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99D10" w14:textId="77777777" w:rsidR="00F82B81" w:rsidRDefault="00C92FE8">
      <w:pPr>
        <w:spacing w:after="0" w:line="360" w:lineRule="auto"/>
        <w:jc w:val="center"/>
        <w:rPr>
          <w:rFonts w:ascii="Times New Roman" w:hAnsi="Times New Roman"/>
          <w:b/>
          <w:lang w:val="ro-RO" w:eastAsia="ru-RU"/>
        </w:rPr>
      </w:pPr>
      <w:r>
        <w:rPr>
          <w:rFonts w:ascii="Times New Roman" w:hAnsi="Times New Roman"/>
          <w:b/>
          <w:lang w:val="ro-RO" w:eastAsia="ru-RU"/>
        </w:rPr>
        <w:object w:dxaOrig="1440" w:dyaOrig="1440" w14:anchorId="340444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idth-relative:page;mso-height-relative:page" o:allowincell="f">
            <v:imagedata r:id="rId8" o:title=""/>
          </v:shape>
          <o:OLEObject Type="Embed" ProgID="MS_ClipArt_Gallery" ShapeID="_x0000_s1028" DrawAspect="Content" ObjectID="_1853326632" r:id="rId9"/>
        </w:object>
      </w:r>
      <w:r>
        <w:rPr>
          <w:rFonts w:ascii="Times New Roman" w:hAnsi="Times New Roman"/>
          <w:b/>
          <w:lang w:val="ro-RO" w:eastAsia="ru-RU"/>
        </w:rPr>
        <w:t>REPUBLICA  MOLDOVA</w:t>
      </w:r>
      <w:r>
        <w:rPr>
          <w:rFonts w:ascii="Times New Roman" w:hAnsi="Times New Roman"/>
          <w:b/>
          <w:lang w:val="ro-RO" w:eastAsia="ru-RU"/>
        </w:rPr>
        <w:tab/>
        <w:t xml:space="preserve">     </w:t>
      </w:r>
      <w:r>
        <w:rPr>
          <w:rFonts w:ascii="Times New Roman" w:hAnsi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2B1B2FDA" w14:textId="77777777" w:rsidR="00F82B81" w:rsidRDefault="00C92FE8">
      <w:pPr>
        <w:spacing w:after="0"/>
        <w:rPr>
          <w:rFonts w:ascii="Times New Roman" w:hAnsi="Times New Roman"/>
          <w:b/>
          <w:sz w:val="28"/>
          <w:lang w:val="ro-RO" w:eastAsia="ru-RU"/>
        </w:rPr>
      </w:pPr>
      <w:r>
        <w:rPr>
          <w:rFonts w:ascii="Times New Roman" w:hAnsi="Times New Roman"/>
          <w:b/>
          <w:sz w:val="28"/>
          <w:lang w:val="ro-RO" w:eastAsia="ru-RU"/>
        </w:rPr>
        <w:t xml:space="preserve">  CONSILIUL   RAIONAL </w:t>
      </w:r>
      <w:r>
        <w:rPr>
          <w:rFonts w:ascii="Times New Roman" w:hAnsi="Times New Roman"/>
          <w:sz w:val="28"/>
          <w:lang w:val="ro-RO" w:eastAsia="ru-RU"/>
        </w:rPr>
        <w:t xml:space="preserve">  </w:t>
      </w:r>
      <w:r>
        <w:rPr>
          <w:rFonts w:ascii="Times New Roman" w:hAnsi="Times New Roman"/>
          <w:sz w:val="28"/>
          <w:lang w:val="ro-RO" w:eastAsia="ru-RU"/>
        </w:rPr>
        <w:tab/>
      </w:r>
      <w:r>
        <w:rPr>
          <w:rFonts w:ascii="Times New Roman" w:hAnsi="Times New Roman"/>
          <w:sz w:val="28"/>
          <w:lang w:val="ro-RO" w:eastAsia="ru-RU"/>
        </w:rPr>
        <w:tab/>
        <w:t xml:space="preserve">                          </w:t>
      </w:r>
      <w:r>
        <w:rPr>
          <w:rFonts w:ascii="Times New Roman" w:hAnsi="Times New Roman"/>
          <w:b/>
          <w:sz w:val="28"/>
          <w:lang w:val="ro-RO" w:eastAsia="ru-RU"/>
        </w:rPr>
        <w:t>РАЙОННЫЙ СОВЕТ</w:t>
      </w:r>
    </w:p>
    <w:p w14:paraId="4D078B25" w14:textId="77777777" w:rsidR="00F82B81" w:rsidRDefault="00C92FE8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  <w:r>
        <w:rPr>
          <w:rFonts w:ascii="Times New Roman" w:hAnsi="Times New Roman"/>
          <w:b/>
          <w:sz w:val="28"/>
          <w:szCs w:val="20"/>
          <w:lang w:val="ro-RO" w:eastAsia="ru-RU"/>
        </w:rPr>
        <w:t xml:space="preserve">RÎŞCANI </w:t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3571F930" w14:textId="77777777" w:rsidR="00F82B81" w:rsidRDefault="00F82B81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</w:p>
    <w:p w14:paraId="70716BBE" w14:textId="77777777" w:rsidR="00F82B81" w:rsidRDefault="00C92FE8">
      <w:pPr>
        <w:spacing w:after="0"/>
        <w:jc w:val="right"/>
        <w:rPr>
          <w:rFonts w:ascii="Times New Roman" w:hAnsi="Times New Roman"/>
          <w:lang w:val="ro-RO" w:eastAsia="ru-RU"/>
        </w:rPr>
      </w:pPr>
      <w:r>
        <w:rPr>
          <w:rFonts w:ascii="Times New Roman" w:hAnsi="Times New Roman"/>
          <w:lang w:val="ro-RO" w:eastAsia="ru-RU"/>
        </w:rPr>
        <w:t>Proiect</w:t>
      </w:r>
    </w:p>
    <w:p w14:paraId="4A3F58E6" w14:textId="4C91D9F7" w:rsidR="00F82B81" w:rsidRDefault="00C92FE8" w:rsidP="00B940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>
        <w:rPr>
          <w:rFonts w:ascii="Times New Roman" w:hAnsi="Times New Roman"/>
          <w:b/>
          <w:sz w:val="28"/>
          <w:szCs w:val="28"/>
          <w:lang w:val="ro-RO" w:eastAsia="ru-RU"/>
        </w:rPr>
        <w:t>DECIZIE nr.0</w:t>
      </w:r>
      <w:r w:rsidR="00B9400C">
        <w:rPr>
          <w:rFonts w:ascii="Times New Roman" w:hAnsi="Times New Roman"/>
          <w:b/>
          <w:sz w:val="28"/>
          <w:szCs w:val="28"/>
          <w:lang w:val="ro-RO" w:eastAsia="ru-RU"/>
        </w:rPr>
        <w:t>6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/</w:t>
      </w:r>
    </w:p>
    <w:p w14:paraId="7B425993" w14:textId="15F14346" w:rsidR="00F82B81" w:rsidRDefault="00C92FE8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>
        <w:rPr>
          <w:rFonts w:ascii="Times New Roman" w:hAnsi="Times New Roman"/>
          <w:b/>
          <w:sz w:val="28"/>
          <w:szCs w:val="28"/>
          <w:lang w:val="ro-RO" w:eastAsia="ru-RU"/>
        </w:rPr>
        <w:t xml:space="preserve"> din </w:t>
      </w:r>
      <w:r w:rsidR="00B9400C">
        <w:rPr>
          <w:rFonts w:ascii="Times New Roman" w:hAnsi="Times New Roman"/>
          <w:b/>
          <w:sz w:val="28"/>
          <w:szCs w:val="28"/>
          <w:lang w:val="ro-RO" w:eastAsia="ru-RU"/>
        </w:rPr>
        <w:t>octombrie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 xml:space="preserve">  202</w:t>
      </w:r>
      <w:r>
        <w:rPr>
          <w:rFonts w:ascii="Times New Roman" w:hAnsi="Times New Roman"/>
          <w:b/>
          <w:sz w:val="28"/>
          <w:szCs w:val="28"/>
          <w:lang w:val="ro-RO" w:eastAsia="ru-RU"/>
        </w:rPr>
        <w:t>6</w:t>
      </w:r>
    </w:p>
    <w:p w14:paraId="3B735D6E" w14:textId="77777777" w:rsidR="00F82B81" w:rsidRDefault="00C92FE8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53D416B5" w14:textId="77777777" w:rsidR="00F82B81" w:rsidRDefault="00C92FE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aflate în gestiunea 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IP Gimnaziului  Leonid Bujor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0A77FE1E" w14:textId="77777777" w:rsidR="00F82B81" w:rsidRDefault="00F82B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385C68A4" w14:textId="77777777" w:rsidR="00F82B81" w:rsidRDefault="00C92FE8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>În temeiul art.43, punctul 1, lit. ( c ) al Legii Republicii Moldova nr. 436/2006 privind administrația publică locală, pct. 8 din Regula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mentul privind casarea bunurilor uzate, raportate la mijloacele fixe aprobat prin Hotărîrea Guvernului Republicii Moldova nr. 500/1998, pct. 3.3.52, pct. 3.3.53, din anexa nr. 1 </w:t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>”Planul de conturi contabile în sistemul bugetar și a normelor metodologice pr</w:t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 xml:space="preserve">ivind evidența contabilă și raportarea financiară în sistemul bugetar” </w:t>
      </w:r>
      <w:r>
        <w:rPr>
          <w:rFonts w:ascii="Times New Roman" w:hAnsi="Times New Roman" w:cs="Times New Roman"/>
          <w:sz w:val="28"/>
          <w:szCs w:val="28"/>
          <w:lang w:val="ro-RO"/>
        </w:rPr>
        <w:t>aprobată prin ordinul Ministerului finanțelor nr. 216/2015, examinând nota informativă și materialele justificative,</w:t>
      </w:r>
    </w:p>
    <w:p w14:paraId="4C2727B4" w14:textId="77777777" w:rsidR="00F82B81" w:rsidRDefault="00C92FE8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Consiliul Raional DECIDE:</w:t>
      </w:r>
    </w:p>
    <w:p w14:paraId="152B1336" w14:textId="77777777" w:rsidR="00F82B81" w:rsidRDefault="00C92FE8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Se autorizează casarea mijloacelor fixe, prtoprietate publică a Consiliului raional, aflate în gestiunea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IP Gimnaziului </w:t>
      </w:r>
      <w:r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ro-RO"/>
        </w:rPr>
        <w:t>Leonid Bujor</w:t>
      </w:r>
      <w:r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în sumă de 37142,80 lei (anexa nr.1).</w:t>
      </w:r>
    </w:p>
    <w:p w14:paraId="308CCAE5" w14:textId="2A84220F" w:rsidR="00F82B81" w:rsidRDefault="00C92FE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Contabilitatea </w:t>
      </w:r>
      <w:proofErr w:type="spellStart"/>
      <w:r>
        <w:rPr>
          <w:rFonts w:ascii="Times New Roman" w:hAnsi="Times New Roman" w:cs="Times New Roman"/>
          <w:sz w:val="28"/>
          <w:szCs w:val="28"/>
        </w:rPr>
        <w:t>Gimnaziului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Leonid Bujor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(dna </w:t>
      </w:r>
      <w:proofErr w:type="spellStart"/>
      <w:r>
        <w:rPr>
          <w:rFonts w:ascii="Times New Roman" w:hAnsi="Times New Roman" w:cs="Times New Roman"/>
          <w:sz w:val="28"/>
          <w:szCs w:val="28"/>
        </w:rPr>
        <w:t>Verhove</w:t>
      </w:r>
      <w:r w:rsidR="00B9400C">
        <w:rPr>
          <w:rFonts w:ascii="Times New Roman" w:hAnsi="Times New Roman" w:cs="Times New Roman"/>
          <w:sz w:val="28"/>
          <w:szCs w:val="28"/>
        </w:rPr>
        <w:t>ț</w:t>
      </w:r>
      <w:r>
        <w:rPr>
          <w:rFonts w:ascii="Times New Roman" w:hAnsi="Times New Roman" w:cs="Times New Roman"/>
          <w:sz w:val="28"/>
          <w:szCs w:val="28"/>
        </w:rPr>
        <w:t>chi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Tatiana</w:t>
      </w:r>
      <w:r>
        <w:rPr>
          <w:rFonts w:ascii="Times New Roman" w:hAnsi="Times New Roman" w:cs="Times New Roman"/>
          <w:sz w:val="28"/>
          <w:szCs w:val="28"/>
          <w:lang w:val="ro-RO"/>
        </w:rPr>
        <w:t>)  va efectua trece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rea la pierderi a mijloacelor fixe în valoare de </w:t>
      </w:r>
      <w:r>
        <w:rPr>
          <w:rFonts w:ascii="Times New Roman" w:hAnsi="Times New Roman" w:cs="Times New Roman"/>
          <w:sz w:val="28"/>
          <w:szCs w:val="28"/>
          <w:lang w:val="ro-RO"/>
        </w:rPr>
        <w:t>195286,35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lei, conform deciziei în cauză, în conformitate cu legislația în vigoare.</w:t>
      </w:r>
    </w:p>
    <w:p w14:paraId="24508996" w14:textId="77777777" w:rsidR="00F82B81" w:rsidRDefault="00C92FE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Se stabilește că cheltuielile necesare pentru serviciile de utilizare a bunurilor casate vor fi achitate de contabilitatea </w:t>
      </w:r>
      <w:r>
        <w:rPr>
          <w:rFonts w:ascii="Times New Roman" w:hAnsi="Times New Roman" w:cs="Times New Roman"/>
          <w:sz w:val="28"/>
          <w:szCs w:val="28"/>
        </w:rPr>
        <w:t xml:space="preserve">IP </w:t>
      </w:r>
      <w:proofErr w:type="spellStart"/>
      <w:r>
        <w:rPr>
          <w:rFonts w:ascii="Times New Roman" w:hAnsi="Times New Roman" w:cs="Times New Roman"/>
          <w:sz w:val="28"/>
          <w:szCs w:val="28"/>
        </w:rPr>
        <w:t>Gimnaziului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“Leonid Bujor”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din contul mijloacelor alocate pentru anul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40BB0387" w14:textId="77777777" w:rsidR="00F82B81" w:rsidRDefault="00C92FE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Executarea deciziei se pune în sarcina </w:t>
      </w:r>
      <w:proofErr w:type="spellStart"/>
      <w:r>
        <w:rPr>
          <w:rFonts w:ascii="Times New Roman" w:hAnsi="Times New Roman" w:cs="Times New Roman"/>
          <w:sz w:val="28"/>
          <w:szCs w:val="28"/>
        </w:rPr>
        <w:t>derectoarei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gimnaziului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dna </w:t>
      </w:r>
      <w:r>
        <w:rPr>
          <w:rFonts w:ascii="Times New Roman" w:hAnsi="Times New Roman" w:cs="Times New Roman"/>
          <w:sz w:val="28"/>
          <w:szCs w:val="28"/>
        </w:rPr>
        <w:t>Cojocaru Tatiana</w:t>
      </w:r>
    </w:p>
    <w:p w14:paraId="6183292F" w14:textId="77777777" w:rsidR="00F82B81" w:rsidRDefault="00C92FE8">
      <w:pPr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4.  Controlul  asupra executării deciziei se pune în sarcina comisiei  </w:t>
      </w:r>
      <w:r>
        <w:rPr>
          <w:rFonts w:ascii="Times New Roman" w:hAnsi="Times New Roman" w:cs="Times New Roman"/>
          <w:sz w:val="28"/>
          <w:szCs w:val="28"/>
          <w:lang w:val="ro-RO"/>
        </w:rPr>
        <w:t>consultative de specialitate pentru activităţi economico-financiare şi comerţ.</w:t>
      </w:r>
    </w:p>
    <w:p w14:paraId="7FCFD36D" w14:textId="77777777" w:rsidR="00F82B81" w:rsidRDefault="00F82B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62EEF741" w14:textId="77777777" w:rsidR="00F82B81" w:rsidRDefault="00F82B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4905FCB" w14:textId="77777777" w:rsidR="00F82B81" w:rsidRDefault="00C92FE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31B7A6CB" w14:textId="77777777" w:rsidR="00F82B81" w:rsidRDefault="00C92FE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6D868E7D" w14:textId="77777777" w:rsidR="00F82B81" w:rsidRDefault="00F82B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5E153BF5" w14:textId="77777777" w:rsidR="00F82B81" w:rsidRDefault="00C92FE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Secretară a </w:t>
      </w:r>
    </w:p>
    <w:p w14:paraId="6FAA0B3B" w14:textId="77777777" w:rsidR="00F82B81" w:rsidRDefault="00C92FE8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697DBF7B" w14:textId="77777777" w:rsidR="00F82B81" w:rsidRDefault="00F82B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1827C500" w14:textId="77777777" w:rsidR="00F82B81" w:rsidRDefault="00F82B8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8BD5961" w14:textId="77777777" w:rsidR="00F82B81" w:rsidRDefault="00F82B8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55C0CA28" w14:textId="3B91EA95" w:rsidR="00F82B81" w:rsidRDefault="00C92FE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  <w:r w:rsidR="00B9400C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60184A8E" w14:textId="77777777" w:rsidR="00F82B81" w:rsidRDefault="00C92F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Cu privire la casarea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bunurilor raportate la  mijloacele fixe</w:t>
      </w:r>
      <w:r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1EF10440" w14:textId="77777777" w:rsidR="00F82B81" w:rsidRDefault="00F82B81">
      <w:pPr>
        <w:spacing w:after="0" w:line="240" w:lineRule="auto"/>
        <w:jc w:val="both"/>
        <w:rPr>
          <w:rFonts w:ascii="Times New Roman" w:eastAsiaTheme="minorHAnsi" w:hAnsi="Times New Roman"/>
          <w:b/>
          <w:i/>
          <w:color w:val="000000"/>
          <w:sz w:val="28"/>
          <w:szCs w:val="28"/>
          <w:lang w:val="ro-RO"/>
        </w:rPr>
      </w:pPr>
    </w:p>
    <w:p w14:paraId="1F3CDCD9" w14:textId="77777777" w:rsidR="00F82B81" w:rsidRDefault="00C92FE8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7CF14340" w14:textId="77777777" w:rsidR="00F82B81" w:rsidRDefault="00C92FE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Direcția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Gimnaziului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“Leonid Bujor”,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Singureni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o-RO"/>
        </w:rPr>
        <w:t>.</w:t>
      </w:r>
    </w:p>
    <w:p w14:paraId="4EADE6F5" w14:textId="77777777" w:rsidR="00F82B81" w:rsidRDefault="00C92FE8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</w:pPr>
      <w:r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 xml:space="preserve">2. Condiţiile ce au impus </w:t>
      </w:r>
      <w:r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>elaborarea proiectului</w:t>
      </w:r>
      <w:r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 xml:space="preserve">: Proiectul deciziei 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>“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Cu privire la casarea bunurilor raportate la  </w:t>
      </w:r>
      <w:r>
        <w:rPr>
          <w:rFonts w:ascii="Times New Roman" w:eastAsiaTheme="minorHAnsi" w:hAnsi="Times New Roman" w:cs="Times New Roman"/>
          <w:sz w:val="26"/>
          <w:szCs w:val="26"/>
          <w:lang w:eastAsia="ru-RU"/>
        </w:rPr>
        <w:t>“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mijloacele fixe</w:t>
      </w:r>
      <w:r>
        <w:rPr>
          <w:rFonts w:ascii="Times New Roman" w:eastAsia="Calibri" w:hAnsi="Times New Roman"/>
          <w:i/>
          <w:color w:val="000000"/>
          <w:sz w:val="26"/>
          <w:szCs w:val="26"/>
          <w:lang w:val="ro-RO" w:eastAsia="ru-RU"/>
        </w:rPr>
        <w:t>”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 xml:space="preserve"> </w:t>
      </w:r>
      <w:r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>a fost elaborat reieșind di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n necesitatea apărută, tehnica  este uzată și moral învechită, durata de funcționare utilă a expirat</w:t>
      </w:r>
    </w:p>
    <w:p w14:paraId="008236D3" w14:textId="67E1191D" w:rsidR="00F82B81" w:rsidRDefault="00C92F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ro-RO" w:eastAsia="ru-RU"/>
        </w:rPr>
        <w:t>3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.  </w:t>
      </w: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Principalele pre</w:t>
      </w: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vederi ale proiectului şi evidenţierea elementelor noi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: Proiectul deciziei,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prevede casarea mijloacelor fixe, proprietate publică a Consiliului raional aflate în gestiunea Direcției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Gimnaziului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Leonid Bujor,</w:t>
      </w:r>
      <w:r w:rsidR="00B9400C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Singureni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în sumă de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195286,35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lei; trecerea la pierderi a mijloacelor fixe în sumă totală de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195286,35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lei, casate conform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deciziei în cauză, în conformitate cu legislația în vigoare. Stabilirea ca cheltuielile necesare pentru serviciile de utilizare a bunurilor casate, vor fi achitate de către direcție din contul mijloacelor alocate pentru anul 202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6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, se desemnează responsabil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de executarea deciziei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derectoarea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gimnaziului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dna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Cojocaru Tatiana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.</w:t>
      </w:r>
    </w:p>
    <w:p w14:paraId="1E7DECC2" w14:textId="77777777" w:rsidR="00F82B81" w:rsidRDefault="00C92FE8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</w:pP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4. Fundamentarea economico-financiară implementarea prezentului proiect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nu va necesita cheltuieli suplimentare din bugetul raional și va da posibilitatea de a dota instituția cu bunuri 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>tehnico-materiale mai performante .</w:t>
      </w: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5FF0997B" w14:textId="77777777" w:rsidR="00F82B81" w:rsidRDefault="00C92FE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2C3CE235" w14:textId="77777777" w:rsidR="00F82B81" w:rsidRDefault="00C92FE8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art.43, punctul 1, lit. ( c ) al Legii Republicii Moldova nr. 436/2006 privind administrația publică locală, pct. 8 din Regulamentul privind casarea bunurilor uzate, raportate la mijloacele fixe aprobat prin Hotărîrea Guvernului Republicii Moldova nr. 500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/1998, pct. 3.3.52, pct. 3.3.53, din anexa nr. 1 </w:t>
      </w:r>
      <w:r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</w:t>
      </w:r>
      <w:r>
        <w:rPr>
          <w:rFonts w:ascii="Times New Roman" w:hAnsi="Times New Roman" w:cs="Times New Roman"/>
          <w:sz w:val="26"/>
          <w:szCs w:val="26"/>
          <w:lang w:val="ro-RO"/>
        </w:rPr>
        <w:t>, examinând nota informativă și materialele justificative.</w:t>
      </w:r>
    </w:p>
    <w:p w14:paraId="36BED73B" w14:textId="77777777" w:rsidR="00F82B81" w:rsidRDefault="00C92F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</w:t>
      </w:r>
      <w:r>
        <w:rPr>
          <w:rFonts w:ascii="Times New Roman" w:hAnsi="Times New Roman" w:cs="Times New Roman"/>
          <w:sz w:val="26"/>
          <w:szCs w:val="26"/>
          <w:lang w:val="ro-RO"/>
        </w:rPr>
        <w:t>, anunțul cu privire la inițierea elaborării proiectului de decizie, proiectul de decizie cu toate explicațiile de rigoare a fost plasat pe pagina web a Consiliului raional Rîșcani. Proiectul de decizie a fost examinat în consultări publice, prezentat comi</w:t>
      </w:r>
      <w:r>
        <w:rPr>
          <w:rFonts w:ascii="Times New Roman" w:hAnsi="Times New Roman" w:cs="Times New Roman"/>
          <w:sz w:val="26"/>
          <w:szCs w:val="26"/>
          <w:lang w:val="ro-RO"/>
        </w:rPr>
        <w:t>siilor de specialitate pentru avizare și propus Consiliului raional pentru examinare și aprobare.</w:t>
      </w:r>
    </w:p>
    <w:p w14:paraId="5253D351" w14:textId="77777777" w:rsidR="00F82B81" w:rsidRDefault="00C92FE8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74DE9EF1" w14:textId="77777777" w:rsidR="00F82B81" w:rsidRDefault="00C92FE8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>
        <w:rPr>
          <w:rFonts w:ascii="Times New Roman" w:hAnsi="Times New Roman"/>
          <w:color w:val="000000"/>
          <w:sz w:val="26"/>
          <w:szCs w:val="26"/>
          <w:lang w:val="ro-RO"/>
        </w:rPr>
        <w:t xml:space="preserve">a fost examinat de </w:t>
      </w:r>
      <w:r>
        <w:rPr>
          <w:rFonts w:ascii="Times New Roman" w:hAnsi="Times New Roman"/>
          <w:color w:val="000000"/>
          <w:sz w:val="26"/>
          <w:szCs w:val="26"/>
          <w:lang w:val="ro-RO"/>
        </w:rPr>
        <w:t>serviciul juridic al Aparatului președintelui, care a confirmat că decizia corespunde normelor legale.</w:t>
      </w:r>
    </w:p>
    <w:p w14:paraId="1B847F8F" w14:textId="77777777" w:rsidR="00F82B81" w:rsidRDefault="00F82B8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51E5C1A" w14:textId="77777777" w:rsidR="00F82B81" w:rsidRDefault="00C92FE8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Director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                                                  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Cojocaru Tatiana</w:t>
      </w:r>
    </w:p>
    <w:p w14:paraId="38C03267" w14:textId="77777777" w:rsidR="00F82B81" w:rsidRDefault="00F82B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05A74E8" w14:textId="77777777" w:rsidR="00F82B81" w:rsidRDefault="00F82B8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F82B81">
          <w:pgSz w:w="12240" w:h="15840"/>
          <w:pgMar w:top="1134" w:right="851" w:bottom="284" w:left="1701" w:header="709" w:footer="709" w:gutter="0"/>
          <w:cols w:space="708"/>
          <w:docGrid w:linePitch="360"/>
        </w:sectPr>
      </w:pPr>
    </w:p>
    <w:p w14:paraId="6943B9CD" w14:textId="2F0CF67D" w:rsidR="00F82B81" w:rsidRDefault="00C92FE8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lastRenderedPageBreak/>
        <w:t>Anexa nr.1</w:t>
      </w:r>
      <w:r w:rsidR="00B9400C">
        <w:rPr>
          <w:rFonts w:ascii="Times New Roman" w:hAnsi="Times New Roman"/>
          <w:sz w:val="20"/>
          <w:szCs w:val="20"/>
          <w:lang w:val="ro-RO"/>
        </w:rPr>
        <w:t xml:space="preserve"> la Decizia Consiliului Raional nr. 06/ din octaaombrie 2026</w:t>
      </w:r>
    </w:p>
    <w:p w14:paraId="4D6E5F5A" w14:textId="77777777" w:rsidR="00F82B81" w:rsidRDefault="00F82B81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1E4CCB4D" w14:textId="77777777" w:rsidR="00F82B81" w:rsidRDefault="00C92F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03200704" w14:textId="77777777" w:rsidR="00F82B81" w:rsidRDefault="00C92F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mijloacelor fixe ale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IP Gimnaziului </w:t>
      </w:r>
      <w:r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  <w:lang w:val="ro-RO"/>
        </w:rPr>
        <w:t>Leonid Bujor</w:t>
      </w:r>
      <w:r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 </w:t>
      </w:r>
    </w:p>
    <w:p w14:paraId="7EB9E736" w14:textId="77777777" w:rsidR="00F82B81" w:rsidRDefault="00C92FE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3CE7FCC1" w14:textId="77777777" w:rsidR="00F82B81" w:rsidRDefault="00C92FE8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(denumirea întreprinderii)</w:t>
      </w:r>
    </w:p>
    <w:p w14:paraId="2AD84584" w14:textId="77777777" w:rsidR="00F82B81" w:rsidRDefault="00F82B8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33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"/>
        <w:gridCol w:w="2236"/>
        <w:gridCol w:w="1265"/>
        <w:gridCol w:w="1509"/>
        <w:gridCol w:w="1241"/>
        <w:gridCol w:w="1099"/>
        <w:gridCol w:w="1064"/>
        <w:gridCol w:w="1190"/>
        <w:gridCol w:w="1025"/>
        <w:gridCol w:w="1134"/>
        <w:gridCol w:w="799"/>
        <w:gridCol w:w="2229"/>
      </w:tblGrid>
      <w:tr w:rsidR="00F82B81" w14:paraId="0FFE3EC6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EFA4C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Nr.</w:t>
            </w:r>
          </w:p>
          <w:p w14:paraId="15915F9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d/o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D73B6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01CBBA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Denumirea</w:t>
            </w:r>
          </w:p>
          <w:p w14:paraId="1957A16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şi marca mijlocului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fix/Denumirea obiectului investițional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8AF6F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00CF113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Numărul de inventar sau de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stat/Codul obiectului investițional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32C71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A5CA1E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Data punerii</w:t>
            </w:r>
          </w:p>
          <w:p w14:paraId="6EBBD86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698919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6BD639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Costul </w:t>
            </w:r>
          </w:p>
          <w:p w14:paraId="0AA36E9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de intrare/</w:t>
            </w:r>
          </w:p>
          <w:p w14:paraId="3AD5F6D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valoarea iniţială, </w:t>
            </w:r>
          </w:p>
          <w:p w14:paraId="3D6C409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lei/Costul total al cheltuielilor investite, lei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7E069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C69156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Valoa-</w:t>
            </w:r>
          </w:p>
          <w:p w14:paraId="7666002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rea reziduală/</w:t>
            </w:r>
          </w:p>
          <w:p w14:paraId="4221CBA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rămasă probabilă,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F026A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A5C652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Codul </w:t>
            </w:r>
          </w:p>
          <w:p w14:paraId="45A2C39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clasifi-</w:t>
            </w:r>
          </w:p>
          <w:p w14:paraId="103774D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B34C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Durata</w:t>
            </w:r>
          </w:p>
          <w:p w14:paraId="09747EC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de utilizare/</w:t>
            </w:r>
          </w:p>
          <w:p w14:paraId="552F580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funcţionare utilă  </w:t>
            </w:r>
          </w:p>
          <w:p w14:paraId="1450DAF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(norma</w:t>
            </w:r>
          </w:p>
          <w:p w14:paraId="7CEBED3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 Anuală de amortizare/ uzură),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ani (%/an)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87ADA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48DBA4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Amorti-zarea/</w:t>
            </w:r>
          </w:p>
          <w:p w14:paraId="3C2F779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uzura ca</w:t>
            </w:r>
            <w:r>
              <w:rPr>
                <w:rFonts w:ascii="Times New Roman" w:hAnsi="Times New Roman"/>
                <w:b/>
                <w:bCs/>
                <w:lang w:val="ro-RO"/>
              </w:rPr>
              <w:t xml:space="preserve">lculată,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C48EF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6656A13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Valoarea contabilă/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 xml:space="preserve">de bilanţ, 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36AC9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7AD4768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Gradul</w:t>
            </w:r>
          </w:p>
          <w:p w14:paraId="43D3631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amorti-zării/ uzurii,</w:t>
            </w:r>
            <w:r>
              <w:rPr>
                <w:rFonts w:ascii="Times New Roman" w:hAnsi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D71F4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0595624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E4A54E8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4A81A1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Note</w:t>
            </w:r>
          </w:p>
        </w:tc>
      </w:tr>
      <w:tr w:rsidR="00F82B81" w14:paraId="4216B622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AF7E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5988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89E8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658B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63CB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35442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5558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FEEF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E82E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061E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7FB1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8489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</w:tr>
      <w:tr w:rsidR="00F82B81" w14:paraId="2E59C9D5" w14:textId="77777777" w:rsidTr="00B9400C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5FD0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81A95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Calculator FISM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08C7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A606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0B30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0A6B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8F43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E39E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20FF4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F34B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73BF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4053D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0DC8E26F" w14:textId="77777777" w:rsidTr="00B9400C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0AD9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0896B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Calculator FISM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4A89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5413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48F7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0749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58CB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4036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24AE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F346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A937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7DE53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6F09DADC" w14:textId="77777777" w:rsidTr="00B9400C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36C5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80A319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Calculator FISM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DA6D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7294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75D3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0BBD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2CFF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02A2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FE706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A6BB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33EF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42A03B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4F193022" w14:textId="77777777" w:rsidTr="00B9400C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1E2B8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97CFD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Calculator FISM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CDBA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3D5D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02F3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11A9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5EE1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CD7E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2AAA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8BEE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F6FC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07F1D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422CF717" w14:textId="77777777" w:rsidTr="00B9400C">
        <w:trPr>
          <w:trHeight w:val="283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875D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CE197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Calculator FISM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731B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A83A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A9A6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151D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E177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8544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60C6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762E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14777,39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9FF5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4F0F6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0351EAB6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0128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2E74F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Compiuter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0929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5BE3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01.09.2006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E555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5617,00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BAD0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A1D5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4821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FDDB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5617,00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966D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5617,00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BD44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C414C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5B52A892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6036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CBA72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Compiuter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96AE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7D2D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01.09.2006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FC27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5617,00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52D7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D47C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8782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5A97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5617,00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1F58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5617,00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5B6C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0DB1C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0DAA6BAC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9DC5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75771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24F5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B56E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2F8D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1777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214B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242B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65F3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EA62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A023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3A0BE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459F8D38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1665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12FE5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70E7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23CB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F809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4C10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CF3E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64CD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DF4F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ACDE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985D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02CB3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 xml:space="preserve">Uzat moral </w:t>
            </w:r>
            <w:r>
              <w:rPr>
                <w:rFonts w:ascii="Times New Roman" w:hAnsi="Times New Roman"/>
                <w:bCs/>
                <w:lang w:val="ro-RO"/>
              </w:rPr>
              <w:t>complet</w:t>
            </w:r>
          </w:p>
        </w:tc>
      </w:tr>
      <w:tr w:rsidR="00F82B81" w14:paraId="36ABC951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96E0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F6786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35D1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80EC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BE20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BECE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D547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DD8D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526E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2EBA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716D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35620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08B95822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6EB0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83A477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494E2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8481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1B7D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5F8F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5CD10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AF2D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24BD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5348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BFCD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EFAD3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66D9AE28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6BDF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337C6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F8ED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83EF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5BBD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4F77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A62C1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6D12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C30B6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A464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6674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61BE9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26F1D9C0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B1FC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E062F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FEF1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46A8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3670D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4A93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DC35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C625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46374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30F5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1063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8B5C3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166A820D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B616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4B7A3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5AE6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146A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FE08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4E0D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1D36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7B43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FA6D3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D984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78A7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82403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18496347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BE30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21149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DF3C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D5C4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AD55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D7E6A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B8E31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CF9A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2E8D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A6FA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9DEF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C65C7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6385171A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2686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CB19B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64DE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701B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993C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84D3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7B2E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6A23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A7D4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4464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93B4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4198D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7B5FE17B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43B5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17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4DB28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87EF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BF09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9E4D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5CDBF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FF7C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1BE6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31E5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0833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5CB7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C4856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 xml:space="preserve">Uzat </w:t>
            </w:r>
            <w:r>
              <w:rPr>
                <w:rFonts w:ascii="Times New Roman" w:hAnsi="Times New Roman"/>
                <w:bCs/>
                <w:lang w:val="ro-RO"/>
              </w:rPr>
              <w:t>moral complet</w:t>
            </w:r>
          </w:p>
        </w:tc>
      </w:tr>
      <w:tr w:rsidR="00F82B81" w14:paraId="7BB79922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A2E8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B710C3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AD30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E39E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08A5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81E9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B8CB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1D88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C14F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E5AB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A4A5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29FC2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240279EE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AAE6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090FB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6F3E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7D58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7C2D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A4BF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0C30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6D94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97A2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0782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E09F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04EF8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2EADA211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C604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63BD8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27BD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61E6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8545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7828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7BD2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1476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D358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B403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2BD64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90ABD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6A26BD01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2F42D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4E635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07BD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C837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C05D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9810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85EB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62C2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9C62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410D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73BA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797C8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29F89137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DB83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FE7B2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Computator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884F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291E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16.01.2012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473B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8AFD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E9BF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1B91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7160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3EBF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9054,95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161F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90459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47464A9F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7BE6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F4915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 xml:space="preserve">Copiator cu 2 </w:t>
            </w:r>
            <w:r>
              <w:rPr>
                <w:rFonts w:ascii="Times New Roman" w:hAnsi="Times New Roman"/>
                <w:color w:val="000000"/>
                <w:lang w:val="ro-RO"/>
              </w:rPr>
              <w:t>colonci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38D2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B324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4226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3670,80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D8E97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1537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6C093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BA0F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3670,80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AC69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3670,80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B0BAA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4D2C3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5F678294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9900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817D7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Electrofon  Lider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77A2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53AE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01.01.2003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16D8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1428,00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2F9E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9FF6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o-RO"/>
              </w:rPr>
              <w:t>8528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85FF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5AA0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1428,00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94DC0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1428,00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8975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30EB0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683B61F4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93F5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06CDB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Fax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D15D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C359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01.01.2015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1DE0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1799,00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C0183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D2BF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8517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BF7CC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E23E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1799,00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D32F4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1799,00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8932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1FE08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44E1344F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9C0F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DC3F62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Cazan KCS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87E4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31400001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11DF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01.09.1996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6909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18762,00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5322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167A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8402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1F33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D643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18762,00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B8CBD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18762,00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3364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56394D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798F7959" w14:textId="77777777" w:rsidTr="00B9400C">
        <w:trPr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A0A5C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4660F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Cazan KCS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CC321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31400001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A00EE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01.09.1996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2986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18762,00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CAD0F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800E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8402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7595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B13A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18762,00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DDE9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18762,00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0F025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97237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7B8A581B" w14:textId="77777777" w:rsidTr="00B9400C">
        <w:trPr>
          <w:trHeight w:val="338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F5594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</w:t>
            </w:r>
          </w:p>
        </w:tc>
        <w:tc>
          <w:tcPr>
            <w:tcW w:w="2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2C731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Printer Laser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04DA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31400028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0225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o-RO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01.01.2012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23B32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3806,25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5D40B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0,00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46C89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482A3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469E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3806,25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F8FB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3806,25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966A7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3E238" w14:textId="77777777" w:rsidR="00F82B81" w:rsidRDefault="00C92FE8" w:rsidP="00B940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Uzat moral complet</w:t>
            </w:r>
          </w:p>
        </w:tc>
      </w:tr>
      <w:tr w:rsidR="00F82B81" w14:paraId="1B5239FB" w14:textId="77777777" w:rsidTr="00B9400C">
        <w:trPr>
          <w:jc w:val="center"/>
        </w:trPr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2F4E1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912F6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93C30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6C898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195286,35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A29CF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2EC0C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68052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59C4A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195286,35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975D6" w14:textId="77777777" w:rsidR="00F82B81" w:rsidRDefault="00C92FE8" w:rsidP="00B940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195286,35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A5A00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B81DF" w14:textId="77777777" w:rsidR="00F82B81" w:rsidRDefault="00F82B81" w:rsidP="00B940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</w:tr>
    </w:tbl>
    <w:p w14:paraId="33C552BF" w14:textId="10459ECF" w:rsidR="00F82B81" w:rsidRDefault="00F82B8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59EA32D4" w14:textId="77777777" w:rsidR="00B9400C" w:rsidRDefault="00B940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sectPr w:rsidR="00B9400C" w:rsidSect="00B9400C">
      <w:pgSz w:w="16838" w:h="11906" w:orient="landscape"/>
      <w:pgMar w:top="1701" w:right="567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0F684D" w14:textId="77777777" w:rsidR="00C92FE8" w:rsidRDefault="00C92FE8">
      <w:pPr>
        <w:spacing w:line="240" w:lineRule="auto"/>
      </w:pPr>
      <w:r>
        <w:separator/>
      </w:r>
    </w:p>
  </w:endnote>
  <w:endnote w:type="continuationSeparator" w:id="0">
    <w:p w14:paraId="66E0472B" w14:textId="77777777" w:rsidR="00C92FE8" w:rsidRDefault="00C92F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99F35" w14:textId="77777777" w:rsidR="00C92FE8" w:rsidRDefault="00C92FE8">
      <w:pPr>
        <w:spacing w:after="0"/>
      </w:pPr>
      <w:r>
        <w:separator/>
      </w:r>
    </w:p>
  </w:footnote>
  <w:footnote w:type="continuationSeparator" w:id="0">
    <w:p w14:paraId="245763C5" w14:textId="77777777" w:rsidR="00C92FE8" w:rsidRDefault="00C92F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multilevel"/>
    <w:tmpl w:val="258F0B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C7A18"/>
    <w:multiLevelType w:val="multilevel"/>
    <w:tmpl w:val="42AC7A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438E3"/>
    <w:rsid w:val="000671BC"/>
    <w:rsid w:val="00077501"/>
    <w:rsid w:val="000864FD"/>
    <w:rsid w:val="00171F29"/>
    <w:rsid w:val="001B5182"/>
    <w:rsid w:val="001B68D5"/>
    <w:rsid w:val="001C0E68"/>
    <w:rsid w:val="001C55F5"/>
    <w:rsid w:val="00200936"/>
    <w:rsid w:val="00280B6C"/>
    <w:rsid w:val="002C0F4F"/>
    <w:rsid w:val="002D6433"/>
    <w:rsid w:val="00304D8A"/>
    <w:rsid w:val="00362B37"/>
    <w:rsid w:val="00382752"/>
    <w:rsid w:val="003C1E5C"/>
    <w:rsid w:val="004165D4"/>
    <w:rsid w:val="00421814"/>
    <w:rsid w:val="0043592E"/>
    <w:rsid w:val="0044382C"/>
    <w:rsid w:val="00473341"/>
    <w:rsid w:val="00484F79"/>
    <w:rsid w:val="004D2C50"/>
    <w:rsid w:val="004E62F9"/>
    <w:rsid w:val="00580177"/>
    <w:rsid w:val="005853C9"/>
    <w:rsid w:val="005A177D"/>
    <w:rsid w:val="00654D0C"/>
    <w:rsid w:val="00682EF2"/>
    <w:rsid w:val="0079354F"/>
    <w:rsid w:val="00794F01"/>
    <w:rsid w:val="007B0FC0"/>
    <w:rsid w:val="007B1333"/>
    <w:rsid w:val="007B7F81"/>
    <w:rsid w:val="007E68B9"/>
    <w:rsid w:val="00842AA0"/>
    <w:rsid w:val="008A0122"/>
    <w:rsid w:val="008A49BD"/>
    <w:rsid w:val="008F3287"/>
    <w:rsid w:val="009111E3"/>
    <w:rsid w:val="00915396"/>
    <w:rsid w:val="00931D12"/>
    <w:rsid w:val="00935DAE"/>
    <w:rsid w:val="009659A7"/>
    <w:rsid w:val="0098069B"/>
    <w:rsid w:val="00981E06"/>
    <w:rsid w:val="009A471C"/>
    <w:rsid w:val="009C0437"/>
    <w:rsid w:val="009D24F4"/>
    <w:rsid w:val="009E01FD"/>
    <w:rsid w:val="009F5565"/>
    <w:rsid w:val="00A65E9D"/>
    <w:rsid w:val="00A810B2"/>
    <w:rsid w:val="00AE744D"/>
    <w:rsid w:val="00B37D8C"/>
    <w:rsid w:val="00B5000B"/>
    <w:rsid w:val="00B555D8"/>
    <w:rsid w:val="00B9201E"/>
    <w:rsid w:val="00B9400C"/>
    <w:rsid w:val="00BF790C"/>
    <w:rsid w:val="00C92294"/>
    <w:rsid w:val="00C92FE8"/>
    <w:rsid w:val="00CA16BA"/>
    <w:rsid w:val="00D267BB"/>
    <w:rsid w:val="00D6752B"/>
    <w:rsid w:val="00D703B5"/>
    <w:rsid w:val="00D70AC1"/>
    <w:rsid w:val="00D97F91"/>
    <w:rsid w:val="00DC0F78"/>
    <w:rsid w:val="00DC231A"/>
    <w:rsid w:val="00DC62CF"/>
    <w:rsid w:val="00DC79A6"/>
    <w:rsid w:val="00DE7A65"/>
    <w:rsid w:val="00E00D43"/>
    <w:rsid w:val="00E0541C"/>
    <w:rsid w:val="00E12F5D"/>
    <w:rsid w:val="00E15D53"/>
    <w:rsid w:val="00E71687"/>
    <w:rsid w:val="00F06897"/>
    <w:rsid w:val="00F27134"/>
    <w:rsid w:val="00F710F2"/>
    <w:rsid w:val="00F82B81"/>
    <w:rsid w:val="00F83126"/>
    <w:rsid w:val="00F93495"/>
    <w:rsid w:val="00FB3D0F"/>
    <w:rsid w:val="5058178B"/>
    <w:rsid w:val="666853A1"/>
    <w:rsid w:val="69D7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743A4EA4"/>
  <w15:docId w15:val="{140D814B-58AE-4F39-8370-883590FF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a4">
    <w:name w:val="Table Grid"/>
    <w:basedOn w:val="a1"/>
    <w:uiPriority w:val="39"/>
    <w:qFormat/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1251</Words>
  <Characters>7261</Characters>
  <Application>Microsoft Office Word</Application>
  <DocSecurity>0</DocSecurity>
  <Lines>60</Lines>
  <Paragraphs>16</Paragraphs>
  <ScaleCrop>false</ScaleCrop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slupascu</dc:creator>
  <cp:lastModifiedBy>Postolachi Rodica</cp:lastModifiedBy>
  <cp:revision>2</cp:revision>
  <cp:lastPrinted>2026-09-27T11:29:00Z</cp:lastPrinted>
  <dcterms:created xsi:type="dcterms:W3CDTF">2026-10-12T13:11:00Z</dcterms:created>
  <dcterms:modified xsi:type="dcterms:W3CDTF">2026-10-12T13:11:00Z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eyJoZGlkIjoiMjNkYjczODQ5ZWI0YjBkN2ZkZTYyY2U1ODE3MDJlYjYiLCJ1c2VySWQiOiI3NzE0Mzc1NjgxNjUzIn0=</vt:lpwstr>
  </property>
  <property fmtid="{D5CDD505-2E9C-101B-9397-08002B2CF9AE}" pid="3" name="KSOProductBuildVer">
    <vt:lpwstr>1033-12.1.0.28485</vt:lpwstr>
  </property>
  <property fmtid="{D5CDD505-2E9C-101B-9397-08002B2CF9AE}" pid="4" name="ICV">
    <vt:lpwstr>F678177F131E47FD8945FFB6A91E4C3D_12</vt:lpwstr>
  </property>
</Properties>
</file>