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BF74D" w14:textId="77777777" w:rsidR="00304D8A" w:rsidRPr="00BF42BA" w:rsidRDefault="00F36D4C" w:rsidP="00833D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object w:dxaOrig="1440" w:dyaOrig="1440" w14:anchorId="443E2D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7" o:title=""/>
          </v:shape>
          <o:OLEObject Type="Embed" ProgID="MS_ClipArt_Gallery" ShapeID="_x0000_s1028" DrawAspect="Content" ObjectID="_1852798864" r:id="rId8"/>
        </w:object>
      </w:r>
      <w:r w:rsidR="00304D8A" w:rsidRPr="00BF42BA">
        <w:rPr>
          <w:rFonts w:ascii="Times New Roman" w:hAnsi="Times New Roman"/>
          <w:b/>
          <w:sz w:val="28"/>
          <w:szCs w:val="28"/>
          <w:lang w:val="ro-RO" w:eastAsia="ru-RU"/>
        </w:rPr>
        <w:t>REPUBLICA  MOLDOVA</w:t>
      </w:r>
      <w:r w:rsidR="00304D8A"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  <w:t xml:space="preserve"> </w:t>
      </w:r>
      <w:r w:rsidR="00BF42BA">
        <w:rPr>
          <w:rFonts w:ascii="Times New Roman" w:hAnsi="Times New Roman"/>
          <w:b/>
          <w:sz w:val="28"/>
          <w:szCs w:val="28"/>
          <w:lang w:val="ro-RO" w:eastAsia="ru-RU"/>
        </w:rPr>
        <w:t xml:space="preserve">                  </w:t>
      </w:r>
      <w:r w:rsidR="00304D8A" w:rsidRPr="00BF42BA">
        <w:rPr>
          <w:rFonts w:ascii="Times New Roman" w:hAnsi="Times New Roman"/>
          <w:b/>
          <w:sz w:val="28"/>
          <w:szCs w:val="28"/>
          <w:lang w:val="ro-RO" w:eastAsia="ru-RU"/>
        </w:rPr>
        <w:t>РЕСПУБЛИКА  МОЛДОВА</w:t>
      </w:r>
    </w:p>
    <w:p w14:paraId="104B3332" w14:textId="77777777" w:rsidR="00304D8A" w:rsidRPr="00BF42BA" w:rsidRDefault="00304D8A" w:rsidP="00833DD1">
      <w:pPr>
        <w:spacing w:after="0" w:line="240" w:lineRule="auto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 xml:space="preserve">  CONSILIUL   RAIONAL </w:t>
      </w:r>
      <w:r w:rsidRPr="00BF42BA">
        <w:rPr>
          <w:rFonts w:ascii="Times New Roman" w:hAnsi="Times New Roman"/>
          <w:sz w:val="28"/>
          <w:szCs w:val="28"/>
          <w:lang w:val="ro-RO" w:eastAsia="ru-RU"/>
        </w:rPr>
        <w:t xml:space="preserve">  </w:t>
      </w:r>
      <w:r w:rsidRPr="00BF42BA">
        <w:rPr>
          <w:rFonts w:ascii="Times New Roman" w:hAnsi="Times New Roman"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sz w:val="28"/>
          <w:szCs w:val="28"/>
          <w:lang w:val="ro-RO" w:eastAsia="ru-RU"/>
        </w:rPr>
        <w:tab/>
        <w:t xml:space="preserve">                          </w:t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>РАЙОННЫЙ СОВЕТ</w:t>
      </w:r>
    </w:p>
    <w:p w14:paraId="2FF7C00F" w14:textId="77777777" w:rsidR="00304D8A" w:rsidRPr="00BF42BA" w:rsidRDefault="00304D8A" w:rsidP="00833DD1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 xml:space="preserve">RÎŞCANI </w:t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</w:r>
      <w:r w:rsidRPr="00BF42BA">
        <w:rPr>
          <w:rFonts w:ascii="Times New Roman" w:hAnsi="Times New Roman"/>
          <w:b/>
          <w:sz w:val="28"/>
          <w:szCs w:val="28"/>
          <w:lang w:val="ro-RO" w:eastAsia="ru-RU"/>
        </w:rPr>
        <w:tab/>
        <w:t xml:space="preserve">       РЫШКАНЬ</w:t>
      </w:r>
    </w:p>
    <w:p w14:paraId="4E8FD072" w14:textId="77777777" w:rsidR="00304D8A" w:rsidRPr="00BF42BA" w:rsidRDefault="00304D8A" w:rsidP="001C509F">
      <w:pPr>
        <w:spacing w:after="0"/>
        <w:jc w:val="right"/>
        <w:rPr>
          <w:rFonts w:ascii="Times New Roman" w:hAnsi="Times New Roman"/>
          <w:sz w:val="28"/>
          <w:szCs w:val="28"/>
          <w:lang w:val="ro-RO" w:eastAsia="ru-RU"/>
        </w:rPr>
      </w:pPr>
      <w:r w:rsidRPr="00BF42BA">
        <w:rPr>
          <w:rFonts w:ascii="Times New Roman" w:hAnsi="Times New Roman"/>
          <w:sz w:val="28"/>
          <w:szCs w:val="28"/>
          <w:lang w:val="ro-RO" w:eastAsia="ru-RU"/>
        </w:rPr>
        <w:t>Proiect</w:t>
      </w:r>
    </w:p>
    <w:p w14:paraId="7E3C8CD0" w14:textId="77777777" w:rsidR="00304D8A" w:rsidRPr="00252868" w:rsidRDefault="00304D8A" w:rsidP="00821F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 w:eastAsia="ru-RU"/>
        </w:rPr>
      </w:pPr>
      <w:r w:rsidRPr="00252868">
        <w:rPr>
          <w:rFonts w:ascii="Times New Roman" w:hAnsi="Times New Roman" w:cs="Times New Roman"/>
          <w:b/>
          <w:sz w:val="28"/>
          <w:szCs w:val="28"/>
          <w:lang w:val="ro-RO" w:eastAsia="ru-RU"/>
        </w:rPr>
        <w:t>DECIZIE nr.</w:t>
      </w:r>
      <w:r w:rsidR="0061236F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0</w:t>
      </w:r>
      <w:r w:rsidR="00E0757F">
        <w:rPr>
          <w:rFonts w:ascii="Times New Roman" w:hAnsi="Times New Roman" w:cs="Times New Roman"/>
          <w:b/>
          <w:sz w:val="28"/>
          <w:szCs w:val="28"/>
          <w:lang w:val="ro-RO" w:eastAsia="ru-RU"/>
        </w:rPr>
        <w:t>6</w:t>
      </w:r>
      <w:r w:rsidR="0061236F">
        <w:rPr>
          <w:rFonts w:ascii="Times New Roman" w:hAnsi="Times New Roman" w:cs="Times New Roman"/>
          <w:b/>
          <w:sz w:val="28"/>
          <w:szCs w:val="28"/>
          <w:lang w:val="ro-RO" w:eastAsia="ru-RU"/>
        </w:rPr>
        <w:t>/0</w:t>
      </w:r>
    </w:p>
    <w:p w14:paraId="73F2FAE0" w14:textId="77777777" w:rsidR="00304D8A" w:rsidRPr="00252868" w:rsidRDefault="00821FFE" w:rsidP="00821F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o-RO" w:eastAsia="ru-RU"/>
        </w:rPr>
        <w:t>d</w:t>
      </w:r>
      <w:r w:rsidR="00304D8A" w:rsidRPr="00252868">
        <w:rPr>
          <w:rFonts w:ascii="Times New Roman" w:hAnsi="Times New Roman" w:cs="Times New Roman"/>
          <w:b/>
          <w:sz w:val="28"/>
          <w:szCs w:val="28"/>
          <w:lang w:val="ro-RO" w:eastAsia="ru-RU"/>
        </w:rPr>
        <w:t>in</w:t>
      </w:r>
      <w:r w:rsidR="00D01D82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 w:rsidR="008C0890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 </w:t>
      </w:r>
      <w:r w:rsidR="00E0757F">
        <w:rPr>
          <w:rFonts w:ascii="Times New Roman" w:hAnsi="Times New Roman" w:cs="Times New Roman"/>
          <w:b/>
          <w:sz w:val="28"/>
          <w:szCs w:val="28"/>
          <w:lang w:val="ro-RO" w:eastAsia="ru-RU"/>
        </w:rPr>
        <w:t>octombrie</w:t>
      </w:r>
      <w:r w:rsidR="00A31F9C">
        <w:rPr>
          <w:rFonts w:ascii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 w:rsidR="00587C24" w:rsidRPr="00252868">
        <w:rPr>
          <w:rFonts w:ascii="Times New Roman" w:hAnsi="Times New Roman" w:cs="Times New Roman"/>
          <w:b/>
          <w:sz w:val="28"/>
          <w:szCs w:val="28"/>
          <w:lang w:val="ro-RO" w:eastAsia="ru-RU"/>
        </w:rPr>
        <w:t>202</w:t>
      </w:r>
      <w:r w:rsidR="00C23198">
        <w:rPr>
          <w:rFonts w:ascii="Times New Roman" w:hAnsi="Times New Roman" w:cs="Times New Roman"/>
          <w:b/>
          <w:sz w:val="28"/>
          <w:szCs w:val="28"/>
          <w:lang w:val="ro-RO" w:eastAsia="ru-RU"/>
        </w:rPr>
        <w:t>6</w:t>
      </w:r>
    </w:p>
    <w:p w14:paraId="4B8F5232" w14:textId="77777777" w:rsidR="007F322C" w:rsidRDefault="007F322C" w:rsidP="00252868">
      <w:p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4511484" w14:textId="77777777" w:rsidR="0062311C" w:rsidRPr="00252868" w:rsidRDefault="005853C9" w:rsidP="00252868">
      <w:p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“Cu privire la </w:t>
      </w:r>
      <w:r w:rsidR="0062311C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transmiterea </w:t>
      </w:r>
      <w:r w:rsidR="00A2331B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valorii </w:t>
      </w:r>
    </w:p>
    <w:p w14:paraId="458CE950" w14:textId="77777777" w:rsidR="005853C9" w:rsidRPr="00252868" w:rsidRDefault="0062311C" w:rsidP="00252868">
      <w:p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lucrărilor de repar</w:t>
      </w:r>
      <w:r w:rsidR="004864C2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a</w:t>
      </w: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ți</w:t>
      </w:r>
      <w:r w:rsidR="00A2331B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e</w:t>
      </w: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capital</w:t>
      </w:r>
      <w:r w:rsidR="00F956B8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ă</w:t>
      </w:r>
      <w:r w:rsidR="005853C9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49DF8857" w14:textId="77777777" w:rsidR="00DC79A6" w:rsidRPr="00252868" w:rsidRDefault="00DC79A6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F7E4920" w14:textId="77777777" w:rsidR="00EB6DDC" w:rsidRDefault="005853C9" w:rsidP="00833DD1">
      <w:pPr>
        <w:pStyle w:val="4"/>
        <w:shd w:val="clear" w:color="auto" w:fill="FFFFFF" w:themeFill="background1"/>
        <w:spacing w:before="0" w:beforeAutospacing="0" w:after="0" w:afterAutospacing="0"/>
        <w:jc w:val="both"/>
        <w:rPr>
          <w:b w:val="0"/>
          <w:color w:val="FF0000"/>
          <w:sz w:val="28"/>
          <w:szCs w:val="28"/>
          <w:lang w:val="ro-RO"/>
        </w:rPr>
      </w:pPr>
      <w:r w:rsidRPr="00252868">
        <w:rPr>
          <w:sz w:val="28"/>
          <w:szCs w:val="28"/>
          <w:lang w:val="ro-RO"/>
        </w:rPr>
        <w:tab/>
      </w:r>
      <w:r w:rsidR="00C00840" w:rsidRPr="00252868">
        <w:rPr>
          <w:b w:val="0"/>
          <w:sz w:val="28"/>
          <w:szCs w:val="28"/>
          <w:lang w:val="ro-RO"/>
        </w:rPr>
        <w:t xml:space="preserve">În temeiul art.43 alin.(1) lit.c, art.19 </w:t>
      </w:r>
      <w:r w:rsidR="00252868">
        <w:rPr>
          <w:b w:val="0"/>
          <w:sz w:val="28"/>
          <w:szCs w:val="28"/>
          <w:lang w:val="ro-RO"/>
        </w:rPr>
        <w:t xml:space="preserve">alin. </w:t>
      </w:r>
      <w:r w:rsidR="00C00840" w:rsidRPr="00252868">
        <w:rPr>
          <w:b w:val="0"/>
          <w:sz w:val="28"/>
          <w:szCs w:val="28"/>
          <w:lang w:val="ro-RO"/>
        </w:rPr>
        <w:t xml:space="preserve">(4), art.74, </w:t>
      </w:r>
      <w:r w:rsidR="00252868">
        <w:rPr>
          <w:b w:val="0"/>
          <w:sz w:val="28"/>
          <w:szCs w:val="28"/>
          <w:lang w:val="ro-RO"/>
        </w:rPr>
        <w:t>din</w:t>
      </w:r>
      <w:r w:rsidR="00C00840" w:rsidRPr="00252868">
        <w:rPr>
          <w:b w:val="0"/>
          <w:sz w:val="28"/>
          <w:szCs w:val="28"/>
          <w:lang w:val="ro-RO"/>
        </w:rPr>
        <w:t xml:space="preserve"> Leg</w:t>
      </w:r>
      <w:r w:rsidR="00252868">
        <w:rPr>
          <w:b w:val="0"/>
          <w:sz w:val="28"/>
          <w:szCs w:val="28"/>
          <w:lang w:val="ro-RO"/>
        </w:rPr>
        <w:t>ea</w:t>
      </w:r>
      <w:r w:rsidR="00C00840" w:rsidRPr="00252868">
        <w:rPr>
          <w:b w:val="0"/>
          <w:sz w:val="28"/>
          <w:szCs w:val="28"/>
          <w:lang w:val="ro-RO"/>
        </w:rPr>
        <w:t xml:space="preserve"> Republicii Moldova nr. 436/2006 privind administrația publică locală, Legea contabilității nr. 113/2007, ordinul ministrului finanțelor nr.124/2023 ”Cu privire la setul metodologic privind elaborarea, aprobarea și modificarea bugetului, ” pct. 3.3.47 din anexa nr. 1 privind ”Planul de conturi contabile în sistemul bugetar și a normelor metodologice privind evidența contabilă și raportarea financiară în sistemul bugetar” aprobat prin ordinul ministrului finanțelor nr. 216/2015, pct. 2, pct. 3, pct. 4, pct. 29, pct. 33 din Hotărârea Guvernului nr.901/2015 ” pentru aprobarea Regulamentului cu privire la modul de transmitere a bunurilor proprietate publică”, Legea nr.523/1999 ”cu privire la proprietatea unităților administrativ-teritoriale</w:t>
      </w:r>
      <w:r w:rsidR="00C00840" w:rsidRPr="00EB6DDC">
        <w:rPr>
          <w:b w:val="0"/>
          <w:sz w:val="28"/>
          <w:szCs w:val="28"/>
          <w:lang w:val="ro-RO"/>
        </w:rPr>
        <w:t xml:space="preserve">”, contractelor de comodat între instituțiile de nivelul întâi și nivelul al doilea, </w:t>
      </w:r>
      <w:r w:rsidR="00EB6DDC" w:rsidRPr="00EB6DDC">
        <w:rPr>
          <w:b w:val="0"/>
          <w:sz w:val="28"/>
          <w:szCs w:val="28"/>
          <w:lang w:val="ro-RO"/>
        </w:rPr>
        <w:t xml:space="preserve">demersul   </w:t>
      </w:r>
      <w:r w:rsidR="00821FFE">
        <w:rPr>
          <w:b w:val="0"/>
          <w:sz w:val="28"/>
          <w:szCs w:val="28"/>
          <w:lang w:val="ro-RO"/>
        </w:rPr>
        <w:t xml:space="preserve">I.P Liceul Teoretic </w:t>
      </w:r>
      <w:r w:rsidR="00E0757F">
        <w:rPr>
          <w:b w:val="0"/>
          <w:sz w:val="28"/>
          <w:szCs w:val="28"/>
          <w:lang w:val="ro-RO"/>
        </w:rPr>
        <w:t>”Constantin Popovici” s. Nihoreni nr. 566 din 29.09.2026</w:t>
      </w:r>
      <w:r w:rsidR="008F1BFF">
        <w:rPr>
          <w:b w:val="0"/>
          <w:bCs w:val="0"/>
          <w:sz w:val="28"/>
          <w:szCs w:val="28"/>
          <w:lang w:val="ro-RO"/>
        </w:rPr>
        <w:t>,</w:t>
      </w:r>
      <w:r w:rsidR="00821FFE" w:rsidRPr="008F1BFF">
        <w:rPr>
          <w:b w:val="0"/>
          <w:bCs w:val="0"/>
          <w:sz w:val="28"/>
          <w:szCs w:val="28"/>
          <w:lang w:val="ro-RO"/>
        </w:rPr>
        <w:t xml:space="preserve"> </w:t>
      </w:r>
      <w:r w:rsidR="00EB6DDC" w:rsidRPr="008F1BFF">
        <w:rPr>
          <w:b w:val="0"/>
          <w:bCs w:val="0"/>
          <w:sz w:val="28"/>
          <w:szCs w:val="28"/>
          <w:lang w:val="ro-RO"/>
        </w:rPr>
        <w:t>n</w:t>
      </w:r>
      <w:r w:rsidR="00EB6DDC" w:rsidRPr="00EB6DDC">
        <w:rPr>
          <w:b w:val="0"/>
          <w:sz w:val="28"/>
          <w:szCs w:val="28"/>
          <w:lang w:val="ro-RO"/>
        </w:rPr>
        <w:t>ota informativă,</w:t>
      </w:r>
    </w:p>
    <w:p w14:paraId="4AC80A18" w14:textId="77777777" w:rsidR="00833DD1" w:rsidRDefault="005853C9" w:rsidP="00833DD1">
      <w:pPr>
        <w:pStyle w:val="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val="ro-RO"/>
        </w:rPr>
      </w:pPr>
      <w:r w:rsidRPr="00252868">
        <w:rPr>
          <w:sz w:val="28"/>
          <w:szCs w:val="28"/>
          <w:lang w:val="ro-RO"/>
        </w:rPr>
        <w:t xml:space="preserve"> </w:t>
      </w:r>
      <w:r w:rsidR="00654D0C" w:rsidRPr="00252868">
        <w:rPr>
          <w:sz w:val="28"/>
          <w:szCs w:val="28"/>
          <w:lang w:val="ro-RO"/>
        </w:rPr>
        <w:t xml:space="preserve">                                         </w:t>
      </w:r>
    </w:p>
    <w:p w14:paraId="773820C5" w14:textId="77777777" w:rsidR="005853C9" w:rsidRDefault="00833DD1" w:rsidP="00833DD1">
      <w:pPr>
        <w:pStyle w:val="4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</w:t>
      </w:r>
      <w:r w:rsidR="005853C9" w:rsidRPr="00252868">
        <w:rPr>
          <w:sz w:val="28"/>
          <w:szCs w:val="28"/>
          <w:lang w:val="ro-RO"/>
        </w:rPr>
        <w:t>Consiliul Raional DECIDE:</w:t>
      </w:r>
    </w:p>
    <w:p w14:paraId="3F4E0E8B" w14:textId="77777777" w:rsidR="00833DD1" w:rsidRPr="00252868" w:rsidRDefault="00833DD1" w:rsidP="00833DD1">
      <w:pPr>
        <w:pStyle w:val="4"/>
        <w:shd w:val="clear" w:color="auto" w:fill="FFFFFF" w:themeFill="background1"/>
        <w:spacing w:before="0" w:beforeAutospacing="0" w:after="0" w:afterAutospacing="0"/>
        <w:jc w:val="both"/>
        <w:rPr>
          <w:b w:val="0"/>
          <w:sz w:val="28"/>
          <w:szCs w:val="28"/>
          <w:lang w:val="ro-RO"/>
        </w:rPr>
      </w:pPr>
    </w:p>
    <w:p w14:paraId="3090B068" w14:textId="77777777" w:rsidR="005853C9" w:rsidRPr="00252868" w:rsidRDefault="005853C9" w:rsidP="0025286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Se 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>transmite</w:t>
      </w:r>
      <w:r w:rsidR="009C6709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de la balanța 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>instituț</w:t>
      </w:r>
      <w:r w:rsidR="00483CDD">
        <w:rPr>
          <w:rFonts w:ascii="Times New Roman" w:hAnsi="Times New Roman" w:cs="Times New Roman"/>
          <w:sz w:val="28"/>
          <w:szCs w:val="28"/>
          <w:lang w:val="ro-RO"/>
        </w:rPr>
        <w:t>iilor de învățământ de nivelul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al doilea (licee,</w:t>
      </w:r>
      <w:r w:rsidR="00483CD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>gimnazii)</w:t>
      </w:r>
      <w:r w:rsidR="009C6709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la balanța </w:t>
      </w:r>
      <w:r w:rsidR="00483CDD">
        <w:rPr>
          <w:rFonts w:ascii="Times New Roman" w:hAnsi="Times New Roman" w:cs="Times New Roman"/>
          <w:sz w:val="28"/>
          <w:szCs w:val="28"/>
          <w:lang w:val="ro-RO"/>
        </w:rPr>
        <w:t>APL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de nivelul înt</w:t>
      </w:r>
      <w:r w:rsidR="00252868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>i,</w:t>
      </w:r>
      <w:r w:rsidR="00A2331B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C6709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valoarea </w:t>
      </w:r>
      <w:r w:rsidR="00A2331B" w:rsidRPr="00252868">
        <w:rPr>
          <w:rFonts w:ascii="Times New Roman" w:hAnsi="Times New Roman" w:cs="Times New Roman"/>
          <w:sz w:val="28"/>
          <w:szCs w:val="28"/>
          <w:lang w:val="ro-RO"/>
        </w:rPr>
        <w:t>lucrărilor de r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>eparații capitale</w:t>
      </w:r>
      <w:r w:rsidR="00937CB8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efectuate de către instituțiile de învățământ</w:t>
      </w:r>
      <w:r w:rsidR="00587C24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din mijloacele proprii</w:t>
      </w:r>
      <w:r w:rsidR="00483CD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87C24" w:rsidRPr="00252868">
        <w:rPr>
          <w:rFonts w:ascii="Times New Roman" w:hAnsi="Times New Roman" w:cs="Times New Roman"/>
          <w:sz w:val="28"/>
          <w:szCs w:val="28"/>
          <w:lang w:val="ro-RO"/>
        </w:rPr>
        <w:t>aprobate în buget pentru anul 202</w:t>
      </w:r>
      <w:r w:rsidR="00821FFE"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833DD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r w:rsidR="00587C24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sumă totală de 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0757F">
        <w:rPr>
          <w:rFonts w:ascii="Times New Roman" w:hAnsi="Times New Roman" w:cs="Times New Roman"/>
          <w:sz w:val="28"/>
          <w:szCs w:val="28"/>
          <w:lang w:val="ro-RO"/>
        </w:rPr>
        <w:t>283149,48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lei, pentru majorarea valorii de bilanț al clădiri</w:t>
      </w:r>
      <w:r w:rsidR="0019633A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lor </w:t>
      </w:r>
      <w:r w:rsidR="00B64462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aflate la balanța </w:t>
      </w:r>
      <w:r w:rsidR="0019633A" w:rsidRPr="00252868">
        <w:rPr>
          <w:rFonts w:ascii="Times New Roman" w:hAnsi="Times New Roman" w:cs="Times New Roman"/>
          <w:sz w:val="28"/>
          <w:szCs w:val="28"/>
          <w:lang w:val="ro-RO"/>
        </w:rPr>
        <w:t>APL</w:t>
      </w:r>
      <w:r w:rsidR="00B64462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de nivelul I</w:t>
      </w:r>
      <w:r w:rsidR="00017DA6" w:rsidRPr="00252868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39CC4B51" w14:textId="77777777" w:rsidR="00937CB8" w:rsidRPr="00252868" w:rsidRDefault="00304D8A" w:rsidP="002528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sz w:val="28"/>
          <w:szCs w:val="28"/>
          <w:lang w:val="ro-RO"/>
        </w:rPr>
        <w:t>Executarea deciziei se pune în sarcina şef</w:t>
      </w:r>
      <w:r w:rsidR="008F3287" w:rsidRPr="00252868">
        <w:rPr>
          <w:rFonts w:ascii="Times New Roman" w:hAnsi="Times New Roman" w:cs="Times New Roman"/>
          <w:sz w:val="28"/>
          <w:szCs w:val="28"/>
          <w:lang w:val="ro-RO"/>
        </w:rPr>
        <w:t>ei direcției</w:t>
      </w:r>
      <w:r w:rsidR="00483CDD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dna </w:t>
      </w:r>
      <w:r w:rsidR="002D6AB9" w:rsidRPr="00252868">
        <w:rPr>
          <w:rFonts w:ascii="Times New Roman" w:hAnsi="Times New Roman" w:cs="Times New Roman"/>
          <w:sz w:val="28"/>
          <w:szCs w:val="28"/>
          <w:lang w:val="ro-RO"/>
        </w:rPr>
        <w:t>Silvia Lupașcu</w:t>
      </w:r>
      <w:r w:rsidR="008F3287" w:rsidRPr="00252868">
        <w:rPr>
          <w:rFonts w:ascii="Times New Roman" w:hAnsi="Times New Roman" w:cs="Times New Roman"/>
          <w:sz w:val="28"/>
          <w:szCs w:val="28"/>
          <w:lang w:val="ro-RO"/>
        </w:rPr>
        <w:t>, în termen de p</w:t>
      </w:r>
      <w:r w:rsidR="00252868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8F3287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nă la </w:t>
      </w:r>
      <w:r w:rsidR="009C6709" w:rsidRPr="00252868">
        <w:rPr>
          <w:rFonts w:ascii="Times New Roman" w:hAnsi="Times New Roman" w:cs="Times New Roman"/>
          <w:sz w:val="28"/>
          <w:szCs w:val="28"/>
          <w:lang w:val="ro-RO"/>
        </w:rPr>
        <w:t>31.12.</w:t>
      </w:r>
      <w:r w:rsidR="008F3287" w:rsidRPr="00252868">
        <w:rPr>
          <w:rFonts w:ascii="Times New Roman" w:hAnsi="Times New Roman" w:cs="Times New Roman"/>
          <w:sz w:val="28"/>
          <w:szCs w:val="28"/>
          <w:lang w:val="ro-RO"/>
        </w:rPr>
        <w:t>202</w:t>
      </w:r>
      <w:r w:rsidR="00C23198">
        <w:rPr>
          <w:rFonts w:ascii="Times New Roman" w:hAnsi="Times New Roman" w:cs="Times New Roman"/>
          <w:sz w:val="28"/>
          <w:szCs w:val="28"/>
          <w:lang w:val="ro-RO"/>
        </w:rPr>
        <w:t>6</w:t>
      </w:r>
    </w:p>
    <w:p w14:paraId="6D722B7A" w14:textId="77777777" w:rsidR="00304D8A" w:rsidRPr="00252868" w:rsidRDefault="00483CDD" w:rsidP="002528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Controlul</w:t>
      </w:r>
      <w:r w:rsidR="00304D8A" w:rsidRPr="00252868">
        <w:rPr>
          <w:rFonts w:ascii="Times New Roman" w:hAnsi="Times New Roman" w:cs="Times New Roman"/>
          <w:sz w:val="28"/>
          <w:szCs w:val="28"/>
          <w:lang w:val="ro-RO"/>
        </w:rPr>
        <w:t xml:space="preserve"> asupra executării deciziei se pune în sarcina comisiei  consultative de specialitate pentru activităţi economico-financiare şi comerţ.</w:t>
      </w:r>
    </w:p>
    <w:p w14:paraId="4FFAEB58" w14:textId="77777777" w:rsidR="00833DD1" w:rsidRDefault="00833DD1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8236AE7" w14:textId="77777777" w:rsidR="00E0757F" w:rsidRDefault="00E0757F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1C91B40" w14:textId="77777777" w:rsidR="005853C9" w:rsidRPr="00252868" w:rsidRDefault="005853C9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0B273F58" w14:textId="77777777" w:rsidR="005853C9" w:rsidRPr="00252868" w:rsidRDefault="005853C9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7BB5C551" w14:textId="77777777" w:rsidR="00BF790C" w:rsidRPr="00252868" w:rsidRDefault="00BF790C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75FB708" w14:textId="77777777" w:rsidR="005853C9" w:rsidRPr="00252868" w:rsidRDefault="005853C9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7DFD5218" w14:textId="77777777" w:rsidR="00E27197" w:rsidRPr="00833DD1" w:rsidRDefault="005853C9" w:rsidP="00833DD1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Pr="00252868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10035216" w14:textId="77777777" w:rsidR="00421456" w:rsidRPr="00421456" w:rsidRDefault="00421456" w:rsidP="00421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421456"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 xml:space="preserve">Nota informativă la decizia   nr. </w:t>
      </w:r>
      <w:r w:rsidR="00615DC3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E0757F">
        <w:rPr>
          <w:rFonts w:ascii="Times New Roman" w:hAnsi="Times New Roman" w:cs="Times New Roman"/>
          <w:b/>
          <w:sz w:val="28"/>
          <w:szCs w:val="28"/>
          <w:lang w:val="ro-RO"/>
        </w:rPr>
        <w:t>6</w:t>
      </w:r>
      <w:r w:rsidR="00615DC3">
        <w:rPr>
          <w:rFonts w:ascii="Times New Roman" w:hAnsi="Times New Roman" w:cs="Times New Roman"/>
          <w:b/>
          <w:sz w:val="28"/>
          <w:szCs w:val="28"/>
          <w:lang w:val="ro-RO"/>
        </w:rPr>
        <w:t>/0</w:t>
      </w:r>
      <w:r w:rsidRPr="004214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din </w:t>
      </w:r>
      <w:r w:rsidR="00E0757F">
        <w:rPr>
          <w:rFonts w:ascii="Times New Roman" w:hAnsi="Times New Roman" w:cs="Times New Roman"/>
          <w:b/>
          <w:sz w:val="28"/>
          <w:szCs w:val="28"/>
          <w:lang w:val="ro-RO"/>
        </w:rPr>
        <w:t>octo</w:t>
      </w:r>
      <w:r w:rsidR="00F11A46">
        <w:rPr>
          <w:rFonts w:ascii="Times New Roman" w:hAnsi="Times New Roman" w:cs="Times New Roman"/>
          <w:b/>
          <w:sz w:val="28"/>
          <w:szCs w:val="28"/>
          <w:lang w:val="ro-RO"/>
        </w:rPr>
        <w:t>mbrie 2026</w:t>
      </w:r>
    </w:p>
    <w:p w14:paraId="6A70CE43" w14:textId="77777777" w:rsidR="001C55F5" w:rsidRPr="00421456" w:rsidRDefault="008466D7" w:rsidP="004214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421456">
        <w:rPr>
          <w:rFonts w:ascii="Times New Roman" w:hAnsi="Times New Roman" w:cs="Times New Roman"/>
          <w:b/>
          <w:sz w:val="26"/>
          <w:szCs w:val="26"/>
          <w:lang w:val="ro-RO"/>
        </w:rPr>
        <w:t>“Cu privire la transmiterea valorii lucrărilor de reparție capital</w:t>
      </w:r>
      <w:r w:rsidR="00F956B8" w:rsidRPr="00421456">
        <w:rPr>
          <w:rFonts w:ascii="Times New Roman" w:hAnsi="Times New Roman" w:cs="Times New Roman"/>
          <w:b/>
          <w:sz w:val="26"/>
          <w:szCs w:val="26"/>
          <w:lang w:val="ro-RO"/>
        </w:rPr>
        <w:t>ă</w:t>
      </w:r>
      <w:r w:rsidRPr="00421456">
        <w:rPr>
          <w:rFonts w:ascii="Times New Roman" w:hAnsi="Times New Roman" w:cs="Times New Roman"/>
          <w:b/>
          <w:sz w:val="26"/>
          <w:szCs w:val="26"/>
          <w:lang w:val="ro-RO"/>
        </w:rPr>
        <w:t>”</w:t>
      </w:r>
    </w:p>
    <w:p w14:paraId="04A5C9FE" w14:textId="77777777" w:rsidR="001C55F5" w:rsidRPr="00252868" w:rsidRDefault="001C55F5" w:rsidP="0042145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6742CD18" w14:textId="77777777" w:rsidR="001C55F5" w:rsidRPr="0054111F" w:rsidRDefault="0054111F" w:rsidP="002528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54111F">
        <w:rPr>
          <w:rFonts w:ascii="Times New Roman" w:hAnsi="Times New Roman" w:cs="Times New Roman"/>
          <w:sz w:val="28"/>
          <w:szCs w:val="28"/>
          <w:lang w:val="ro-RO"/>
        </w:rPr>
        <w:t>Proiectul de decizie a fost elaborat de către Direcția Finanțe Consiliul raional Rîșcani.</w:t>
      </w:r>
    </w:p>
    <w:p w14:paraId="08C2F7ED" w14:textId="77777777" w:rsidR="001C55F5" w:rsidRPr="00252868" w:rsidRDefault="001C55F5" w:rsidP="00252868">
      <w:pPr>
        <w:tabs>
          <w:tab w:val="left" w:pos="302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o-RO"/>
        </w:rPr>
      </w:pPr>
      <w:r w:rsidRPr="00252868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Pr="00F11A46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“</w:t>
      </w:r>
      <w:r w:rsidR="008466D7" w:rsidRPr="00F11A46">
        <w:rPr>
          <w:rFonts w:ascii="Times New Roman" w:hAnsi="Times New Roman" w:cs="Times New Roman"/>
          <w:sz w:val="26"/>
          <w:szCs w:val="26"/>
          <w:lang w:val="ro-RO"/>
        </w:rPr>
        <w:t>Cu privire la transmiterea valorii lucrărilor de reparție capitale”</w:t>
      </w:r>
      <w:r w:rsidRPr="00F11A46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a fost elaborat reieșind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di</w:t>
      </w:r>
      <w:r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</w:t>
      </w:r>
      <w:r w:rsidR="008466D7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baza legală</w:t>
      </w:r>
      <w:r w:rsidR="003911DA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,</w:t>
      </w:r>
      <w:r w:rsidR="008466D7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 ordinul ministrului finanțelor 216/2015 pct.3.3.47 unde este stipulat că, în cazul cănd autoritatea publică locală, din contul mijloacelor bugetare efectuează lucrări de reparație capitală a mijloacelor fixe aflate la</w:t>
      </w:r>
      <w:r w:rsidR="00252868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 </w:t>
      </w:r>
      <w:r w:rsidR="008466D7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balanța altei autorități/instituții bugetare, volumele lucrărilor îndeplinite în decursul anului bugetar se transmit până la finele anului de gestiune, autorității/instituției la balanța căreia se află mijloacele fixe respective.</w:t>
      </w:r>
      <w:r w:rsidR="00E55C91"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 Sunt relații interbugetare între APL de nivelul întîi și instituțiile bugetare de nivelul al doilea</w:t>
      </w:r>
    </w:p>
    <w:p w14:paraId="3AADE948" w14:textId="77777777" w:rsidR="001C55F5" w:rsidRPr="00252868" w:rsidRDefault="001C55F5" w:rsidP="002528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52868"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 w:rsidRPr="00252868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 w:rsidRPr="0025286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Pr="00252868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Proiectul deciziei, 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</w:t>
      </w:r>
      <w:r w:rsidR="00F956B8" w:rsidRPr="00252868">
        <w:rPr>
          <w:rFonts w:ascii="Times New Roman" w:hAnsi="Times New Roman" w:cs="Times New Roman"/>
          <w:sz w:val="26"/>
          <w:szCs w:val="26"/>
          <w:lang w:val="ro-RO"/>
        </w:rPr>
        <w:t>transmiterea</w:t>
      </w:r>
      <w:r w:rsidR="002105AE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de la balanța instituțiilor de învățământ la balanța primăriilor</w:t>
      </w:r>
      <w:r w:rsidR="00F956B8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valo</w:t>
      </w:r>
      <w:r w:rsidR="002105AE" w:rsidRPr="00252868">
        <w:rPr>
          <w:rFonts w:ascii="Times New Roman" w:hAnsi="Times New Roman" w:cs="Times New Roman"/>
          <w:sz w:val="26"/>
          <w:szCs w:val="26"/>
          <w:lang w:val="ro-RO"/>
        </w:rPr>
        <w:t>area</w:t>
      </w:r>
      <w:r w:rsidR="00F956B8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lucrărilor de repar</w:t>
      </w:r>
      <w:r w:rsidR="00833DD1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F956B8" w:rsidRPr="00252868">
        <w:rPr>
          <w:rFonts w:ascii="Times New Roman" w:hAnsi="Times New Roman" w:cs="Times New Roman"/>
          <w:sz w:val="26"/>
          <w:szCs w:val="26"/>
          <w:lang w:val="ro-RO"/>
        </w:rPr>
        <w:t>ție capital</w:t>
      </w:r>
      <w:r w:rsidR="00CB6472" w:rsidRPr="00252868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CB6472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efectuate de către instituțiile de învățământ în </w:t>
      </w:r>
      <w:r w:rsidR="007A293F">
        <w:rPr>
          <w:rFonts w:ascii="Times New Roman" w:hAnsi="Times New Roman" w:cs="Times New Roman"/>
          <w:sz w:val="26"/>
          <w:szCs w:val="26"/>
          <w:lang w:val="ro-RO"/>
        </w:rPr>
        <w:t>sumă</w:t>
      </w:r>
      <w:r w:rsidR="00CB6472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E0757F">
        <w:rPr>
          <w:rFonts w:ascii="Times New Roman" w:hAnsi="Times New Roman" w:cs="Times New Roman"/>
          <w:sz w:val="26"/>
          <w:szCs w:val="26"/>
          <w:lang w:val="ro-RO"/>
        </w:rPr>
        <w:t>283149,48</w:t>
      </w:r>
      <w:r w:rsidR="00CB6472" w:rsidRPr="00F11A46">
        <w:rPr>
          <w:rFonts w:ascii="Times New Roman" w:hAnsi="Times New Roman" w:cs="Times New Roman"/>
          <w:sz w:val="26"/>
          <w:szCs w:val="26"/>
          <w:lang w:val="ro-RO"/>
        </w:rPr>
        <w:t xml:space="preserve"> lei</w:t>
      </w:r>
      <w:r w:rsidR="00CB6472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B64462" w:rsidRPr="00252868">
        <w:rPr>
          <w:rFonts w:ascii="Times New Roman" w:hAnsi="Times New Roman" w:cs="Times New Roman"/>
          <w:sz w:val="26"/>
          <w:szCs w:val="26"/>
          <w:lang w:val="ro-RO"/>
        </w:rPr>
        <w:t>pentru majorarea valorii de bilanț al clădirilor aflate la balanța APL de nivelul I</w:t>
      </w:r>
      <w:r w:rsidR="00CB6472" w:rsidRPr="00252868">
        <w:rPr>
          <w:rFonts w:ascii="Times New Roman" w:hAnsi="Times New Roman" w:cs="Times New Roman"/>
          <w:sz w:val="26"/>
          <w:szCs w:val="26"/>
          <w:lang w:val="ro-RO"/>
        </w:rPr>
        <w:t>;</w:t>
      </w:r>
      <w:r w:rsidR="001118F7"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se desemnează responsabil de executarea deciziei șefa direcției dna </w:t>
      </w:r>
      <w:r w:rsidR="009D78E4"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Silvia Lupașcu.</w:t>
      </w:r>
    </w:p>
    <w:p w14:paraId="3CDB531C" w14:textId="77777777" w:rsidR="001C55F5" w:rsidRPr="00252868" w:rsidRDefault="001C55F5" w:rsidP="0025286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 w:rsidRPr="0025286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 w:rsidRPr="00252868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B64462" w:rsidRPr="00252868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prevede corectitudinea evidenței contabile și </w:t>
      </w:r>
      <w:r w:rsidRPr="00252868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nu va necesita cheltuieli suplimentare din bugetul raional.</w:t>
      </w:r>
      <w:r w:rsidRPr="0025286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45103ED9" w14:textId="77777777" w:rsidR="00941CAC" w:rsidRPr="00E0757F" w:rsidRDefault="001C55F5" w:rsidP="002528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  <w:lang w:val="ro-RO"/>
        </w:rPr>
      </w:pPr>
      <w:r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  <w:r w:rsidR="00F62A4A"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. </w:t>
      </w:r>
      <w:r w:rsidRPr="00252868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252868">
        <w:rPr>
          <w:rFonts w:ascii="Times New Roman" w:eastAsia="Calibri" w:hAnsi="Times New Roman" w:cs="Times New Roman"/>
          <w:i/>
          <w:color w:val="000000"/>
          <w:sz w:val="26"/>
          <w:szCs w:val="26"/>
          <w:lang w:val="ro-RO"/>
        </w:rPr>
        <w:t xml:space="preserve"> “</w:t>
      </w:r>
      <w:r w:rsidR="001118F7" w:rsidRPr="00252868">
        <w:rPr>
          <w:rFonts w:ascii="Times New Roman" w:hAnsi="Times New Roman" w:cs="Times New Roman"/>
          <w:i/>
          <w:sz w:val="26"/>
          <w:szCs w:val="26"/>
          <w:lang w:val="ro-RO"/>
        </w:rPr>
        <w:t xml:space="preserve"> Cu privire la transmiterea valorii lucrărilor de reparție capitală</w:t>
      </w:r>
      <w:r w:rsidRPr="00252868">
        <w:rPr>
          <w:rFonts w:ascii="Times New Roman" w:eastAsia="Calibri" w:hAnsi="Times New Roman" w:cs="Times New Roman"/>
          <w:i/>
          <w:color w:val="000000"/>
          <w:sz w:val="26"/>
          <w:szCs w:val="26"/>
          <w:lang w:val="ro-RO"/>
        </w:rPr>
        <w:t xml:space="preserve">”, </w:t>
      </w:r>
      <w:r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a fost elaborat în conformitate </w:t>
      </w:r>
      <w:r w:rsidR="00811C57" w:rsidRPr="0025286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cu </w:t>
      </w:r>
      <w:r w:rsidR="00941CAC" w:rsidRPr="00252868">
        <w:rPr>
          <w:rFonts w:ascii="Times New Roman" w:hAnsi="Times New Roman" w:cs="Times New Roman"/>
          <w:sz w:val="26"/>
          <w:szCs w:val="26"/>
          <w:lang w:val="ro-RO"/>
        </w:rPr>
        <w:t>art.43 alin.(1) lit.c, art.19 (4), art.74, al Legii Republicii Moldova nr. 436/2006 privind administrația publică locală, Legea contabilității nr. 113/2007, ordinul ministrului finanțelor nr.124/2023 ”Cu privire la setul metodologic privind elaborarea, aprobarea și modificarea bugetului, ” pct. 3.3.47 din anexa nr. 1 privind ”Planul de conturi contabile în sistemul bugetar și a normelor metodologice privind evidența contabilă și raportarea financiară în sistemul bugetar” aprobat prin ordinul ministrului finanțelor nr. 216/2015, pct. 2, pct. 3, pct. 4, pct. 29, pct. 33 din Hotărârea Guvernului nr.901/2015 ” pentru aprobarea Regulamentului cu privire la modul de transmitere a bunurilor proprietate publică”, Legea nr.523/1999 ”cu privire la proprietatea unităților administrativ-teritoriale</w:t>
      </w:r>
      <w:r w:rsidR="00941CAC" w:rsidRPr="00E0757F">
        <w:rPr>
          <w:rFonts w:ascii="Times New Roman" w:hAnsi="Times New Roman" w:cs="Times New Roman"/>
          <w:sz w:val="26"/>
          <w:szCs w:val="26"/>
          <w:lang w:val="ro-RO"/>
        </w:rPr>
        <w:t xml:space="preserve">”, </w:t>
      </w:r>
      <w:r w:rsidR="00E0757F" w:rsidRPr="00E0757F">
        <w:rPr>
          <w:rFonts w:ascii="Times New Roman" w:hAnsi="Times New Roman" w:cs="Times New Roman"/>
          <w:sz w:val="26"/>
          <w:szCs w:val="26"/>
          <w:lang w:val="ro-RO"/>
        </w:rPr>
        <w:t>contractelor de comodat între instituțiile de nivelul întâi și nivelul al doilea, demersul   I.P Liceul Teoretic ”Constantin Popovici” s. Nihoreni nr. 566 din 29.09.2026, nota informativă</w:t>
      </w:r>
      <w:r w:rsidR="007A293F" w:rsidRPr="00E0757F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941CAC" w:rsidRPr="00E0757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1B47F755" w14:textId="77777777" w:rsidR="0049169C" w:rsidRPr="00252868" w:rsidRDefault="0049169C" w:rsidP="002528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52868">
        <w:rPr>
          <w:rFonts w:ascii="Times New Roman" w:hAnsi="Times New Roman" w:cs="Times New Roman"/>
          <w:b/>
          <w:sz w:val="26"/>
          <w:szCs w:val="26"/>
          <w:lang w:val="ro-RO"/>
        </w:rPr>
        <w:t>6.Avizarea și consultarea publică a proiectului</w:t>
      </w:r>
      <w:r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. 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 </w:t>
      </w:r>
    </w:p>
    <w:p w14:paraId="32E82BF5" w14:textId="77777777" w:rsidR="009D78E4" w:rsidRPr="00252868" w:rsidRDefault="0049169C" w:rsidP="0025286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252868">
        <w:rPr>
          <w:rFonts w:ascii="Times New Roman" w:hAnsi="Times New Roman" w:cs="Times New Roman"/>
          <w:b/>
          <w:sz w:val="26"/>
          <w:szCs w:val="26"/>
          <w:lang w:val="ro-RO"/>
        </w:rPr>
        <w:t>7. Constatările expertizei juridice</w:t>
      </w:r>
      <w:r w:rsidRPr="00252868">
        <w:rPr>
          <w:rFonts w:ascii="Times New Roman" w:hAnsi="Times New Roman" w:cs="Times New Roman"/>
          <w:sz w:val="26"/>
          <w:szCs w:val="26"/>
          <w:lang w:val="ro-RO"/>
        </w:rPr>
        <w:t xml:space="preserve"> Proiectul de decizie a fost examinat de serviciul juridic al Aparatului președintelui, care a confirmat că decizia corespunde normelor legale.</w:t>
      </w:r>
    </w:p>
    <w:p w14:paraId="0FEB12B3" w14:textId="77777777" w:rsidR="00781A85" w:rsidRPr="00252868" w:rsidRDefault="00781A85" w:rsidP="0025286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</w:p>
    <w:p w14:paraId="48391573" w14:textId="77777777" w:rsidR="00E55C91" w:rsidRPr="00252868" w:rsidRDefault="009D78E4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o-RO"/>
        </w:rPr>
        <w:sectPr w:rsidR="00E55C91" w:rsidRPr="00252868" w:rsidSect="0090457C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  <w:r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lastRenderedPageBreak/>
        <w:t>Ș</w:t>
      </w:r>
      <w:r w:rsidR="001C55F5"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efă</w:t>
      </w:r>
      <w:r w:rsidR="00E55C91"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 </w:t>
      </w:r>
      <w:r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  </w:t>
      </w:r>
      <w:r w:rsidR="00E55C91" w:rsidRPr="0025286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Direcția Finanțe Rîșcani                                               Silvia Lupașcu</w:t>
      </w:r>
    </w:p>
    <w:p w14:paraId="50F8AE00" w14:textId="77777777" w:rsidR="002E5723" w:rsidRPr="00785F8D" w:rsidRDefault="002E5723" w:rsidP="00252868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 w:rsidRPr="00785F8D">
        <w:rPr>
          <w:rFonts w:ascii="Times New Roman" w:hAnsi="Times New Roman" w:cs="Times New Roman"/>
          <w:sz w:val="28"/>
          <w:szCs w:val="28"/>
          <w:lang w:val="ro-RO"/>
        </w:rPr>
        <w:lastRenderedPageBreak/>
        <w:t>Anexa nr. 1</w:t>
      </w:r>
    </w:p>
    <w:p w14:paraId="6F380BF1" w14:textId="77777777" w:rsidR="00D01D82" w:rsidRPr="00785F8D" w:rsidRDefault="002E5723" w:rsidP="008C0890">
      <w:pPr>
        <w:tabs>
          <w:tab w:val="left" w:pos="2595"/>
        </w:tabs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85F8D">
        <w:rPr>
          <w:rFonts w:ascii="Times New Roman" w:hAnsi="Times New Roman" w:cs="Times New Roman"/>
          <w:b/>
          <w:sz w:val="28"/>
          <w:szCs w:val="28"/>
          <w:lang w:val="ro-RO"/>
        </w:rPr>
        <w:t>la Decizia Consiliului raional Rîșcani nr</w:t>
      </w:r>
      <w:r w:rsidR="007F322C" w:rsidRPr="00785F8D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7A293F" w:rsidRPr="00785F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770ED8">
        <w:rPr>
          <w:rFonts w:ascii="Times New Roman" w:hAnsi="Times New Roman" w:cs="Times New Roman"/>
          <w:b/>
          <w:sz w:val="28"/>
          <w:szCs w:val="28"/>
          <w:lang w:val="ro-RO"/>
        </w:rPr>
        <w:t>0</w:t>
      </w:r>
      <w:r w:rsidR="00E0757F">
        <w:rPr>
          <w:rFonts w:ascii="Times New Roman" w:hAnsi="Times New Roman" w:cs="Times New Roman"/>
          <w:b/>
          <w:sz w:val="28"/>
          <w:szCs w:val="28"/>
          <w:lang w:val="ro-RO"/>
        </w:rPr>
        <w:t>6</w:t>
      </w:r>
      <w:r w:rsidR="00770ED8">
        <w:rPr>
          <w:rFonts w:ascii="Times New Roman" w:hAnsi="Times New Roman" w:cs="Times New Roman"/>
          <w:b/>
          <w:sz w:val="28"/>
          <w:szCs w:val="28"/>
          <w:lang w:val="ro-RO"/>
        </w:rPr>
        <w:t>/0</w:t>
      </w:r>
      <w:r w:rsidR="007A293F" w:rsidRPr="00785F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</w:t>
      </w:r>
      <w:r w:rsidRPr="00785F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din </w:t>
      </w:r>
      <w:r w:rsidR="00E0757F">
        <w:rPr>
          <w:rFonts w:ascii="Times New Roman" w:hAnsi="Times New Roman" w:cs="Times New Roman"/>
          <w:b/>
          <w:sz w:val="28"/>
          <w:szCs w:val="28"/>
          <w:lang w:val="ro-RO"/>
        </w:rPr>
        <w:t>octo</w:t>
      </w:r>
      <w:r w:rsidR="00F11A46">
        <w:rPr>
          <w:rFonts w:ascii="Times New Roman" w:hAnsi="Times New Roman" w:cs="Times New Roman"/>
          <w:b/>
          <w:sz w:val="28"/>
          <w:szCs w:val="28"/>
          <w:lang w:val="ro-RO"/>
        </w:rPr>
        <w:t>mbrie</w:t>
      </w:r>
      <w:r w:rsidR="007A293F" w:rsidRPr="00785F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D01D82" w:rsidRPr="00785F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</w:t>
      </w:r>
      <w:r w:rsidR="00F11A46">
        <w:rPr>
          <w:rFonts w:ascii="Times New Roman" w:hAnsi="Times New Roman" w:cs="Times New Roman"/>
          <w:b/>
          <w:sz w:val="28"/>
          <w:szCs w:val="28"/>
          <w:lang w:val="ro-RO"/>
        </w:rPr>
        <w:t>6</w:t>
      </w:r>
    </w:p>
    <w:tbl>
      <w:tblPr>
        <w:tblStyle w:val="a4"/>
        <w:tblpPr w:leftFromText="180" w:rightFromText="180" w:vertAnchor="text" w:horzAnchor="margin" w:tblpXSpec="center" w:tblpY="861"/>
        <w:tblW w:w="0" w:type="auto"/>
        <w:tblLook w:val="04A0" w:firstRow="1" w:lastRow="0" w:firstColumn="1" w:lastColumn="0" w:noHBand="0" w:noVBand="1"/>
      </w:tblPr>
      <w:tblGrid>
        <w:gridCol w:w="628"/>
        <w:gridCol w:w="6455"/>
        <w:gridCol w:w="1617"/>
        <w:gridCol w:w="3486"/>
      </w:tblGrid>
      <w:tr w:rsidR="002E5723" w:rsidRPr="00252868" w14:paraId="30E8EAF3" w14:textId="77777777" w:rsidTr="00D01D82">
        <w:trPr>
          <w:trHeight w:val="666"/>
        </w:trPr>
        <w:tc>
          <w:tcPr>
            <w:tcW w:w="628" w:type="dxa"/>
          </w:tcPr>
          <w:p w14:paraId="542F0380" w14:textId="77777777" w:rsidR="002E5723" w:rsidRPr="00252868" w:rsidRDefault="00483CDD" w:rsidP="00483C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r. crt.</w:t>
            </w:r>
          </w:p>
        </w:tc>
        <w:tc>
          <w:tcPr>
            <w:tcW w:w="6455" w:type="dxa"/>
          </w:tcPr>
          <w:p w14:paraId="2AA63585" w14:textId="77777777" w:rsidR="002E5723" w:rsidRPr="00252868" w:rsidRDefault="002E5723" w:rsidP="00483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Instituția de învățământ care transmite</w:t>
            </w:r>
          </w:p>
        </w:tc>
        <w:tc>
          <w:tcPr>
            <w:tcW w:w="1617" w:type="dxa"/>
          </w:tcPr>
          <w:p w14:paraId="455FF7FF" w14:textId="77777777" w:rsidR="002E5723" w:rsidRPr="00252868" w:rsidRDefault="002E5723" w:rsidP="00483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Suma</w:t>
            </w:r>
          </w:p>
          <w:p w14:paraId="0DB9D2D2" w14:textId="77777777" w:rsidR="002E5723" w:rsidRPr="00252868" w:rsidRDefault="002E5723" w:rsidP="00483C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(lei)</w:t>
            </w:r>
          </w:p>
        </w:tc>
        <w:tc>
          <w:tcPr>
            <w:tcW w:w="3486" w:type="dxa"/>
          </w:tcPr>
          <w:p w14:paraId="2CD98C52" w14:textId="77777777" w:rsidR="002E5723" w:rsidRPr="00252868" w:rsidRDefault="002E5723" w:rsidP="002528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APL cui i se transmite</w:t>
            </w:r>
          </w:p>
        </w:tc>
      </w:tr>
      <w:tr w:rsidR="00E0757F" w:rsidRPr="00F067B9" w14:paraId="413F20C5" w14:textId="77777777" w:rsidTr="00BE0853">
        <w:trPr>
          <w:trHeight w:val="378"/>
        </w:trPr>
        <w:tc>
          <w:tcPr>
            <w:tcW w:w="628" w:type="dxa"/>
          </w:tcPr>
          <w:p w14:paraId="728A38DA" w14:textId="77777777" w:rsidR="00E0757F" w:rsidRPr="00252868" w:rsidRDefault="00E0757F" w:rsidP="00E0757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</w:t>
            </w:r>
          </w:p>
        </w:tc>
        <w:tc>
          <w:tcPr>
            <w:tcW w:w="6455" w:type="dxa"/>
          </w:tcPr>
          <w:p w14:paraId="3BB3F576" w14:textId="77777777" w:rsidR="00E0757F" w:rsidRPr="000B79B7" w:rsidRDefault="00E0757F" w:rsidP="00E0757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IP Liceul Teoretic ”Eugen Coșeriu” s. Mihaileni</w:t>
            </w:r>
          </w:p>
        </w:tc>
        <w:tc>
          <w:tcPr>
            <w:tcW w:w="1617" w:type="dxa"/>
            <w:vAlign w:val="center"/>
          </w:tcPr>
          <w:p w14:paraId="01DC89DC" w14:textId="77777777" w:rsidR="00E0757F" w:rsidRPr="00252868" w:rsidRDefault="00E0757F" w:rsidP="00E075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283149,48</w:t>
            </w:r>
          </w:p>
        </w:tc>
        <w:tc>
          <w:tcPr>
            <w:tcW w:w="3486" w:type="dxa"/>
          </w:tcPr>
          <w:p w14:paraId="04A1762C" w14:textId="77777777" w:rsidR="00E0757F" w:rsidRPr="00483CDD" w:rsidRDefault="00E0757F" w:rsidP="00E0757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Primăria s. Nihoreni</w:t>
            </w:r>
          </w:p>
        </w:tc>
      </w:tr>
      <w:tr w:rsidR="007A293F" w:rsidRPr="0046543E" w14:paraId="1DFA1B42" w14:textId="77777777" w:rsidTr="00BE0853">
        <w:trPr>
          <w:trHeight w:val="378"/>
        </w:trPr>
        <w:tc>
          <w:tcPr>
            <w:tcW w:w="628" w:type="dxa"/>
          </w:tcPr>
          <w:p w14:paraId="2DD90B89" w14:textId="77777777" w:rsidR="007A293F" w:rsidRPr="00252868" w:rsidRDefault="007A293F" w:rsidP="0025286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455" w:type="dxa"/>
          </w:tcPr>
          <w:p w14:paraId="7A9C597D" w14:textId="77777777" w:rsidR="007A293F" w:rsidRPr="00252868" w:rsidRDefault="007A293F" w:rsidP="0025286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617" w:type="dxa"/>
            <w:vAlign w:val="center"/>
          </w:tcPr>
          <w:p w14:paraId="5B21FEA1" w14:textId="77777777" w:rsidR="007A293F" w:rsidRPr="00252868" w:rsidRDefault="007A293F" w:rsidP="00BE0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86" w:type="dxa"/>
          </w:tcPr>
          <w:p w14:paraId="423247D2" w14:textId="77777777" w:rsidR="007A293F" w:rsidRPr="00483CDD" w:rsidRDefault="007A293F" w:rsidP="00483C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B1D5B" w:rsidRPr="00252868" w14:paraId="6229556A" w14:textId="77777777" w:rsidTr="00BE0853">
        <w:trPr>
          <w:trHeight w:val="378"/>
        </w:trPr>
        <w:tc>
          <w:tcPr>
            <w:tcW w:w="7083" w:type="dxa"/>
            <w:gridSpan w:val="2"/>
          </w:tcPr>
          <w:p w14:paraId="1EF46FE5" w14:textId="77777777" w:rsidR="00BB1D5B" w:rsidRPr="00252868" w:rsidRDefault="00BB1D5B" w:rsidP="00BB1D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25286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</w:t>
            </w:r>
          </w:p>
        </w:tc>
        <w:tc>
          <w:tcPr>
            <w:tcW w:w="1617" w:type="dxa"/>
            <w:vAlign w:val="center"/>
          </w:tcPr>
          <w:p w14:paraId="22757185" w14:textId="77777777" w:rsidR="00BB1D5B" w:rsidRPr="00252868" w:rsidRDefault="00E0757F" w:rsidP="00BB1D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283149,48</w:t>
            </w:r>
          </w:p>
        </w:tc>
        <w:tc>
          <w:tcPr>
            <w:tcW w:w="3486" w:type="dxa"/>
          </w:tcPr>
          <w:p w14:paraId="0E90C02E" w14:textId="77777777" w:rsidR="00BB1D5B" w:rsidRPr="00252868" w:rsidRDefault="00BB1D5B" w:rsidP="00BB1D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14:paraId="66BE9FE4" w14:textId="77777777" w:rsidR="002E5723" w:rsidRPr="00252868" w:rsidRDefault="002E5723" w:rsidP="00252868">
      <w:pPr>
        <w:tabs>
          <w:tab w:val="left" w:pos="25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52868">
        <w:rPr>
          <w:rFonts w:ascii="Times New Roman" w:hAnsi="Times New Roman" w:cs="Times New Roman"/>
          <w:b/>
          <w:sz w:val="28"/>
          <w:szCs w:val="28"/>
          <w:lang w:val="ro-RO"/>
        </w:rPr>
        <w:t>Transmiterea valorii lucrărilor de  reparație capitală</w:t>
      </w:r>
    </w:p>
    <w:p w14:paraId="3A08EC9C" w14:textId="77777777" w:rsidR="002E5723" w:rsidRPr="00252868" w:rsidRDefault="002E5723" w:rsidP="00252868">
      <w:pPr>
        <w:tabs>
          <w:tab w:val="left" w:pos="2595"/>
        </w:tabs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369DD0A" w14:textId="77777777" w:rsidR="001C55F5" w:rsidRPr="00252868" w:rsidRDefault="001C55F5" w:rsidP="002528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</w:p>
    <w:p w14:paraId="0F517D3C" w14:textId="77777777" w:rsidR="00304D8A" w:rsidRPr="00252868" w:rsidRDefault="00304D8A" w:rsidP="0025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sectPr w:rsidR="00304D8A" w:rsidRPr="00252868" w:rsidSect="00D01D82">
      <w:pgSz w:w="16838" w:h="11906" w:orient="landscape"/>
      <w:pgMar w:top="1701" w:right="1103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A26E9" w14:textId="77777777" w:rsidR="00F36D4C" w:rsidRDefault="00F36D4C" w:rsidP="00250D64">
      <w:pPr>
        <w:spacing w:after="0" w:line="240" w:lineRule="auto"/>
      </w:pPr>
      <w:r>
        <w:separator/>
      </w:r>
    </w:p>
  </w:endnote>
  <w:endnote w:type="continuationSeparator" w:id="0">
    <w:p w14:paraId="228EFC9E" w14:textId="77777777" w:rsidR="00F36D4C" w:rsidRDefault="00F36D4C" w:rsidP="00250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89295" w14:textId="77777777" w:rsidR="00F36D4C" w:rsidRDefault="00F36D4C" w:rsidP="00250D64">
      <w:pPr>
        <w:spacing w:after="0" w:line="240" w:lineRule="auto"/>
      </w:pPr>
      <w:r>
        <w:separator/>
      </w:r>
    </w:p>
  </w:footnote>
  <w:footnote w:type="continuationSeparator" w:id="0">
    <w:p w14:paraId="62BFEA59" w14:textId="77777777" w:rsidR="00F36D4C" w:rsidRDefault="00F36D4C" w:rsidP="00250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7575B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06F91"/>
    <w:rsid w:val="00017DA6"/>
    <w:rsid w:val="000644CB"/>
    <w:rsid w:val="00077501"/>
    <w:rsid w:val="000A454B"/>
    <w:rsid w:val="000B79B7"/>
    <w:rsid w:val="000B7C0E"/>
    <w:rsid w:val="000C0B04"/>
    <w:rsid w:val="000D0D08"/>
    <w:rsid w:val="000E3A30"/>
    <w:rsid w:val="001118F7"/>
    <w:rsid w:val="00146722"/>
    <w:rsid w:val="0018184B"/>
    <w:rsid w:val="00186E99"/>
    <w:rsid w:val="00187AB9"/>
    <w:rsid w:val="0019633A"/>
    <w:rsid w:val="00197A3A"/>
    <w:rsid w:val="001A7760"/>
    <w:rsid w:val="001B5182"/>
    <w:rsid w:val="001C06A0"/>
    <w:rsid w:val="001C1862"/>
    <w:rsid w:val="001C509F"/>
    <w:rsid w:val="001C55F5"/>
    <w:rsid w:val="002105AE"/>
    <w:rsid w:val="00227FFE"/>
    <w:rsid w:val="0024194F"/>
    <w:rsid w:val="0024425B"/>
    <w:rsid w:val="00250D64"/>
    <w:rsid w:val="00252868"/>
    <w:rsid w:val="0027063D"/>
    <w:rsid w:val="00280B6C"/>
    <w:rsid w:val="0029161F"/>
    <w:rsid w:val="00295BBD"/>
    <w:rsid w:val="00295BDD"/>
    <w:rsid w:val="002B7D35"/>
    <w:rsid w:val="002D6AB9"/>
    <w:rsid w:val="002E5723"/>
    <w:rsid w:val="002F4310"/>
    <w:rsid w:val="003029CE"/>
    <w:rsid w:val="00304D8A"/>
    <w:rsid w:val="0032365E"/>
    <w:rsid w:val="0032646A"/>
    <w:rsid w:val="00336031"/>
    <w:rsid w:val="00362B37"/>
    <w:rsid w:val="00374C79"/>
    <w:rsid w:val="003911DA"/>
    <w:rsid w:val="003C1E5C"/>
    <w:rsid w:val="004165D4"/>
    <w:rsid w:val="00420A62"/>
    <w:rsid w:val="00421456"/>
    <w:rsid w:val="00421814"/>
    <w:rsid w:val="00422E54"/>
    <w:rsid w:val="0044382C"/>
    <w:rsid w:val="00457CE3"/>
    <w:rsid w:val="00463D1C"/>
    <w:rsid w:val="0046543E"/>
    <w:rsid w:val="00473341"/>
    <w:rsid w:val="00483CDD"/>
    <w:rsid w:val="00484F79"/>
    <w:rsid w:val="004864C2"/>
    <w:rsid w:val="0049169C"/>
    <w:rsid w:val="004A05AE"/>
    <w:rsid w:val="004D2C50"/>
    <w:rsid w:val="004D52F6"/>
    <w:rsid w:val="004E24FF"/>
    <w:rsid w:val="0052384E"/>
    <w:rsid w:val="0053139F"/>
    <w:rsid w:val="00535365"/>
    <w:rsid w:val="00537856"/>
    <w:rsid w:val="0054111F"/>
    <w:rsid w:val="00541250"/>
    <w:rsid w:val="00550C21"/>
    <w:rsid w:val="0056397F"/>
    <w:rsid w:val="00575A11"/>
    <w:rsid w:val="005853C9"/>
    <w:rsid w:val="00587C24"/>
    <w:rsid w:val="005E0C9D"/>
    <w:rsid w:val="005E1676"/>
    <w:rsid w:val="005F00C1"/>
    <w:rsid w:val="005F3EBC"/>
    <w:rsid w:val="00602FB1"/>
    <w:rsid w:val="00606AB5"/>
    <w:rsid w:val="0061236F"/>
    <w:rsid w:val="0061330B"/>
    <w:rsid w:val="00615DC3"/>
    <w:rsid w:val="00622937"/>
    <w:rsid w:val="0062311C"/>
    <w:rsid w:val="00623FC2"/>
    <w:rsid w:val="00627485"/>
    <w:rsid w:val="00654D0C"/>
    <w:rsid w:val="006611CE"/>
    <w:rsid w:val="006E27F8"/>
    <w:rsid w:val="00703335"/>
    <w:rsid w:val="00726F75"/>
    <w:rsid w:val="00770ED8"/>
    <w:rsid w:val="00776EDD"/>
    <w:rsid w:val="00777BD1"/>
    <w:rsid w:val="00781A85"/>
    <w:rsid w:val="00785F8D"/>
    <w:rsid w:val="007A293F"/>
    <w:rsid w:val="007A2F73"/>
    <w:rsid w:val="007A6BC8"/>
    <w:rsid w:val="007B0FC0"/>
    <w:rsid w:val="007B59DD"/>
    <w:rsid w:val="007B7F81"/>
    <w:rsid w:val="007C197D"/>
    <w:rsid w:val="007C7043"/>
    <w:rsid w:val="007D307A"/>
    <w:rsid w:val="007D77CB"/>
    <w:rsid w:val="007E68B9"/>
    <w:rsid w:val="007F322C"/>
    <w:rsid w:val="00811C57"/>
    <w:rsid w:val="00821FFE"/>
    <w:rsid w:val="00823B9B"/>
    <w:rsid w:val="00833DD1"/>
    <w:rsid w:val="00841A60"/>
    <w:rsid w:val="008466D7"/>
    <w:rsid w:val="00883B1A"/>
    <w:rsid w:val="00897806"/>
    <w:rsid w:val="008B3129"/>
    <w:rsid w:val="008C0890"/>
    <w:rsid w:val="008D61B4"/>
    <w:rsid w:val="008F1BFF"/>
    <w:rsid w:val="008F3287"/>
    <w:rsid w:val="0090457C"/>
    <w:rsid w:val="00915036"/>
    <w:rsid w:val="00915396"/>
    <w:rsid w:val="009213C4"/>
    <w:rsid w:val="00922890"/>
    <w:rsid w:val="00931D12"/>
    <w:rsid w:val="00935DAE"/>
    <w:rsid w:val="00937CB8"/>
    <w:rsid w:val="00941CAC"/>
    <w:rsid w:val="00952C9C"/>
    <w:rsid w:val="00957D63"/>
    <w:rsid w:val="009659A7"/>
    <w:rsid w:val="00981E06"/>
    <w:rsid w:val="0098472A"/>
    <w:rsid w:val="00986D16"/>
    <w:rsid w:val="009A471C"/>
    <w:rsid w:val="009B5F69"/>
    <w:rsid w:val="009C0437"/>
    <w:rsid w:val="009C4665"/>
    <w:rsid w:val="009C5C82"/>
    <w:rsid w:val="009C6709"/>
    <w:rsid w:val="009D24F4"/>
    <w:rsid w:val="009D3D0E"/>
    <w:rsid w:val="009D6BA7"/>
    <w:rsid w:val="009D78E4"/>
    <w:rsid w:val="009E73BB"/>
    <w:rsid w:val="00A20781"/>
    <w:rsid w:val="00A22DAB"/>
    <w:rsid w:val="00A2331B"/>
    <w:rsid w:val="00A23FA3"/>
    <w:rsid w:val="00A27DFC"/>
    <w:rsid w:val="00A31F9C"/>
    <w:rsid w:val="00A327A7"/>
    <w:rsid w:val="00A65E9D"/>
    <w:rsid w:val="00A7084F"/>
    <w:rsid w:val="00A71E63"/>
    <w:rsid w:val="00A7236F"/>
    <w:rsid w:val="00A81EC0"/>
    <w:rsid w:val="00A86410"/>
    <w:rsid w:val="00A92ED7"/>
    <w:rsid w:val="00AB78DE"/>
    <w:rsid w:val="00AE433D"/>
    <w:rsid w:val="00AF32E5"/>
    <w:rsid w:val="00B12552"/>
    <w:rsid w:val="00B37D8C"/>
    <w:rsid w:val="00B5000B"/>
    <w:rsid w:val="00B53378"/>
    <w:rsid w:val="00B53F2D"/>
    <w:rsid w:val="00B574A0"/>
    <w:rsid w:val="00B64462"/>
    <w:rsid w:val="00B66C77"/>
    <w:rsid w:val="00B7156F"/>
    <w:rsid w:val="00B8200C"/>
    <w:rsid w:val="00BA1117"/>
    <w:rsid w:val="00BA7353"/>
    <w:rsid w:val="00BB1D5B"/>
    <w:rsid w:val="00BB748A"/>
    <w:rsid w:val="00BE0853"/>
    <w:rsid w:val="00BF42BA"/>
    <w:rsid w:val="00BF790C"/>
    <w:rsid w:val="00C00840"/>
    <w:rsid w:val="00C23198"/>
    <w:rsid w:val="00C41290"/>
    <w:rsid w:val="00C45C24"/>
    <w:rsid w:val="00C5388D"/>
    <w:rsid w:val="00C700B1"/>
    <w:rsid w:val="00C93DE8"/>
    <w:rsid w:val="00CA16BA"/>
    <w:rsid w:val="00CB32A9"/>
    <w:rsid w:val="00CB6472"/>
    <w:rsid w:val="00CE2561"/>
    <w:rsid w:val="00D01D82"/>
    <w:rsid w:val="00D11034"/>
    <w:rsid w:val="00D22A70"/>
    <w:rsid w:val="00D267BB"/>
    <w:rsid w:val="00D5425B"/>
    <w:rsid w:val="00D615CA"/>
    <w:rsid w:val="00D74EDD"/>
    <w:rsid w:val="00DB2F7B"/>
    <w:rsid w:val="00DC0F78"/>
    <w:rsid w:val="00DC62CF"/>
    <w:rsid w:val="00DC79A6"/>
    <w:rsid w:val="00DF7AC6"/>
    <w:rsid w:val="00E00D43"/>
    <w:rsid w:val="00E0757F"/>
    <w:rsid w:val="00E15D53"/>
    <w:rsid w:val="00E27197"/>
    <w:rsid w:val="00E35E00"/>
    <w:rsid w:val="00E461CB"/>
    <w:rsid w:val="00E54A76"/>
    <w:rsid w:val="00E55C91"/>
    <w:rsid w:val="00E71687"/>
    <w:rsid w:val="00E82008"/>
    <w:rsid w:val="00EA0CD9"/>
    <w:rsid w:val="00EB6DDC"/>
    <w:rsid w:val="00EC0C1E"/>
    <w:rsid w:val="00F001E1"/>
    <w:rsid w:val="00F067B9"/>
    <w:rsid w:val="00F11A46"/>
    <w:rsid w:val="00F22001"/>
    <w:rsid w:val="00F220B6"/>
    <w:rsid w:val="00F24F8B"/>
    <w:rsid w:val="00F27134"/>
    <w:rsid w:val="00F36D4C"/>
    <w:rsid w:val="00F51C08"/>
    <w:rsid w:val="00F62A4A"/>
    <w:rsid w:val="00F72465"/>
    <w:rsid w:val="00F82E17"/>
    <w:rsid w:val="00F84823"/>
    <w:rsid w:val="00F86D68"/>
    <w:rsid w:val="00F93495"/>
    <w:rsid w:val="00F956B8"/>
    <w:rsid w:val="00FA0A0C"/>
    <w:rsid w:val="00FB3D0F"/>
    <w:rsid w:val="00FC5FA0"/>
    <w:rsid w:val="00FE05E1"/>
    <w:rsid w:val="00F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B53222"/>
  <w15:docId w15:val="{9A49B08C-574E-4A58-9A1C-C32AB5E6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paragraph" w:styleId="4">
    <w:name w:val="heading 4"/>
    <w:basedOn w:val="a"/>
    <w:link w:val="40"/>
    <w:uiPriority w:val="9"/>
    <w:qFormat/>
    <w:rsid w:val="00DF7A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uiPriority w:val="9"/>
    <w:rsid w:val="00DF7AC6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DF7AC6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25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50D64"/>
  </w:style>
  <w:style w:type="paragraph" w:styleId="a9">
    <w:name w:val="footer"/>
    <w:basedOn w:val="a"/>
    <w:link w:val="aa"/>
    <w:uiPriority w:val="99"/>
    <w:semiHidden/>
    <w:unhideWhenUsed/>
    <w:rsid w:val="0025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50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903</Words>
  <Characters>5238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3</cp:revision>
  <cp:lastPrinted>2026-09-14T11:40:00Z</cp:lastPrinted>
  <dcterms:created xsi:type="dcterms:W3CDTF">2026-10-06T10:35:00Z</dcterms:created>
  <dcterms:modified xsi:type="dcterms:W3CDTF">2026-10-06T10:35:00Z</dcterms:modified>
</cp:coreProperties>
</file>