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8AFB" w14:textId="77777777" w:rsidR="00416994" w:rsidRPr="00416994" w:rsidRDefault="00E8245A" w:rsidP="004169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443AA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65pt;margin-top:1.7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8" DrawAspect="Content" ObjectID="_1730800474" r:id="rId6"/>
        </w:object>
      </w:r>
      <w:r w:rsidR="00416994" w:rsidRPr="00416994">
        <w:rPr>
          <w:rFonts w:ascii="Times New Roman" w:eastAsia="Times New Roman" w:hAnsi="Times New Roman" w:cs="Times New Roman"/>
          <w:b/>
          <w:sz w:val="24"/>
          <w:szCs w:val="24"/>
        </w:rPr>
        <w:t>REPUBLICA  MOLDOVA</w:t>
      </w:r>
      <w:r w:rsidR="00416994" w:rsidRPr="0041699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416994" w:rsidRPr="0041699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РЕСПУБЛИКА  МОЛДОВА</w:t>
      </w:r>
    </w:p>
    <w:p w14:paraId="68B59F64" w14:textId="77777777" w:rsidR="00416994" w:rsidRPr="00416994" w:rsidRDefault="00416994" w:rsidP="0041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6994">
        <w:rPr>
          <w:rFonts w:ascii="Times New Roman" w:eastAsia="Times New Roman" w:hAnsi="Times New Roman" w:cs="Times New Roman"/>
          <w:b/>
          <w:sz w:val="28"/>
          <w:szCs w:val="24"/>
        </w:rPr>
        <w:t xml:space="preserve">CONSILIUL   RAIONAL </w:t>
      </w:r>
      <w:r w:rsidRPr="00416994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Pr="00416994">
        <w:rPr>
          <w:rFonts w:ascii="Times New Roman" w:eastAsia="Times New Roman" w:hAnsi="Times New Roman" w:cs="Times New Roman"/>
          <w:sz w:val="28"/>
          <w:szCs w:val="24"/>
        </w:rPr>
        <w:tab/>
      </w:r>
      <w:r w:rsidRPr="00416994">
        <w:rPr>
          <w:rFonts w:ascii="Times New Roman" w:eastAsia="Times New Roman" w:hAnsi="Times New Roman" w:cs="Times New Roman"/>
          <w:sz w:val="28"/>
          <w:szCs w:val="24"/>
        </w:rPr>
        <w:tab/>
        <w:t xml:space="preserve">    </w:t>
      </w:r>
      <w:r w:rsidRPr="00416994">
        <w:rPr>
          <w:rFonts w:ascii="Times New Roman" w:eastAsia="Times New Roman" w:hAnsi="Times New Roman" w:cs="Times New Roman"/>
          <w:b/>
          <w:sz w:val="28"/>
          <w:szCs w:val="24"/>
        </w:rPr>
        <w:t>РАЙОННЫЙ СОВЕТ</w:t>
      </w:r>
    </w:p>
    <w:p w14:paraId="1AB0A1DD" w14:textId="77777777" w:rsidR="00416994" w:rsidRPr="00416994" w:rsidRDefault="00416994" w:rsidP="004169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val="ro-RO"/>
        </w:rPr>
      </w:pP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 xml:space="preserve">RÎŞCANI </w:t>
      </w: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ab/>
      </w: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ab/>
      </w: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ab/>
      </w: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ab/>
      </w: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ab/>
      </w: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ab/>
        <w:t xml:space="preserve">       РЫШКАНЬ</w:t>
      </w:r>
    </w:p>
    <w:p w14:paraId="053E494C" w14:textId="77777777" w:rsidR="00416994" w:rsidRPr="0075676E" w:rsidRDefault="00416994" w:rsidP="00416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n-US"/>
        </w:rPr>
      </w:pPr>
    </w:p>
    <w:p w14:paraId="418E89F4" w14:textId="77777777" w:rsidR="0075676E" w:rsidRPr="009D4F3B" w:rsidRDefault="0075676E" w:rsidP="0075676E">
      <w:pPr>
        <w:pStyle w:val="10"/>
        <w:keepNext/>
        <w:keepLines/>
        <w:shd w:val="clear" w:color="auto" w:fill="auto"/>
        <w:ind w:left="280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9D4F3B">
        <w:rPr>
          <w:rFonts w:ascii="Times New Roman" w:hAnsi="Times New Roman" w:cs="Times New Roman"/>
          <w:i/>
          <w:sz w:val="20"/>
          <w:szCs w:val="20"/>
          <w:lang w:val="en-US"/>
        </w:rPr>
        <w:t>Proiect</w:t>
      </w:r>
      <w:proofErr w:type="spellEnd"/>
    </w:p>
    <w:p w14:paraId="144F28F7" w14:textId="77777777" w:rsidR="001942BB" w:rsidRPr="001942BB" w:rsidRDefault="00416994" w:rsidP="00194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75676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</w:p>
    <w:p w14:paraId="3BE33E9B" w14:textId="77777777" w:rsidR="004B53D2" w:rsidRDefault="00416994" w:rsidP="00DD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41699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DECIZIE Nr.</w:t>
      </w:r>
    </w:p>
    <w:p w14:paraId="17E5A6F7" w14:textId="77777777" w:rsidR="00416994" w:rsidRPr="00416994" w:rsidRDefault="004B53D2" w:rsidP="0041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416994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416994" w:rsidRPr="00416994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din </w:t>
      </w:r>
      <w:r w:rsidR="00E70477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75676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___</w:t>
      </w:r>
      <w:r w:rsidR="00222538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 decembrie 2022</w:t>
      </w:r>
    </w:p>
    <w:p w14:paraId="6042FF5C" w14:textId="77777777" w:rsidR="005853C9" w:rsidRPr="00416994" w:rsidRDefault="005853C9" w:rsidP="00416994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054B5E04" w14:textId="77777777" w:rsidR="009D4F3B" w:rsidRPr="002B4F02" w:rsidRDefault="005853C9" w:rsidP="007567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B4F02">
        <w:rPr>
          <w:rFonts w:ascii="Times New Roman" w:hAnsi="Times New Roman" w:cs="Times New Roman"/>
          <w:b/>
          <w:i/>
          <w:sz w:val="28"/>
          <w:szCs w:val="28"/>
          <w:lang w:val="ro-RO"/>
        </w:rPr>
        <w:t>“</w:t>
      </w:r>
      <w:r w:rsidR="00416994" w:rsidRPr="002B4F02">
        <w:rPr>
          <w:sz w:val="28"/>
          <w:szCs w:val="28"/>
          <w:lang w:val="ro-RO"/>
        </w:rPr>
        <w:t xml:space="preserve"> </w:t>
      </w:r>
      <w:r w:rsidR="00416994" w:rsidRPr="002B4F0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</w:t>
      </w:r>
      <w:r w:rsidR="0075676E" w:rsidRPr="002B4F02">
        <w:rPr>
          <w:rFonts w:ascii="Times New Roman" w:hAnsi="Times New Roman" w:cs="Times New Roman"/>
          <w:b/>
          <w:i/>
          <w:sz w:val="28"/>
          <w:szCs w:val="28"/>
          <w:lang w:val="ro-RO"/>
        </w:rPr>
        <w:t>acordarea premiului anual</w:t>
      </w:r>
      <w:r w:rsidR="009D4F3B" w:rsidRPr="002B4F0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și </w:t>
      </w:r>
    </w:p>
    <w:p w14:paraId="37628104" w14:textId="77777777" w:rsidR="00222538" w:rsidRPr="002B4F02" w:rsidRDefault="009D4F3B" w:rsidP="00A51D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B4F02">
        <w:rPr>
          <w:rFonts w:ascii="Times New Roman" w:hAnsi="Times New Roman" w:cs="Times New Roman"/>
          <w:b/>
          <w:i/>
          <w:sz w:val="28"/>
          <w:szCs w:val="28"/>
          <w:lang w:val="ro-RO"/>
        </w:rPr>
        <w:t>premierea cu prilejul sărbătorilor de Crăciun și Anul Nou</w:t>
      </w:r>
      <w:r w:rsidR="005853C9" w:rsidRPr="002B4F02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</w:p>
    <w:p w14:paraId="58FC4DD1" w14:textId="77777777" w:rsidR="006F089A" w:rsidRPr="002B4F02" w:rsidRDefault="005853C9" w:rsidP="00A51D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4F02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6242432F" w14:textId="77777777" w:rsidR="0075676E" w:rsidRPr="002B4F02" w:rsidRDefault="0075676E" w:rsidP="0075676E">
      <w:pPr>
        <w:spacing w:after="430"/>
        <w:ind w:left="280"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cu art. 43</w:t>
      </w:r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alin.2</w:t>
      </w:r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admi</w:t>
      </w:r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>nistraţia</w:t>
      </w:r>
      <w:proofErr w:type="spellEnd"/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nr. 436/2006</w:t>
      </w:r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, art.16 </w:t>
      </w:r>
      <w:proofErr w:type="spellStart"/>
      <w:proofErr w:type="gramStart"/>
      <w:r w:rsidRPr="002B4F0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2B4F02">
        <w:rPr>
          <w:rFonts w:ascii="Times New Roman" w:hAnsi="Times New Roman" w:cs="Times New Roman"/>
          <w:sz w:val="28"/>
          <w:szCs w:val="28"/>
          <w:lang w:val="en-US"/>
        </w:rPr>
        <w:t>l)</w:t>
      </w:r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lit b) din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funcţii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>mnitate</w:t>
      </w:r>
      <w:proofErr w:type="spellEnd"/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nr.199/2010, art. 111 alin.1</w:t>
      </w:r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5411" w:rsidRPr="002B4F02">
        <w:rPr>
          <w:rFonts w:ascii="Times New Roman" w:hAnsi="Times New Roman" w:cs="Times New Roman"/>
          <w:sz w:val="28"/>
          <w:szCs w:val="28"/>
          <w:lang w:val="en-US"/>
        </w:rPr>
        <w:t>a),b),i</w:t>
      </w:r>
      <w:r w:rsidR="004D5411" w:rsidRPr="002B4F0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) al </w:t>
      </w:r>
      <w:proofErr w:type="spellStart"/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>Codului</w:t>
      </w:r>
      <w:proofErr w:type="spellEnd"/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057A" w:rsidRPr="002B4F0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B4F02">
        <w:rPr>
          <w:rFonts w:ascii="Times New Roman" w:hAnsi="Times New Roman" w:cs="Times New Roman"/>
          <w:sz w:val="28"/>
          <w:szCs w:val="28"/>
          <w:lang w:val="en-US"/>
        </w:rPr>
        <w:t>uncii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r w:rsidRPr="002B4F02">
        <w:rPr>
          <w:rStyle w:val="2"/>
          <w:rFonts w:ascii="Times New Roman" w:hAnsi="Times New Roman" w:cs="Times New Roman"/>
          <w:sz w:val="28"/>
          <w:szCs w:val="28"/>
        </w:rPr>
        <w:t>( Legea nr. 154</w:t>
      </w:r>
      <w:r w:rsidR="0056057A" w:rsidRPr="002B4F02">
        <w:rPr>
          <w:rStyle w:val="2"/>
          <w:rFonts w:ascii="Times New Roman" w:hAnsi="Times New Roman" w:cs="Times New Roman"/>
          <w:sz w:val="28"/>
          <w:szCs w:val="28"/>
        </w:rPr>
        <w:t>/</w:t>
      </w:r>
      <w:r w:rsidRPr="002B4F02">
        <w:rPr>
          <w:rStyle w:val="2"/>
          <w:rFonts w:ascii="Times New Roman" w:hAnsi="Times New Roman" w:cs="Times New Roman"/>
          <w:sz w:val="28"/>
          <w:szCs w:val="28"/>
        </w:rPr>
        <w:t>2003)</w:t>
      </w:r>
      <w:r w:rsidR="0056057A" w:rsidRPr="002B4F02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="0056057A" w:rsidRPr="002B4F02">
        <w:rPr>
          <w:rStyle w:val="2"/>
          <w:rFonts w:ascii="Times New Roman" w:hAnsi="Times New Roman" w:cs="Times New Roman"/>
          <w:i w:val="0"/>
          <w:sz w:val="28"/>
          <w:szCs w:val="28"/>
        </w:rPr>
        <w:t>art.21</w:t>
      </w:r>
      <w:r w:rsidR="004D5411" w:rsidRPr="002B4F02">
        <w:rPr>
          <w:rStyle w:val="2"/>
          <w:rFonts w:ascii="Times New Roman" w:hAnsi="Times New Roman" w:cs="Times New Roman"/>
          <w:i w:val="0"/>
          <w:sz w:val="28"/>
          <w:szCs w:val="28"/>
        </w:rPr>
        <w:t>, 21</w:t>
      </w:r>
      <w:r w:rsidR="004D5411" w:rsidRPr="002B4F02">
        <w:rPr>
          <w:rStyle w:val="2"/>
          <w:rFonts w:ascii="Times New Roman" w:hAnsi="Times New Roman" w:cs="Times New Roman"/>
          <w:i w:val="0"/>
          <w:sz w:val="28"/>
          <w:szCs w:val="28"/>
          <w:vertAlign w:val="superscript"/>
        </w:rPr>
        <w:t>1</w:t>
      </w:r>
      <w:r w:rsidR="0056057A" w:rsidRPr="002B4F02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al </w:t>
      </w:r>
      <w:proofErr w:type="spellStart"/>
      <w:r w:rsidR="0056057A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Legii</w:t>
      </w:r>
      <w:proofErr w:type="spellEnd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proofErr w:type="spellStart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privind</w:t>
      </w:r>
      <w:proofErr w:type="spellEnd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proofErr w:type="spellStart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sistemul</w:t>
      </w:r>
      <w:proofErr w:type="spellEnd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proofErr w:type="spellStart"/>
      <w:r w:rsidR="00A82876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unitar</w:t>
      </w:r>
      <w:proofErr w:type="spellEnd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de </w:t>
      </w:r>
      <w:proofErr w:type="spellStart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salarizare</w:t>
      </w:r>
      <w:proofErr w:type="spellEnd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proofErr w:type="spellStart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în</w:t>
      </w:r>
      <w:proofErr w:type="spellEnd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proofErr w:type="spellStart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sectorul</w:t>
      </w:r>
      <w:proofErr w:type="spellEnd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proofErr w:type="spellStart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bugetar</w:t>
      </w:r>
      <w:proofErr w:type="spellEnd"/>
      <w:r w:rsidR="006045F2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nr.270/2018</w:t>
      </w:r>
      <w:r w:rsidR="00930B26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.</w:t>
      </w:r>
    </w:p>
    <w:p w14:paraId="2318505F" w14:textId="77777777" w:rsidR="005853C9" w:rsidRPr="002B4F02" w:rsidRDefault="005853C9" w:rsidP="00FF18A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B4F02">
        <w:rPr>
          <w:rFonts w:ascii="Times New Roman" w:hAnsi="Times New Roman" w:cs="Times New Roman"/>
          <w:sz w:val="28"/>
          <w:szCs w:val="28"/>
          <w:lang w:val="ro-RO"/>
        </w:rPr>
        <w:t>Consiliul Raional DECIDE:</w:t>
      </w:r>
    </w:p>
    <w:p w14:paraId="76D00E5F" w14:textId="77777777" w:rsidR="0075676E" w:rsidRPr="002B4F02" w:rsidRDefault="0075676E" w:rsidP="0075676E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acceptă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premiului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anual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rezu</w:t>
      </w:r>
      <w:r w:rsidR="00FE0ED4" w:rsidRPr="002B4F02">
        <w:rPr>
          <w:rFonts w:ascii="Times New Roman" w:hAnsi="Times New Roman" w:cs="Times New Roman"/>
          <w:sz w:val="28"/>
          <w:szCs w:val="28"/>
          <w:lang w:val="en-US"/>
        </w:rPr>
        <w:t>ltatele</w:t>
      </w:r>
      <w:proofErr w:type="spellEnd"/>
      <w:r w:rsidR="00FE0ED4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6412" w:rsidRPr="002B4F02">
        <w:rPr>
          <w:rFonts w:ascii="Times New Roman" w:hAnsi="Times New Roman" w:cs="Times New Roman"/>
          <w:sz w:val="28"/>
          <w:szCs w:val="28"/>
          <w:lang w:val="en-US"/>
        </w:rPr>
        <w:t>activitații</w:t>
      </w:r>
      <w:proofErr w:type="spellEnd"/>
      <w:r w:rsidR="006E6412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6412" w:rsidRPr="002B4F0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E6412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6412" w:rsidRPr="002B4F02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6E6412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222538" w:rsidRPr="002B4F02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mărime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50% din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salariul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dupa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2B4F02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2B4F0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B03CA36" w14:textId="2F710337" w:rsidR="0075676E" w:rsidRPr="002B4F02" w:rsidRDefault="00E8245A" w:rsidP="00A82876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XXXXXXXXX</w:t>
      </w:r>
    </w:p>
    <w:p w14:paraId="5B7171E0" w14:textId="77777777" w:rsidR="009D4F3B" w:rsidRPr="002B4F02" w:rsidRDefault="009D4F3B" w:rsidP="006E64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2B4F02">
        <w:rPr>
          <w:rFonts w:ascii="Times New Roman" w:hAnsi="Times New Roman" w:cs="Times New Roman"/>
          <w:sz w:val="28"/>
          <w:szCs w:val="28"/>
          <w:lang w:val="en-US"/>
        </w:rPr>
        <w:t>Se accept</w:t>
      </w:r>
      <w:r w:rsidRPr="002B4F02">
        <w:rPr>
          <w:rFonts w:ascii="Times New Roman" w:hAnsi="Times New Roman" w:cs="Times New Roman"/>
          <w:sz w:val="28"/>
          <w:szCs w:val="28"/>
          <w:lang w:val="ro-MD"/>
        </w:rPr>
        <w:t xml:space="preserve">ă premierea cu prilejul sărbătorilor de Crăciun și Anul Nou, care se plătesc din contul economiei mijloacelor alocate pentru retribuirea muncii pe anul </w:t>
      </w:r>
      <w:r w:rsidR="00373091" w:rsidRPr="002B4F02">
        <w:rPr>
          <w:rFonts w:ascii="Times New Roman" w:hAnsi="Times New Roman" w:cs="Times New Roman"/>
          <w:sz w:val="28"/>
          <w:szCs w:val="28"/>
          <w:lang w:val="ro-MD"/>
        </w:rPr>
        <w:t>2022</w:t>
      </w:r>
      <w:r w:rsidR="00A82876" w:rsidRPr="002B4F02">
        <w:rPr>
          <w:rFonts w:ascii="Times New Roman" w:hAnsi="Times New Roman" w:cs="Times New Roman"/>
          <w:sz w:val="28"/>
          <w:szCs w:val="28"/>
          <w:lang w:val="ro-MD"/>
        </w:rPr>
        <w:t>, în mă</w:t>
      </w:r>
      <w:r w:rsidR="00373091" w:rsidRPr="002B4F02">
        <w:rPr>
          <w:rFonts w:ascii="Times New Roman" w:hAnsi="Times New Roman" w:cs="Times New Roman"/>
          <w:sz w:val="28"/>
          <w:szCs w:val="28"/>
          <w:lang w:val="ro-MD"/>
        </w:rPr>
        <w:t>rime de 50</w:t>
      </w:r>
      <w:r w:rsidRPr="002B4F02">
        <w:rPr>
          <w:rFonts w:ascii="Times New Roman" w:hAnsi="Times New Roman" w:cs="Times New Roman"/>
          <w:sz w:val="28"/>
          <w:szCs w:val="28"/>
          <w:lang w:val="ro-MD"/>
        </w:rPr>
        <w:t>% din salariul de bază, după cum urmează:</w:t>
      </w:r>
    </w:p>
    <w:p w14:paraId="1753E11A" w14:textId="6991B7B1" w:rsidR="009D4F3B" w:rsidRPr="002B4F02" w:rsidRDefault="00E8245A" w:rsidP="00A82876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XXXXXXXXXX</w:t>
      </w:r>
    </w:p>
    <w:p w14:paraId="07EF643C" w14:textId="77777777" w:rsidR="0075676E" w:rsidRPr="002B4F02" w:rsidRDefault="009D4F3B" w:rsidP="009D4F3B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4F0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Conta</w:t>
      </w:r>
      <w:r w:rsidR="002B4F02">
        <w:rPr>
          <w:rFonts w:ascii="Times New Roman" w:hAnsi="Times New Roman" w:cs="Times New Roman"/>
          <w:sz w:val="28"/>
          <w:szCs w:val="28"/>
          <w:lang w:val="en-US"/>
        </w:rPr>
        <w:t>bila</w:t>
      </w:r>
      <w:r w:rsidR="00FE0ED4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FE0ED4" w:rsidRPr="002B4F02">
        <w:rPr>
          <w:rFonts w:ascii="Times New Roman" w:hAnsi="Times New Roman" w:cs="Times New Roman"/>
          <w:sz w:val="28"/>
          <w:szCs w:val="28"/>
          <w:lang w:val="en-US"/>
        </w:rPr>
        <w:t>șef</w:t>
      </w:r>
      <w:r w:rsidR="002B4F02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FE0ED4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0ED4" w:rsidRPr="002B4F02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="00FE0ED4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Victoria Cucuta</w:t>
      </w:r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legislației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E517B5" w14:textId="77777777" w:rsidR="0075676E" w:rsidRPr="002B4F02" w:rsidRDefault="009D4F3B" w:rsidP="009D4F3B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4F0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atribuie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Consultative</w:t>
      </w:r>
      <w:r w:rsidR="00A51D6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51D69" w:rsidRPr="002B4F02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A51D6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1D69" w:rsidRPr="002B4F0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51D6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1D69" w:rsidRPr="002B4F02">
        <w:rPr>
          <w:rFonts w:ascii="Times New Roman" w:hAnsi="Times New Roman" w:cs="Times New Roman"/>
          <w:sz w:val="28"/>
          <w:szCs w:val="28"/>
          <w:lang w:val="en-US"/>
        </w:rPr>
        <w:t>activită</w:t>
      </w:r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ți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economico-financiare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0CB404A" w14:textId="77777777" w:rsidR="008956CC" w:rsidRPr="0075676E" w:rsidRDefault="008956CC" w:rsidP="008956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6E1FF0" w14:textId="77777777" w:rsidR="005853C9" w:rsidRPr="008956CC" w:rsidRDefault="005853C9" w:rsidP="00804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956C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Președinte al ședinței </w:t>
      </w:r>
      <w:r w:rsidR="001942B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                          </w:t>
      </w:r>
    </w:p>
    <w:p w14:paraId="2BCC17D9" w14:textId="77777777" w:rsidR="00BF790C" w:rsidRPr="00416994" w:rsidRDefault="00BF790C" w:rsidP="004169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4FBBBB9E" w14:textId="77777777" w:rsidR="005853C9" w:rsidRDefault="005853C9" w:rsidP="004169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16994">
        <w:rPr>
          <w:rFonts w:ascii="Times New Roman" w:hAnsi="Times New Roman" w:cs="Times New Roman"/>
          <w:b/>
          <w:i/>
          <w:sz w:val="28"/>
          <w:szCs w:val="28"/>
          <w:lang w:val="ro-RO"/>
        </w:rPr>
        <w:t>Secretar al Consiliului Raional</w:t>
      </w:r>
      <w:r w:rsidRPr="00416994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</w:r>
      <w:r w:rsidR="0041699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</w:t>
      </w:r>
      <w:r w:rsidRPr="00416994">
        <w:rPr>
          <w:rFonts w:ascii="Times New Roman" w:hAnsi="Times New Roman" w:cs="Times New Roman"/>
          <w:b/>
          <w:i/>
          <w:sz w:val="28"/>
          <w:szCs w:val="28"/>
          <w:lang w:val="ro-RO"/>
        </w:rPr>
        <w:t>Rodica Postolachi</w:t>
      </w:r>
    </w:p>
    <w:p w14:paraId="701989CB" w14:textId="77777777" w:rsidR="001942BB" w:rsidRDefault="001942BB" w:rsidP="004169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Conform originalului:</w:t>
      </w:r>
    </w:p>
    <w:p w14:paraId="1EC81215" w14:textId="77777777" w:rsidR="001942BB" w:rsidRDefault="001942BB" w:rsidP="001942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16994">
        <w:rPr>
          <w:rFonts w:ascii="Times New Roman" w:hAnsi="Times New Roman" w:cs="Times New Roman"/>
          <w:b/>
          <w:i/>
          <w:sz w:val="28"/>
          <w:szCs w:val="28"/>
          <w:lang w:val="ro-RO"/>
        </w:rPr>
        <w:t>Secretar al Consiliului Raional</w:t>
      </w:r>
      <w:r w:rsidRPr="00416994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</w:t>
      </w:r>
      <w:r w:rsidRPr="00416994">
        <w:rPr>
          <w:rFonts w:ascii="Times New Roman" w:hAnsi="Times New Roman" w:cs="Times New Roman"/>
          <w:b/>
          <w:i/>
          <w:sz w:val="28"/>
          <w:szCs w:val="28"/>
          <w:lang w:val="ro-RO"/>
        </w:rPr>
        <w:t>Rodica Postolachi</w:t>
      </w:r>
    </w:p>
    <w:p w14:paraId="7C6A614E" w14:textId="77777777" w:rsidR="001942BB" w:rsidRPr="00416994" w:rsidRDefault="001942BB" w:rsidP="004169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1823D796" w14:textId="77777777" w:rsidR="00FE0ED4" w:rsidRDefault="00FE0ED4" w:rsidP="005868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</w:p>
    <w:p w14:paraId="32125ED9" w14:textId="77777777" w:rsidR="00FE0ED4" w:rsidRDefault="00FE0ED4" w:rsidP="005868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</w:p>
    <w:p w14:paraId="05CD7E02" w14:textId="1640F3B8" w:rsidR="00FE0ED4" w:rsidRDefault="00FE0ED4" w:rsidP="005868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</w:p>
    <w:p w14:paraId="54D29B55" w14:textId="2E9DDC47" w:rsidR="00E8245A" w:rsidRDefault="00E8245A" w:rsidP="005868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</w:p>
    <w:p w14:paraId="791865CF" w14:textId="3806A41F" w:rsidR="00E8245A" w:rsidRDefault="00E8245A" w:rsidP="005868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</w:p>
    <w:p w14:paraId="71D2FEB8" w14:textId="77777777" w:rsidR="00E8245A" w:rsidRDefault="00E8245A" w:rsidP="005868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</w:p>
    <w:p w14:paraId="3767B7AB" w14:textId="77777777" w:rsidR="00E6135B" w:rsidRPr="00505C12" w:rsidRDefault="00E6135B" w:rsidP="00505C12">
      <w:pPr>
        <w:jc w:val="center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lastRenderedPageBreak/>
        <w:t>Nota informativă</w:t>
      </w:r>
    </w:p>
    <w:p w14:paraId="20FDE3A7" w14:textId="77777777" w:rsidR="005868B3" w:rsidRPr="002B4F02" w:rsidRDefault="00E6135B" w:rsidP="00DD69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  <w:r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>la proiectul de decizie</w:t>
      </w:r>
      <w:r w:rsidR="00416994"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2B4F02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“</w:t>
      </w:r>
      <w:r w:rsidR="0075676E" w:rsidRPr="002B4F0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Cu privire la acordarea premiului anual</w:t>
      </w:r>
      <w:r w:rsidRPr="002B4F02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”</w:t>
      </w:r>
    </w:p>
    <w:p w14:paraId="471350EA" w14:textId="77777777" w:rsidR="006F089A" w:rsidRPr="00DD69C2" w:rsidRDefault="006F089A" w:rsidP="00DD69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ro-RO"/>
        </w:rPr>
      </w:pPr>
    </w:p>
    <w:p w14:paraId="4B13F347" w14:textId="213E3C2E" w:rsidR="002B4F02" w:rsidRDefault="00E6135B" w:rsidP="002B4F0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Denumirea autorului şi, după caz, a participanţilor la elaborarea proiectului</w:t>
      </w:r>
      <w:r w:rsidR="00416994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.</w:t>
      </w:r>
      <w:r w:rsidR="0028132C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Proiectul de decizie a fost elaborat de către  </w:t>
      </w:r>
      <w:r w:rsid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>contabi</w:t>
      </w:r>
      <w:r w:rsidR="00572247"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>l</w:t>
      </w:r>
      <w:r w:rsid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>a</w:t>
      </w:r>
      <w:r w:rsidR="00572247"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șef</w:t>
      </w:r>
      <w:r w:rsid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="00572247"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Victoria Cucuta</w:t>
      </w:r>
      <w:r w:rsidR="0028132C"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75676E"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>persoană</w:t>
      </w:r>
      <w:r w:rsidR="0028132C"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responsabilă, conform competențelor, de elaborarea și promovarea proiectului de decizie.</w:t>
      </w:r>
    </w:p>
    <w:p w14:paraId="5768D591" w14:textId="34AF6A62" w:rsidR="0075676E" w:rsidRPr="002B4F02" w:rsidRDefault="00E6135B" w:rsidP="002B4F0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B4F02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Condiţiile ce au impus elaborarea proiectului</w:t>
      </w:r>
      <w:r w:rsidR="00982185" w:rsidRPr="002B4F02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 de acte normative și finalitățile urmărite</w:t>
      </w:r>
      <w:r w:rsidRPr="002B4F0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: </w:t>
      </w:r>
      <w:r w:rsidR="00982185" w:rsidRPr="002B4F0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Elaborarea proiectului de decizie a fost condiționată de </w:t>
      </w:r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art. 43 al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nr 436-XVI din 28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2006, art.16 </w:t>
      </w:r>
      <w:proofErr w:type="spellStart"/>
      <w:proofErr w:type="gram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l) lit b) din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45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funcţii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demnitate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nr.199 din 16.07.2010, art. 111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(I)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a),b),</w:t>
      </w:r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') al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Codului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r w:rsidR="0075676E" w:rsidRPr="002B4F02">
        <w:rPr>
          <w:rStyle w:val="2"/>
          <w:rFonts w:ascii="Times New Roman" w:hAnsi="Times New Roman" w:cs="Times New Roman"/>
          <w:sz w:val="28"/>
          <w:szCs w:val="28"/>
        </w:rPr>
        <w:t xml:space="preserve">( Legea nr. 154-XI </w:t>
      </w:r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676E" w:rsidRPr="002B4F02">
        <w:rPr>
          <w:rStyle w:val="2"/>
          <w:rFonts w:ascii="Times New Roman" w:hAnsi="Times New Roman" w:cs="Times New Roman"/>
          <w:sz w:val="28"/>
          <w:szCs w:val="28"/>
        </w:rPr>
        <w:t>din 28 martie 2003).</w:t>
      </w:r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Hotârirea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nr .811 din 11.11.2020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premiului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anual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personalului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>rezu</w:t>
      </w:r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>ltatele</w:t>
      </w:r>
      <w:proofErr w:type="spellEnd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>activităţii</w:t>
      </w:r>
      <w:proofErr w:type="spellEnd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75676E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14:paraId="6BD5EF4B" w14:textId="5D8E02F5" w:rsidR="00E6135B" w:rsidRPr="002B4F02" w:rsidRDefault="00E6135B" w:rsidP="002B4F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B4F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Principalele prevederi ale proiectului şi evidenţierea elementelor noi</w:t>
      </w:r>
      <w:r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: </w:t>
      </w:r>
      <w:r w:rsidR="00296D1B" w:rsidRPr="00E8245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Prezentul proiect prevede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premiului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annual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funcţii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demnitate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rez</w:t>
      </w:r>
      <w:r w:rsidR="00572247" w:rsidRPr="002B4F0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>ltatele</w:t>
      </w:r>
      <w:proofErr w:type="spellEnd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>activitații</w:t>
      </w:r>
      <w:proofErr w:type="spellEnd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2B4F02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mărime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8245A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nă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la 50% din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salariul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B4F02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calculate la 30 </w:t>
      </w:r>
      <w:proofErr w:type="spellStart"/>
      <w:r w:rsidR="002B4F02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noiembrie</w:t>
      </w:r>
      <w:proofErr w:type="spellEnd"/>
      <w:r w:rsidR="002B4F02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2022</w:t>
      </w:r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sau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la ultima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zi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activitate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în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cadrul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unității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bugetare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anterioară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datei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 3</w:t>
      </w:r>
      <w:r w:rsidR="002B4F02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0 </w:t>
      </w:r>
      <w:proofErr w:type="spellStart"/>
      <w:r w:rsidR="002B4F02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noiembrie</w:t>
      </w:r>
      <w:proofErr w:type="spellEnd"/>
      <w:r w:rsidR="002B4F02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2022</w:t>
      </w:r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r w:rsidR="002B4F02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C255D9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proporțional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timpului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efectiv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lucrat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în</w:t>
      </w:r>
      <w:proofErr w:type="spellEnd"/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72247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anul</w:t>
      </w:r>
      <w:proofErr w:type="spellEnd"/>
      <w:r w:rsidR="002B4F02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2022</w:t>
      </w:r>
      <w:r w:rsidR="00C255D9" w:rsidRPr="002B4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="00DD69C2" w:rsidRPr="002B4F02">
        <w:rPr>
          <w:rFonts w:ascii="Times New Roman" w:hAnsi="Times New Roman" w:cs="Times New Roman"/>
          <w:color w:val="FF0000"/>
          <w:sz w:val="28"/>
          <w:szCs w:val="28"/>
          <w:lang w:val="ro-RO"/>
        </w:rPr>
        <w:t>.</w:t>
      </w:r>
    </w:p>
    <w:p w14:paraId="094A055D" w14:textId="77777777" w:rsidR="00E6135B" w:rsidRPr="002B4F02" w:rsidRDefault="00FA1B46" w:rsidP="002B4F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2B4F0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4.</w:t>
      </w:r>
      <w:r w:rsidR="00E6135B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Fundamentarea economico-financiară</w:t>
      </w:r>
      <w:r w:rsidR="00296D1B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:</w:t>
      </w:r>
      <w:r w:rsidR="00E6135B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296D1B"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Implementarea acestui proiect de decizie </w:t>
      </w:r>
      <w:r w:rsidR="00C255D9"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>a fost prevăzut în buge</w:t>
      </w:r>
      <w:r w:rsidR="002B4F02"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>tul instituției pentru anul 2022</w:t>
      </w:r>
      <w:r w:rsidR="00296D1B"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14:paraId="77BC70A9" w14:textId="77777777" w:rsidR="002B4F02" w:rsidRDefault="000361F1" w:rsidP="002B4F02">
      <w:pPr>
        <w:spacing w:after="43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5.</w:t>
      </w:r>
      <w:r w:rsidR="00E6135B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Modul de încorporare a actului în cadrul normativ în vigoare</w:t>
      </w:r>
      <w:r w:rsidR="00296D1B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.</w:t>
      </w:r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cu art. 43 alin.2 al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nr. 436/2006, art.16 </w:t>
      </w:r>
      <w:proofErr w:type="spellStart"/>
      <w:proofErr w:type="gram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l) lit b) din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funcţii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demnitate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nr.199/2010, art. 111 alin.1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5C3" w:rsidRPr="002B4F02">
        <w:rPr>
          <w:rFonts w:ascii="Times New Roman" w:hAnsi="Times New Roman" w:cs="Times New Roman"/>
          <w:sz w:val="28"/>
          <w:szCs w:val="28"/>
          <w:lang w:val="en-US"/>
        </w:rPr>
        <w:t>a),b),i</w:t>
      </w:r>
      <w:r w:rsidR="001C05C3" w:rsidRPr="002B4F0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) al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Codului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F036B8" w:rsidRPr="002B4F02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r w:rsidR="00F036B8" w:rsidRPr="002B4F02">
        <w:rPr>
          <w:rStyle w:val="2"/>
          <w:rFonts w:ascii="Times New Roman" w:hAnsi="Times New Roman" w:cs="Times New Roman"/>
          <w:sz w:val="28"/>
          <w:szCs w:val="28"/>
        </w:rPr>
        <w:t xml:space="preserve">( Legea nr. 154/2003), </w:t>
      </w:r>
      <w:r w:rsidR="00F036B8" w:rsidRPr="002B4F02">
        <w:rPr>
          <w:rStyle w:val="2"/>
          <w:rFonts w:ascii="Times New Roman" w:hAnsi="Times New Roman" w:cs="Times New Roman"/>
          <w:i w:val="0"/>
          <w:sz w:val="28"/>
          <w:szCs w:val="28"/>
        </w:rPr>
        <w:t>art.21</w:t>
      </w:r>
      <w:r w:rsidR="001C05C3" w:rsidRPr="002B4F02">
        <w:rPr>
          <w:rStyle w:val="2"/>
          <w:rFonts w:ascii="Times New Roman" w:hAnsi="Times New Roman" w:cs="Times New Roman"/>
          <w:i w:val="0"/>
          <w:sz w:val="28"/>
          <w:szCs w:val="28"/>
        </w:rPr>
        <w:t>, 21</w:t>
      </w:r>
      <w:r w:rsidR="001C05C3" w:rsidRPr="002B4F02">
        <w:rPr>
          <w:rStyle w:val="2"/>
          <w:rFonts w:ascii="Times New Roman" w:hAnsi="Times New Roman" w:cs="Times New Roman"/>
          <w:i w:val="0"/>
          <w:sz w:val="28"/>
          <w:szCs w:val="28"/>
          <w:vertAlign w:val="superscript"/>
        </w:rPr>
        <w:t>1</w:t>
      </w:r>
      <w:r w:rsidR="00F036B8" w:rsidRPr="002B4F02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al </w:t>
      </w:r>
      <w:proofErr w:type="spellStart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Legii</w:t>
      </w:r>
      <w:proofErr w:type="spellEnd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privind</w:t>
      </w:r>
      <w:proofErr w:type="spellEnd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sistemul</w:t>
      </w:r>
      <w:proofErr w:type="spellEnd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unitar</w:t>
      </w:r>
      <w:proofErr w:type="spellEnd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de </w:t>
      </w:r>
      <w:proofErr w:type="spellStart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salarizare</w:t>
      </w:r>
      <w:proofErr w:type="spellEnd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în</w:t>
      </w:r>
      <w:proofErr w:type="spellEnd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sectorul</w:t>
      </w:r>
      <w:proofErr w:type="spellEnd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</w:t>
      </w:r>
      <w:proofErr w:type="spellStart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bugetar</w:t>
      </w:r>
      <w:proofErr w:type="spellEnd"/>
      <w:r w:rsidR="00F036B8" w:rsidRPr="002B4F0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 xml:space="preserve"> nr.270/2018.</w:t>
      </w:r>
    </w:p>
    <w:p w14:paraId="133B0639" w14:textId="77777777" w:rsidR="002B4F02" w:rsidRDefault="000361F1" w:rsidP="002B4F02">
      <w:pPr>
        <w:spacing w:after="43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F02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E6135B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Avizarea și consultarea publică a proiectului.</w:t>
      </w:r>
      <w:r w:rsidR="00804490" w:rsidRPr="002B4F0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296D1B" w:rsidRPr="002B4F02">
        <w:rPr>
          <w:rFonts w:ascii="Times New Roman" w:eastAsia="Calibri" w:hAnsi="Times New Roman" w:cs="Times New Roman"/>
          <w:sz w:val="28"/>
          <w:szCs w:val="28"/>
          <w:lang w:val="ro-RO"/>
        </w:rPr>
        <w:t>În scopul respectării prevederilor Legii nr.239/2008 privind transparența în procesul decizional și ale Legii nr.100/2017 cu privire la actele normative, anunțul cu privire la inițierea elaborării proiectului de decizie, proiectul de decizie</w:t>
      </w:r>
      <w:r w:rsidR="00E70477" w:rsidRPr="002B4F0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cu toate explicațiile de  rigoare, a fost plasat pe pagina web a Consiliului raional Rîșcani. Proiectul de decizie a fost examinat în cadrul consultărilor publice, prezentat comisiilor de specialitate pentru avizare și propus Consiliului raional pentru examinare și  aprobare.</w:t>
      </w:r>
    </w:p>
    <w:p w14:paraId="5A6A71E0" w14:textId="77777777" w:rsidR="00373091" w:rsidRPr="002B4F02" w:rsidRDefault="00804490" w:rsidP="002B4F02">
      <w:pPr>
        <w:spacing w:after="43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7. </w:t>
      </w:r>
      <w:r w:rsidR="00E6135B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Constatările expertizei juridice</w:t>
      </w:r>
      <w:r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.</w:t>
      </w:r>
      <w:r w:rsidR="00E6135B" w:rsidRPr="002B4F0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Proiectul de decizie </w:t>
      </w:r>
      <w:r w:rsidR="00E70477" w:rsidRPr="002B4F0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 fost examinat de serviciul juridic al Aparatului președintelui, care a confirmat că decizia corespunde normelor legale</w:t>
      </w:r>
      <w:r w:rsidR="00373091" w:rsidRPr="002B4F0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.</w:t>
      </w:r>
    </w:p>
    <w:p w14:paraId="409F8EEB" w14:textId="77777777" w:rsidR="00E6135B" w:rsidRPr="002B4F02" w:rsidRDefault="002B4F02" w:rsidP="002B4F02">
      <w:pPr>
        <w:spacing w:after="43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  </w:t>
      </w:r>
      <w:r w:rsidR="000361F1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Contabil</w:t>
      </w:r>
      <w:r w:rsidR="00505C1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a</w:t>
      </w:r>
      <w:r w:rsidR="000361F1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șef</w:t>
      </w:r>
      <w:r w:rsidR="00505C1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ă</w:t>
      </w:r>
      <w:r w:rsidR="000361F1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 </w:t>
      </w:r>
      <w:r w:rsidR="000361F1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 </w:t>
      </w:r>
      <w:r w:rsidR="000361F1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="000361F1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="000361F1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="000361F1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ab/>
        <w:t xml:space="preserve">    </w:t>
      </w:r>
      <w:r w:rsidR="006E6412" w:rsidRPr="002B4F0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Victoria Cucuta</w:t>
      </w:r>
    </w:p>
    <w:sectPr w:rsidR="00E6135B" w:rsidRPr="002B4F02" w:rsidSect="00A51D69">
      <w:pgSz w:w="11906" w:h="16838" w:code="9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E6B"/>
    <w:multiLevelType w:val="hybridMultilevel"/>
    <w:tmpl w:val="0FB2A6AC"/>
    <w:lvl w:ilvl="0" w:tplc="4828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F1AEA"/>
    <w:multiLevelType w:val="hybridMultilevel"/>
    <w:tmpl w:val="197870D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B9A"/>
    <w:multiLevelType w:val="hybridMultilevel"/>
    <w:tmpl w:val="1EE8133C"/>
    <w:lvl w:ilvl="0" w:tplc="392A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C7A18"/>
    <w:multiLevelType w:val="hybridMultilevel"/>
    <w:tmpl w:val="20D86906"/>
    <w:lvl w:ilvl="0" w:tplc="A1CA6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3259E"/>
    <w:multiLevelType w:val="hybridMultilevel"/>
    <w:tmpl w:val="262233C0"/>
    <w:lvl w:ilvl="0" w:tplc="4B1621D4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79BB46DF"/>
    <w:multiLevelType w:val="hybridMultilevel"/>
    <w:tmpl w:val="6BDAF280"/>
    <w:lvl w:ilvl="0" w:tplc="A5401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lang w:val="pt-BR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9"/>
    <w:rsid w:val="000361F1"/>
    <w:rsid w:val="00047BFF"/>
    <w:rsid w:val="00077501"/>
    <w:rsid w:val="000C4BFE"/>
    <w:rsid w:val="000D002A"/>
    <w:rsid w:val="000F02C7"/>
    <w:rsid w:val="001942BB"/>
    <w:rsid w:val="001A35CA"/>
    <w:rsid w:val="001A541D"/>
    <w:rsid w:val="001B5182"/>
    <w:rsid w:val="001B6697"/>
    <w:rsid w:val="001C05C3"/>
    <w:rsid w:val="001F1BA4"/>
    <w:rsid w:val="00203323"/>
    <w:rsid w:val="00222538"/>
    <w:rsid w:val="002261C7"/>
    <w:rsid w:val="002733E8"/>
    <w:rsid w:val="0028132C"/>
    <w:rsid w:val="00296D1B"/>
    <w:rsid w:val="002B4F02"/>
    <w:rsid w:val="00301229"/>
    <w:rsid w:val="0032576D"/>
    <w:rsid w:val="00337014"/>
    <w:rsid w:val="00373091"/>
    <w:rsid w:val="003B7809"/>
    <w:rsid w:val="003D2D6F"/>
    <w:rsid w:val="00416994"/>
    <w:rsid w:val="0044382C"/>
    <w:rsid w:val="004B53D2"/>
    <w:rsid w:val="004B75E6"/>
    <w:rsid w:val="004D5411"/>
    <w:rsid w:val="004E5A25"/>
    <w:rsid w:val="00505C12"/>
    <w:rsid w:val="0056057A"/>
    <w:rsid w:val="00571A31"/>
    <w:rsid w:val="00572247"/>
    <w:rsid w:val="005853C9"/>
    <w:rsid w:val="005868B3"/>
    <w:rsid w:val="005B025D"/>
    <w:rsid w:val="005C4DAA"/>
    <w:rsid w:val="005D0CD3"/>
    <w:rsid w:val="006045F2"/>
    <w:rsid w:val="00607B67"/>
    <w:rsid w:val="00635E72"/>
    <w:rsid w:val="00694E2F"/>
    <w:rsid w:val="006E6412"/>
    <w:rsid w:val="006F089A"/>
    <w:rsid w:val="006F2B04"/>
    <w:rsid w:val="0075676E"/>
    <w:rsid w:val="00804490"/>
    <w:rsid w:val="008322E5"/>
    <w:rsid w:val="00893B73"/>
    <w:rsid w:val="008956CC"/>
    <w:rsid w:val="00930B26"/>
    <w:rsid w:val="00982185"/>
    <w:rsid w:val="00991FD0"/>
    <w:rsid w:val="009B1C41"/>
    <w:rsid w:val="009B7255"/>
    <w:rsid w:val="009C1187"/>
    <w:rsid w:val="009D3B81"/>
    <w:rsid w:val="009D4F3B"/>
    <w:rsid w:val="00A05553"/>
    <w:rsid w:val="00A51D69"/>
    <w:rsid w:val="00A622B6"/>
    <w:rsid w:val="00A673C7"/>
    <w:rsid w:val="00A82876"/>
    <w:rsid w:val="00A93539"/>
    <w:rsid w:val="00AE7D2B"/>
    <w:rsid w:val="00AF7B95"/>
    <w:rsid w:val="00B40CF1"/>
    <w:rsid w:val="00B44A23"/>
    <w:rsid w:val="00B53D33"/>
    <w:rsid w:val="00B80170"/>
    <w:rsid w:val="00BF790C"/>
    <w:rsid w:val="00C255D9"/>
    <w:rsid w:val="00C8763B"/>
    <w:rsid w:val="00D14F9C"/>
    <w:rsid w:val="00D267BB"/>
    <w:rsid w:val="00D34103"/>
    <w:rsid w:val="00DC72C1"/>
    <w:rsid w:val="00DD69C2"/>
    <w:rsid w:val="00DE7D6E"/>
    <w:rsid w:val="00E21A23"/>
    <w:rsid w:val="00E250AE"/>
    <w:rsid w:val="00E6135B"/>
    <w:rsid w:val="00E70477"/>
    <w:rsid w:val="00E8245A"/>
    <w:rsid w:val="00EA3678"/>
    <w:rsid w:val="00EE55D9"/>
    <w:rsid w:val="00F014CA"/>
    <w:rsid w:val="00F036B8"/>
    <w:rsid w:val="00F03F14"/>
    <w:rsid w:val="00FA1B46"/>
    <w:rsid w:val="00FE0ED4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2BAE9F"/>
  <w15:docId w15:val="{A73FBA50-95E9-4CFD-83A1-A73BFF4D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77"/>
    <w:rPr>
      <w:rFonts w:ascii="Tahoma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75676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1">
    <w:name w:val="Заголовок №1_"/>
    <w:basedOn w:val="a0"/>
    <w:link w:val="10"/>
    <w:rsid w:val="0075676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75676E"/>
    <w:pPr>
      <w:widowControl w:val="0"/>
      <w:shd w:val="clear" w:color="auto" w:fill="FFFFFF"/>
      <w:spacing w:after="0" w:line="180" w:lineRule="exact"/>
      <w:jc w:val="center"/>
      <w:outlineLvl w:val="0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styleId="a6">
    <w:name w:val="Strong"/>
    <w:basedOn w:val="a0"/>
    <w:uiPriority w:val="22"/>
    <w:qFormat/>
    <w:rsid w:val="009D4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slupascu</dc:creator>
  <cp:lastModifiedBy>Administratia Publica</cp:lastModifiedBy>
  <cp:revision>3</cp:revision>
  <cp:lastPrinted>2021-12-06T14:59:00Z</cp:lastPrinted>
  <dcterms:created xsi:type="dcterms:W3CDTF">2022-11-24T09:21:00Z</dcterms:created>
  <dcterms:modified xsi:type="dcterms:W3CDTF">2022-11-24T11:08:00Z</dcterms:modified>
</cp:coreProperties>
</file>