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0150E" w14:textId="77777777" w:rsidR="005B588F" w:rsidRPr="00BB6BB3" w:rsidRDefault="00D57F7F">
      <w:pPr>
        <w:ind w:left="400"/>
        <w:rPr>
          <w:sz w:val="20"/>
          <w:szCs w:val="20"/>
          <w:lang w:val="ro-RO"/>
        </w:rPr>
      </w:pPr>
      <w:bookmarkStart w:id="0" w:name="page1"/>
      <w:bookmarkEnd w:id="0"/>
      <w:r w:rsidRPr="00BB6BB3">
        <w:rPr>
          <w:rFonts w:eastAsia="Times New Roman"/>
          <w:b/>
          <w:bCs/>
          <w:sz w:val="24"/>
          <w:szCs w:val="24"/>
          <w:lang w:val="ro-RO"/>
        </w:rPr>
        <w:t>REPUBLICA MOLDOVA</w:t>
      </w:r>
    </w:p>
    <w:p w14:paraId="5B048CA8" w14:textId="77777777" w:rsidR="005B588F" w:rsidRPr="00BB6BB3" w:rsidRDefault="00D57F7F">
      <w:pPr>
        <w:spacing w:line="20" w:lineRule="exact"/>
        <w:rPr>
          <w:sz w:val="24"/>
          <w:szCs w:val="24"/>
          <w:lang w:val="ro-RO"/>
        </w:rPr>
      </w:pPr>
      <w:r w:rsidRPr="00BB6BB3">
        <w:rPr>
          <w:sz w:val="24"/>
          <w:szCs w:val="24"/>
          <w:lang w:val="ro-RO"/>
        </w:rPr>
        <w:br w:type="column"/>
      </w:r>
    </w:p>
    <w:p w14:paraId="5894E950" w14:textId="77777777" w:rsidR="005B588F" w:rsidRPr="00BB6BB3" w:rsidRDefault="00D57F7F">
      <w:pPr>
        <w:rPr>
          <w:sz w:val="20"/>
          <w:szCs w:val="20"/>
          <w:lang w:val="ro-RO"/>
        </w:rPr>
      </w:pPr>
      <w:r w:rsidRPr="00BB6BB3">
        <w:rPr>
          <w:rFonts w:eastAsia="Times New Roman"/>
          <w:b/>
          <w:bCs/>
          <w:sz w:val="24"/>
          <w:szCs w:val="24"/>
          <w:lang w:val="ro-RO"/>
        </w:rPr>
        <w:t>РЕСПУБЛИКА МОЛДОВА</w:t>
      </w:r>
    </w:p>
    <w:p w14:paraId="63C78B8F" w14:textId="77777777" w:rsidR="005B588F" w:rsidRPr="00BB6BB3" w:rsidRDefault="00D57F7F">
      <w:pPr>
        <w:spacing w:line="20" w:lineRule="exact"/>
        <w:rPr>
          <w:sz w:val="24"/>
          <w:szCs w:val="24"/>
          <w:lang w:val="ro-RO"/>
        </w:rPr>
      </w:pPr>
      <w:r w:rsidRPr="00BB6BB3">
        <w:rPr>
          <w:noProof/>
          <w:sz w:val="24"/>
          <w:szCs w:val="24"/>
          <w:lang w:val="ro-RO"/>
        </w:rPr>
        <w:drawing>
          <wp:anchor distT="0" distB="0" distL="114300" distR="114300" simplePos="0" relativeHeight="251657216" behindDoc="1" locked="0" layoutInCell="0" allowOverlap="1" wp14:anchorId="57F9065E" wp14:editId="077617D9">
            <wp:simplePos x="0" y="0"/>
            <wp:positionH relativeFrom="column">
              <wp:posOffset>-984250</wp:posOffset>
            </wp:positionH>
            <wp:positionV relativeFrom="paragraph">
              <wp:posOffset>-168275</wp:posOffset>
            </wp:positionV>
            <wp:extent cx="530860" cy="6565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30860" cy="656590"/>
                    </a:xfrm>
                    <a:prstGeom prst="rect">
                      <a:avLst/>
                    </a:prstGeom>
                    <a:noFill/>
                  </pic:spPr>
                </pic:pic>
              </a:graphicData>
            </a:graphic>
          </wp:anchor>
        </w:drawing>
      </w:r>
    </w:p>
    <w:p w14:paraId="7941E38F" w14:textId="77777777" w:rsidR="005B588F" w:rsidRPr="00BB6BB3" w:rsidRDefault="005B588F">
      <w:pPr>
        <w:spacing w:line="142" w:lineRule="exact"/>
        <w:rPr>
          <w:sz w:val="24"/>
          <w:szCs w:val="24"/>
          <w:lang w:val="ro-RO"/>
        </w:rPr>
      </w:pPr>
    </w:p>
    <w:p w14:paraId="6FC3D364" w14:textId="77777777" w:rsidR="005B588F" w:rsidRPr="00BB6BB3" w:rsidRDefault="005B588F">
      <w:pPr>
        <w:rPr>
          <w:lang w:val="ro-RO"/>
        </w:rPr>
        <w:sectPr w:rsidR="005B588F" w:rsidRPr="00BB6BB3">
          <w:pgSz w:w="11900" w:h="16838"/>
          <w:pgMar w:top="1130" w:right="1126" w:bottom="1440" w:left="1440" w:header="0" w:footer="0" w:gutter="0"/>
          <w:cols w:num="2" w:space="720" w:equalWidth="0">
            <w:col w:w="5380" w:space="720"/>
            <w:col w:w="3240"/>
          </w:cols>
        </w:sectPr>
      </w:pPr>
    </w:p>
    <w:p w14:paraId="469199A4" w14:textId="77777777" w:rsidR="005B588F" w:rsidRPr="00BB6BB3" w:rsidRDefault="00D57F7F">
      <w:pPr>
        <w:tabs>
          <w:tab w:val="left" w:pos="2160"/>
        </w:tabs>
        <w:ind w:left="400"/>
        <w:rPr>
          <w:sz w:val="20"/>
          <w:szCs w:val="20"/>
          <w:lang w:val="ro-RO"/>
        </w:rPr>
      </w:pPr>
      <w:r w:rsidRPr="00BB6BB3">
        <w:rPr>
          <w:rFonts w:eastAsia="Times New Roman"/>
          <w:b/>
          <w:bCs/>
          <w:sz w:val="28"/>
          <w:szCs w:val="28"/>
          <w:lang w:val="ro-RO"/>
        </w:rPr>
        <w:t>CONSILIUL</w:t>
      </w:r>
      <w:r w:rsidRPr="00BB6BB3">
        <w:rPr>
          <w:sz w:val="20"/>
          <w:szCs w:val="20"/>
          <w:lang w:val="ro-RO"/>
        </w:rPr>
        <w:tab/>
      </w:r>
      <w:r w:rsidRPr="00BB6BB3">
        <w:rPr>
          <w:rFonts w:eastAsia="Times New Roman"/>
          <w:b/>
          <w:bCs/>
          <w:sz w:val="27"/>
          <w:szCs w:val="27"/>
          <w:lang w:val="ro-RO"/>
        </w:rPr>
        <w:t>RAIONAL</w:t>
      </w:r>
    </w:p>
    <w:p w14:paraId="5ABFFB39" w14:textId="77777777" w:rsidR="005B588F" w:rsidRPr="00BB6BB3" w:rsidRDefault="00D57F7F">
      <w:pPr>
        <w:ind w:left="1300"/>
        <w:rPr>
          <w:sz w:val="20"/>
          <w:szCs w:val="20"/>
          <w:lang w:val="ro-RO"/>
        </w:rPr>
      </w:pPr>
      <w:r w:rsidRPr="00BB6BB3">
        <w:rPr>
          <w:rFonts w:eastAsia="Times New Roman"/>
          <w:b/>
          <w:bCs/>
          <w:sz w:val="28"/>
          <w:szCs w:val="28"/>
          <w:lang w:val="ro-RO"/>
        </w:rPr>
        <w:t>RÎŞCANI</w:t>
      </w:r>
    </w:p>
    <w:p w14:paraId="1215A0F6" w14:textId="77777777" w:rsidR="005B588F" w:rsidRPr="00BB6BB3" w:rsidRDefault="00D57F7F">
      <w:pPr>
        <w:spacing w:line="20" w:lineRule="exact"/>
        <w:rPr>
          <w:sz w:val="24"/>
          <w:szCs w:val="24"/>
          <w:lang w:val="ro-RO"/>
        </w:rPr>
      </w:pPr>
      <w:r w:rsidRPr="00BB6BB3">
        <w:rPr>
          <w:sz w:val="24"/>
          <w:szCs w:val="24"/>
          <w:lang w:val="ro-RO"/>
        </w:rPr>
        <w:br w:type="column"/>
      </w:r>
    </w:p>
    <w:p w14:paraId="62CCBC61" w14:textId="77777777" w:rsidR="005B588F" w:rsidRPr="00BB6BB3" w:rsidRDefault="00D57F7F">
      <w:pPr>
        <w:rPr>
          <w:sz w:val="20"/>
          <w:szCs w:val="20"/>
          <w:lang w:val="ro-RO"/>
        </w:rPr>
      </w:pPr>
      <w:r w:rsidRPr="00BB6BB3">
        <w:rPr>
          <w:rFonts w:eastAsia="Times New Roman"/>
          <w:b/>
          <w:bCs/>
          <w:sz w:val="28"/>
          <w:szCs w:val="28"/>
          <w:lang w:val="ro-RO"/>
        </w:rPr>
        <w:t>РАЙОННЫЙ СОВЕТ</w:t>
      </w:r>
    </w:p>
    <w:p w14:paraId="6363CC39" w14:textId="77777777" w:rsidR="005B588F" w:rsidRPr="00BB6BB3" w:rsidRDefault="00D57F7F">
      <w:pPr>
        <w:ind w:left="420"/>
        <w:rPr>
          <w:sz w:val="20"/>
          <w:szCs w:val="20"/>
          <w:lang w:val="ro-RO"/>
        </w:rPr>
      </w:pPr>
      <w:r w:rsidRPr="00BB6BB3">
        <w:rPr>
          <w:rFonts w:eastAsia="Times New Roman"/>
          <w:b/>
          <w:bCs/>
          <w:sz w:val="28"/>
          <w:szCs w:val="28"/>
          <w:lang w:val="ro-RO"/>
        </w:rPr>
        <w:t>РЫШКАНЬ</w:t>
      </w:r>
    </w:p>
    <w:p w14:paraId="069E91A2" w14:textId="77777777" w:rsidR="005B588F" w:rsidRPr="00BB6BB3" w:rsidRDefault="005B588F">
      <w:pPr>
        <w:spacing w:line="200" w:lineRule="exact"/>
        <w:rPr>
          <w:sz w:val="24"/>
          <w:szCs w:val="24"/>
          <w:lang w:val="ro-RO"/>
        </w:rPr>
      </w:pPr>
    </w:p>
    <w:p w14:paraId="0C45AF0C" w14:textId="77777777" w:rsidR="005B588F" w:rsidRPr="00BB6BB3" w:rsidRDefault="005B588F">
      <w:pPr>
        <w:rPr>
          <w:lang w:val="ro-RO"/>
        </w:rPr>
        <w:sectPr w:rsidR="005B588F" w:rsidRPr="00BB6BB3">
          <w:type w:val="continuous"/>
          <w:pgSz w:w="11900" w:h="16838"/>
          <w:pgMar w:top="1130" w:right="1126" w:bottom="1440" w:left="1440" w:header="0" w:footer="0" w:gutter="0"/>
          <w:cols w:num="2" w:space="720" w:equalWidth="0">
            <w:col w:w="5600" w:space="720"/>
            <w:col w:w="3020"/>
          </w:cols>
        </w:sectPr>
      </w:pPr>
    </w:p>
    <w:p w14:paraId="685925DD" w14:textId="5960A2E4" w:rsidR="005B588F" w:rsidRPr="00BB6BB3" w:rsidRDefault="00BB6BB3" w:rsidP="00BB6BB3">
      <w:pPr>
        <w:spacing w:line="200" w:lineRule="exact"/>
        <w:jc w:val="right"/>
        <w:rPr>
          <w:sz w:val="24"/>
          <w:szCs w:val="24"/>
          <w:lang w:val="ro-RO"/>
        </w:rPr>
      </w:pPr>
      <w:r>
        <w:rPr>
          <w:sz w:val="24"/>
          <w:szCs w:val="24"/>
          <w:lang w:val="ro-RO"/>
        </w:rPr>
        <w:t>Proiect</w:t>
      </w:r>
    </w:p>
    <w:p w14:paraId="3F0E8C91" w14:textId="77777777" w:rsidR="005B588F" w:rsidRPr="00BB6BB3" w:rsidRDefault="005B588F">
      <w:pPr>
        <w:spacing w:line="245" w:lineRule="exact"/>
        <w:rPr>
          <w:sz w:val="24"/>
          <w:szCs w:val="24"/>
          <w:lang w:val="ro-RO"/>
        </w:rPr>
      </w:pPr>
    </w:p>
    <w:p w14:paraId="2C336521" w14:textId="15F21F12" w:rsidR="005B588F" w:rsidRPr="00BB6BB3" w:rsidRDefault="00A8526C">
      <w:pPr>
        <w:ind w:left="3680"/>
        <w:rPr>
          <w:sz w:val="20"/>
          <w:szCs w:val="20"/>
          <w:lang w:val="ro-RO"/>
        </w:rPr>
      </w:pPr>
      <w:r w:rsidRPr="00BB6BB3">
        <w:rPr>
          <w:rFonts w:eastAsia="Times New Roman"/>
          <w:b/>
          <w:bCs/>
          <w:sz w:val="28"/>
          <w:szCs w:val="28"/>
          <w:lang w:val="ro-RO"/>
        </w:rPr>
        <w:t xml:space="preserve">     </w:t>
      </w:r>
      <w:r w:rsidR="00D57F7F" w:rsidRPr="00BB6BB3">
        <w:rPr>
          <w:rFonts w:eastAsia="Times New Roman"/>
          <w:b/>
          <w:bCs/>
          <w:sz w:val="28"/>
          <w:szCs w:val="28"/>
          <w:lang w:val="ro-RO"/>
        </w:rPr>
        <w:t>DECIZIE nr.</w:t>
      </w:r>
      <w:r w:rsidR="00BB6BB3">
        <w:rPr>
          <w:rFonts w:eastAsia="Times New Roman"/>
          <w:b/>
          <w:bCs/>
          <w:sz w:val="28"/>
          <w:szCs w:val="28"/>
          <w:lang w:val="ro-RO"/>
        </w:rPr>
        <w:t>02/</w:t>
      </w:r>
    </w:p>
    <w:p w14:paraId="4ABB5D48" w14:textId="08DDAC47" w:rsidR="005B588F" w:rsidRPr="00BB6BB3" w:rsidRDefault="00D57F7F">
      <w:pPr>
        <w:ind w:left="3680"/>
        <w:rPr>
          <w:sz w:val="20"/>
          <w:szCs w:val="20"/>
          <w:lang w:val="ro-RO"/>
        </w:rPr>
      </w:pPr>
      <w:r w:rsidRPr="00BB6BB3">
        <w:rPr>
          <w:rFonts w:eastAsia="Times New Roman"/>
          <w:b/>
          <w:bCs/>
          <w:sz w:val="28"/>
          <w:szCs w:val="28"/>
          <w:lang w:val="ro-RO"/>
        </w:rPr>
        <w:t xml:space="preserve">din </w:t>
      </w:r>
      <w:r w:rsidR="00BB6BB3">
        <w:rPr>
          <w:rFonts w:eastAsia="Times New Roman"/>
          <w:b/>
          <w:bCs/>
          <w:sz w:val="28"/>
          <w:szCs w:val="28"/>
          <w:lang w:val="ro-RO"/>
        </w:rPr>
        <w:t xml:space="preserve">martie </w:t>
      </w:r>
      <w:r w:rsidRPr="00BB6BB3">
        <w:rPr>
          <w:rFonts w:eastAsia="Times New Roman"/>
          <w:b/>
          <w:bCs/>
          <w:sz w:val="28"/>
          <w:szCs w:val="28"/>
          <w:lang w:val="ro-RO"/>
        </w:rPr>
        <w:t>2024</w:t>
      </w:r>
    </w:p>
    <w:p w14:paraId="10F67923" w14:textId="77777777" w:rsidR="005B588F" w:rsidRPr="00BB6BB3" w:rsidRDefault="005B588F">
      <w:pPr>
        <w:spacing w:line="321" w:lineRule="exact"/>
        <w:rPr>
          <w:sz w:val="24"/>
          <w:szCs w:val="24"/>
          <w:lang w:val="ro-RO"/>
        </w:rPr>
      </w:pPr>
    </w:p>
    <w:p w14:paraId="5A91EF5B" w14:textId="77777777" w:rsidR="005B588F" w:rsidRPr="00BB6BB3" w:rsidRDefault="00D57F7F">
      <w:pPr>
        <w:numPr>
          <w:ilvl w:val="0"/>
          <w:numId w:val="1"/>
        </w:numPr>
        <w:tabs>
          <w:tab w:val="left" w:pos="460"/>
        </w:tabs>
        <w:ind w:left="460" w:hanging="198"/>
        <w:rPr>
          <w:rFonts w:eastAsia="Times New Roman"/>
          <w:sz w:val="28"/>
          <w:szCs w:val="28"/>
          <w:lang w:val="ro-RO"/>
        </w:rPr>
      </w:pPr>
      <w:r w:rsidRPr="00BB6BB3">
        <w:rPr>
          <w:rFonts w:eastAsia="Times New Roman"/>
          <w:sz w:val="28"/>
          <w:szCs w:val="28"/>
          <w:lang w:val="ro-RO"/>
        </w:rPr>
        <w:t>Cu privire la organizarea odihnei şi</w:t>
      </w:r>
    </w:p>
    <w:p w14:paraId="2B986661" w14:textId="77777777" w:rsidR="005B588F" w:rsidRPr="00BB6BB3" w:rsidRDefault="005B588F">
      <w:pPr>
        <w:spacing w:line="13" w:lineRule="exact"/>
        <w:rPr>
          <w:rFonts w:eastAsia="Times New Roman"/>
          <w:sz w:val="28"/>
          <w:szCs w:val="28"/>
          <w:lang w:val="ro-RO"/>
        </w:rPr>
      </w:pPr>
    </w:p>
    <w:p w14:paraId="109C556F" w14:textId="77777777" w:rsidR="005B588F" w:rsidRPr="00BB6BB3" w:rsidRDefault="00D57F7F">
      <w:pPr>
        <w:spacing w:line="246" w:lineRule="auto"/>
        <w:ind w:left="480" w:right="4920"/>
        <w:rPr>
          <w:rFonts w:eastAsia="Times New Roman"/>
          <w:sz w:val="28"/>
          <w:szCs w:val="28"/>
          <w:lang w:val="ro-RO"/>
        </w:rPr>
      </w:pPr>
      <w:r w:rsidRPr="00BB6BB3">
        <w:rPr>
          <w:rFonts w:eastAsia="Times New Roman"/>
          <w:sz w:val="27"/>
          <w:szCs w:val="27"/>
          <w:lang w:val="ro-RO"/>
        </w:rPr>
        <w:t>întremării copiilor şi adolescenţilor în perioada estivală 2024”</w:t>
      </w:r>
    </w:p>
    <w:p w14:paraId="58862DA8" w14:textId="77777777" w:rsidR="005B588F" w:rsidRPr="00BB6BB3" w:rsidRDefault="005B588F">
      <w:pPr>
        <w:spacing w:line="226" w:lineRule="exact"/>
        <w:rPr>
          <w:sz w:val="24"/>
          <w:szCs w:val="24"/>
          <w:lang w:val="ro-RO"/>
        </w:rPr>
      </w:pPr>
    </w:p>
    <w:p w14:paraId="2E9277EC" w14:textId="77777777" w:rsidR="005B588F" w:rsidRPr="00BB6BB3" w:rsidRDefault="00D57F7F">
      <w:pPr>
        <w:spacing w:line="214" w:lineRule="auto"/>
        <w:ind w:left="320" w:firstLine="710"/>
        <w:jc w:val="both"/>
        <w:rPr>
          <w:sz w:val="20"/>
          <w:szCs w:val="20"/>
          <w:lang w:val="ro-RO"/>
        </w:rPr>
      </w:pPr>
      <w:r w:rsidRPr="00BB6BB3">
        <w:rPr>
          <w:rFonts w:eastAsia="Times New Roman"/>
          <w:sz w:val="28"/>
          <w:szCs w:val="28"/>
          <w:lang w:val="ro-RO"/>
        </w:rPr>
        <w:t>În temeiul Legii nr.436/2006 privind administraţia publică locală, Hotărârii Guvernului nr. 334/2009 cu privire la aprobarea „ Regulamentului de funcţionare a taberelor de odihnă şi întremare a sănătăţii copiilor şi adolescenţilor” şi în scopul bunei organizări a odihnei de vară şi a întremării copiilor şi adolescenţilor în perioada estivală 2024, ținând cont de solicitarea Direcţiei Învăţământ, Tineret şi Sport,</w:t>
      </w:r>
    </w:p>
    <w:p w14:paraId="440F762C" w14:textId="77777777" w:rsidR="005B588F" w:rsidRPr="00BB6BB3" w:rsidRDefault="005B588F">
      <w:pPr>
        <w:spacing w:line="321" w:lineRule="exact"/>
        <w:rPr>
          <w:sz w:val="24"/>
          <w:szCs w:val="24"/>
          <w:lang w:val="ro-RO"/>
        </w:rPr>
      </w:pPr>
    </w:p>
    <w:p w14:paraId="20353CDE" w14:textId="77777777" w:rsidR="005B588F" w:rsidRPr="00BB6BB3" w:rsidRDefault="00D57F7F">
      <w:pPr>
        <w:ind w:right="-259"/>
        <w:jc w:val="center"/>
        <w:rPr>
          <w:sz w:val="20"/>
          <w:szCs w:val="20"/>
          <w:lang w:val="ro-RO"/>
        </w:rPr>
      </w:pPr>
      <w:r w:rsidRPr="00BB6BB3">
        <w:rPr>
          <w:rFonts w:eastAsia="Times New Roman"/>
          <w:b/>
          <w:bCs/>
          <w:sz w:val="28"/>
          <w:szCs w:val="28"/>
          <w:lang w:val="ro-RO"/>
        </w:rPr>
        <w:t>Consiliul Raional DECIDE:</w:t>
      </w:r>
    </w:p>
    <w:p w14:paraId="356CE40B" w14:textId="77777777" w:rsidR="005B588F" w:rsidRPr="00BB6BB3" w:rsidRDefault="005B588F">
      <w:pPr>
        <w:spacing w:line="335" w:lineRule="exact"/>
        <w:rPr>
          <w:sz w:val="24"/>
          <w:szCs w:val="24"/>
          <w:lang w:val="ro-RO"/>
        </w:rPr>
      </w:pPr>
    </w:p>
    <w:p w14:paraId="2D755A35" w14:textId="77777777" w:rsidR="005B588F" w:rsidRPr="00BB6BB3" w:rsidRDefault="00D57F7F" w:rsidP="00A8526C">
      <w:pPr>
        <w:numPr>
          <w:ilvl w:val="0"/>
          <w:numId w:val="2"/>
        </w:numPr>
        <w:tabs>
          <w:tab w:val="left" w:pos="900"/>
        </w:tabs>
        <w:spacing w:line="238" w:lineRule="auto"/>
        <w:ind w:left="900" w:hanging="355"/>
        <w:jc w:val="both"/>
        <w:rPr>
          <w:rFonts w:eastAsia="Times New Roman"/>
          <w:sz w:val="28"/>
          <w:szCs w:val="28"/>
          <w:lang w:val="ro-RO"/>
        </w:rPr>
      </w:pPr>
      <w:r w:rsidRPr="00BB6BB3">
        <w:rPr>
          <w:rFonts w:eastAsia="Times New Roman"/>
          <w:sz w:val="28"/>
          <w:szCs w:val="28"/>
          <w:lang w:val="ro-RO"/>
        </w:rPr>
        <w:t>Se organizează odihna de vară şi întremarea copiilor şi adolescenţilor în tabăra „Vulturaş" din s.Şaptebani, în 3 schimburi de 10 zile fiecare a câte 240 copii, inclusiv 40 de copii orfani, rămaşi fără tutelă, din familiile socialmente vulnerabile din contul mijloacelor financiare ale Consiliului Raional, începând cu luna iunie curent.</w:t>
      </w:r>
    </w:p>
    <w:p w14:paraId="0A125F6D" w14:textId="77777777" w:rsidR="005B588F" w:rsidRPr="00BB6BB3" w:rsidRDefault="005B588F" w:rsidP="00A8526C">
      <w:pPr>
        <w:spacing w:line="14" w:lineRule="exact"/>
        <w:jc w:val="both"/>
        <w:rPr>
          <w:rFonts w:eastAsia="Times New Roman"/>
          <w:sz w:val="28"/>
          <w:szCs w:val="28"/>
          <w:lang w:val="ro-RO"/>
        </w:rPr>
      </w:pPr>
    </w:p>
    <w:p w14:paraId="7DE3869A" w14:textId="77777777" w:rsidR="005B588F" w:rsidRPr="00BB6BB3" w:rsidRDefault="00D57F7F" w:rsidP="00A8526C">
      <w:pPr>
        <w:numPr>
          <w:ilvl w:val="0"/>
          <w:numId w:val="2"/>
        </w:numPr>
        <w:tabs>
          <w:tab w:val="left" w:pos="900"/>
        </w:tabs>
        <w:spacing w:line="234" w:lineRule="auto"/>
        <w:ind w:left="900" w:hanging="355"/>
        <w:jc w:val="both"/>
        <w:rPr>
          <w:rFonts w:eastAsia="Times New Roman"/>
          <w:sz w:val="28"/>
          <w:szCs w:val="28"/>
          <w:lang w:val="ro-RO"/>
        </w:rPr>
      </w:pPr>
      <w:r w:rsidRPr="00BB6BB3">
        <w:rPr>
          <w:rFonts w:eastAsia="Times New Roman"/>
          <w:sz w:val="28"/>
          <w:szCs w:val="28"/>
          <w:lang w:val="ro-RO"/>
        </w:rPr>
        <w:t>Se stabilește preţul unui bilet de odihnă – 1800 lei și plata părinţilor va constitui 20% din preţul biletului,</w:t>
      </w:r>
    </w:p>
    <w:p w14:paraId="1CAFB004" w14:textId="77777777" w:rsidR="005B588F" w:rsidRPr="00BB6BB3" w:rsidRDefault="005B588F" w:rsidP="00A8526C">
      <w:pPr>
        <w:spacing w:line="15" w:lineRule="exact"/>
        <w:jc w:val="both"/>
        <w:rPr>
          <w:rFonts w:eastAsia="Times New Roman"/>
          <w:sz w:val="28"/>
          <w:szCs w:val="28"/>
          <w:lang w:val="ro-RO"/>
        </w:rPr>
      </w:pPr>
    </w:p>
    <w:p w14:paraId="1B005CDA" w14:textId="77777777" w:rsidR="005B588F" w:rsidRPr="00BB6BB3" w:rsidRDefault="00D57F7F" w:rsidP="00A8526C">
      <w:pPr>
        <w:numPr>
          <w:ilvl w:val="0"/>
          <w:numId w:val="2"/>
        </w:numPr>
        <w:tabs>
          <w:tab w:val="left" w:pos="900"/>
        </w:tabs>
        <w:spacing w:line="235" w:lineRule="auto"/>
        <w:ind w:left="900" w:hanging="355"/>
        <w:jc w:val="both"/>
        <w:rPr>
          <w:rFonts w:eastAsia="Times New Roman"/>
          <w:sz w:val="28"/>
          <w:szCs w:val="28"/>
          <w:lang w:val="ro-RO"/>
        </w:rPr>
      </w:pPr>
      <w:r w:rsidRPr="00BB6BB3">
        <w:rPr>
          <w:rFonts w:eastAsia="Times New Roman"/>
          <w:sz w:val="28"/>
          <w:szCs w:val="28"/>
          <w:lang w:val="ro-RO"/>
        </w:rPr>
        <w:t>Se aprobă devizul de cheltuieli pentru întreţinerea taberei „Vulturaş” în perioada estivală 2024, suma totală 324 000.00 lei (anexa nr.1).</w:t>
      </w:r>
    </w:p>
    <w:p w14:paraId="77F6D109" w14:textId="77777777" w:rsidR="005B588F" w:rsidRPr="00BB6BB3" w:rsidRDefault="005B588F" w:rsidP="00A8526C">
      <w:pPr>
        <w:spacing w:line="15" w:lineRule="exact"/>
        <w:jc w:val="both"/>
        <w:rPr>
          <w:rFonts w:eastAsia="Times New Roman"/>
          <w:sz w:val="28"/>
          <w:szCs w:val="28"/>
          <w:lang w:val="ro-RO"/>
        </w:rPr>
      </w:pPr>
    </w:p>
    <w:p w14:paraId="52BE4F2A" w14:textId="77777777" w:rsidR="005B588F" w:rsidRPr="00BB6BB3" w:rsidRDefault="00D57F7F" w:rsidP="00A8526C">
      <w:pPr>
        <w:numPr>
          <w:ilvl w:val="0"/>
          <w:numId w:val="2"/>
        </w:numPr>
        <w:tabs>
          <w:tab w:val="left" w:pos="900"/>
        </w:tabs>
        <w:spacing w:line="234" w:lineRule="auto"/>
        <w:ind w:left="900" w:right="20" w:hanging="355"/>
        <w:jc w:val="both"/>
        <w:rPr>
          <w:rFonts w:eastAsia="Times New Roman"/>
          <w:sz w:val="28"/>
          <w:szCs w:val="28"/>
          <w:lang w:val="ro-RO"/>
        </w:rPr>
      </w:pPr>
      <w:r w:rsidRPr="00BB6BB3">
        <w:rPr>
          <w:rFonts w:eastAsia="Times New Roman"/>
          <w:sz w:val="28"/>
          <w:szCs w:val="28"/>
          <w:lang w:val="ro-RO"/>
        </w:rPr>
        <w:t>Se aprobă componenţa nominală a Comisiei raionale pentru organizarea odihnei şi întremării copiilor şi adolescenţilor în perioada estivală 2024,</w:t>
      </w:r>
    </w:p>
    <w:p w14:paraId="69EFD2B3" w14:textId="77777777" w:rsidR="005B588F" w:rsidRPr="00BB6BB3" w:rsidRDefault="005B588F" w:rsidP="00A8526C">
      <w:pPr>
        <w:spacing w:line="2" w:lineRule="exact"/>
        <w:jc w:val="both"/>
        <w:rPr>
          <w:sz w:val="24"/>
          <w:szCs w:val="24"/>
          <w:lang w:val="ro-RO"/>
        </w:rPr>
      </w:pPr>
    </w:p>
    <w:p w14:paraId="30731211" w14:textId="77777777" w:rsidR="005B588F" w:rsidRPr="00BB6BB3" w:rsidRDefault="00D57F7F" w:rsidP="00A8526C">
      <w:pPr>
        <w:ind w:left="900"/>
        <w:jc w:val="both"/>
        <w:rPr>
          <w:sz w:val="20"/>
          <w:szCs w:val="20"/>
          <w:lang w:val="ro-RO"/>
        </w:rPr>
      </w:pPr>
      <w:r w:rsidRPr="00BB6BB3">
        <w:rPr>
          <w:rFonts w:eastAsia="Times New Roman"/>
          <w:sz w:val="28"/>
          <w:szCs w:val="28"/>
          <w:lang w:val="ro-RO"/>
        </w:rPr>
        <w:t>(anexa nr.2).</w:t>
      </w:r>
    </w:p>
    <w:p w14:paraId="4988E560" w14:textId="77777777" w:rsidR="005B588F" w:rsidRPr="00BB6BB3" w:rsidRDefault="005B588F" w:rsidP="00A8526C">
      <w:pPr>
        <w:spacing w:line="13" w:lineRule="exact"/>
        <w:jc w:val="both"/>
        <w:rPr>
          <w:sz w:val="24"/>
          <w:szCs w:val="24"/>
          <w:lang w:val="ro-RO"/>
        </w:rPr>
      </w:pPr>
    </w:p>
    <w:p w14:paraId="23D46D7E" w14:textId="77777777" w:rsidR="005B588F" w:rsidRPr="00BB6BB3" w:rsidRDefault="00D57F7F" w:rsidP="00A8526C">
      <w:pPr>
        <w:spacing w:line="234" w:lineRule="auto"/>
        <w:ind w:left="980" w:right="20" w:hanging="280"/>
        <w:jc w:val="both"/>
        <w:rPr>
          <w:sz w:val="20"/>
          <w:szCs w:val="20"/>
          <w:lang w:val="ro-RO"/>
        </w:rPr>
      </w:pPr>
      <w:r w:rsidRPr="00BB6BB3">
        <w:rPr>
          <w:rFonts w:eastAsia="Times New Roman"/>
          <w:sz w:val="28"/>
          <w:szCs w:val="28"/>
          <w:lang w:val="ro-RO"/>
        </w:rPr>
        <w:t>4.1.Comisia va monitoriza planul de acţiuni privind activitatea instituţiilor de odihnă în conformitate cu legislaţia în vigoare. (anexa nr.3).</w:t>
      </w:r>
    </w:p>
    <w:p w14:paraId="2779378B" w14:textId="77777777" w:rsidR="005B588F" w:rsidRPr="00BB6BB3" w:rsidRDefault="005B588F" w:rsidP="00A8526C">
      <w:pPr>
        <w:spacing w:line="18" w:lineRule="exact"/>
        <w:jc w:val="both"/>
        <w:rPr>
          <w:sz w:val="24"/>
          <w:szCs w:val="24"/>
          <w:lang w:val="ro-RO"/>
        </w:rPr>
      </w:pPr>
    </w:p>
    <w:p w14:paraId="70548EE2" w14:textId="77777777" w:rsidR="005B588F" w:rsidRPr="00BB6BB3" w:rsidRDefault="00D57F7F" w:rsidP="00A8526C">
      <w:pPr>
        <w:numPr>
          <w:ilvl w:val="0"/>
          <w:numId w:val="3"/>
        </w:numPr>
        <w:tabs>
          <w:tab w:val="left" w:pos="900"/>
        </w:tabs>
        <w:spacing w:line="237" w:lineRule="auto"/>
        <w:ind w:left="900" w:hanging="355"/>
        <w:jc w:val="both"/>
        <w:rPr>
          <w:rFonts w:eastAsia="Times New Roman"/>
          <w:sz w:val="28"/>
          <w:szCs w:val="28"/>
          <w:lang w:val="ro-RO"/>
        </w:rPr>
      </w:pPr>
      <w:r w:rsidRPr="00BB6BB3">
        <w:rPr>
          <w:rFonts w:eastAsia="Times New Roman"/>
          <w:sz w:val="28"/>
          <w:szCs w:val="28"/>
          <w:lang w:val="ro-RO"/>
        </w:rPr>
        <w:t>Direcţia Învătământ, Tineret şi Sport, secţia Construcţii, Gospodărie Comunală şi Drumuri vor organiza repararea curentă a imobilului taberei de odihnă „Vulturaş", consolidarea bazei sportive, procurarea inventarului necesar pentru activităţile educative.</w:t>
      </w:r>
    </w:p>
    <w:p w14:paraId="76FA6790" w14:textId="77777777" w:rsidR="005B588F" w:rsidRPr="00BB6BB3" w:rsidRDefault="005B588F" w:rsidP="00A8526C">
      <w:pPr>
        <w:spacing w:line="14" w:lineRule="exact"/>
        <w:jc w:val="both"/>
        <w:rPr>
          <w:rFonts w:eastAsia="Times New Roman"/>
          <w:sz w:val="28"/>
          <w:szCs w:val="28"/>
          <w:lang w:val="ro-RO"/>
        </w:rPr>
      </w:pPr>
    </w:p>
    <w:p w14:paraId="7F63FC11" w14:textId="77777777" w:rsidR="005B588F" w:rsidRPr="00BB6BB3" w:rsidRDefault="00D57F7F" w:rsidP="00A8526C">
      <w:pPr>
        <w:numPr>
          <w:ilvl w:val="0"/>
          <w:numId w:val="3"/>
        </w:numPr>
        <w:tabs>
          <w:tab w:val="left" w:pos="900"/>
        </w:tabs>
        <w:spacing w:line="237" w:lineRule="auto"/>
        <w:ind w:left="900" w:hanging="355"/>
        <w:jc w:val="both"/>
        <w:rPr>
          <w:rFonts w:eastAsia="Times New Roman"/>
          <w:sz w:val="28"/>
          <w:szCs w:val="28"/>
          <w:lang w:val="ro-RO"/>
        </w:rPr>
      </w:pPr>
      <w:r w:rsidRPr="00BB6BB3">
        <w:rPr>
          <w:rFonts w:eastAsia="Times New Roman"/>
          <w:sz w:val="28"/>
          <w:szCs w:val="28"/>
          <w:lang w:val="ro-RO"/>
        </w:rPr>
        <w:t>IMSP Centrul de Sănătate Rîşcani, Centrul Raional de Sănătate Publică, unitatea profesională de pompieri, reţelele electrice „Fee-Nord", SA „Moldtelecom" filiala Rîşcani prin serviciile respective vor contribui la buna funcţionare a taberei în timpul odihnei copiilor.</w:t>
      </w:r>
    </w:p>
    <w:p w14:paraId="39CA02A6" w14:textId="77777777" w:rsidR="005B588F" w:rsidRPr="00BB6BB3" w:rsidRDefault="005B588F">
      <w:pPr>
        <w:rPr>
          <w:lang w:val="ro-RO"/>
        </w:rPr>
        <w:sectPr w:rsidR="005B588F" w:rsidRPr="00BB6BB3">
          <w:type w:val="continuous"/>
          <w:pgSz w:w="11900" w:h="16838"/>
          <w:pgMar w:top="1130" w:right="1126" w:bottom="1440" w:left="1440" w:header="0" w:footer="0" w:gutter="0"/>
          <w:cols w:space="720" w:equalWidth="0">
            <w:col w:w="9340"/>
          </w:cols>
        </w:sectPr>
      </w:pPr>
    </w:p>
    <w:p w14:paraId="15D4787E" w14:textId="5BC02D05" w:rsidR="005B588F" w:rsidRPr="00BB6BB3" w:rsidRDefault="00D57F7F">
      <w:pPr>
        <w:numPr>
          <w:ilvl w:val="0"/>
          <w:numId w:val="4"/>
        </w:numPr>
        <w:tabs>
          <w:tab w:val="left" w:pos="900"/>
        </w:tabs>
        <w:spacing w:line="237" w:lineRule="auto"/>
        <w:ind w:left="900" w:hanging="355"/>
        <w:jc w:val="both"/>
        <w:rPr>
          <w:rFonts w:eastAsia="Times New Roman"/>
          <w:sz w:val="28"/>
          <w:szCs w:val="28"/>
          <w:lang w:val="ro-RO"/>
        </w:rPr>
      </w:pPr>
      <w:bookmarkStart w:id="1" w:name="page2"/>
      <w:bookmarkEnd w:id="1"/>
      <w:r w:rsidRPr="00BB6BB3">
        <w:rPr>
          <w:rFonts w:eastAsia="Times New Roman"/>
          <w:sz w:val="28"/>
          <w:szCs w:val="28"/>
          <w:lang w:val="ro-RO"/>
        </w:rPr>
        <w:lastRenderedPageBreak/>
        <w:t xml:space="preserve">Şeful Inspectoratului de </w:t>
      </w:r>
      <w:r w:rsidR="00BB6BB3">
        <w:rPr>
          <w:rFonts w:eastAsia="Times New Roman"/>
          <w:sz w:val="28"/>
          <w:szCs w:val="28"/>
          <w:lang w:val="ro-RO"/>
        </w:rPr>
        <w:t>P</w:t>
      </w:r>
      <w:r w:rsidRPr="00BB6BB3">
        <w:rPr>
          <w:rFonts w:eastAsia="Times New Roman"/>
          <w:sz w:val="28"/>
          <w:szCs w:val="28"/>
          <w:lang w:val="ro-RO"/>
        </w:rPr>
        <w:t>oliţie Rîşcani, va identifica şi desemna cadre calificate pentru asigurarea securităţii vieţii şi a integrităţii copiilor şi a personalului din tabăra „Vulturaş" continuu în perioada activităţii.</w:t>
      </w:r>
    </w:p>
    <w:p w14:paraId="131F399E" w14:textId="77777777" w:rsidR="005B588F" w:rsidRPr="00BB6BB3" w:rsidRDefault="005B588F">
      <w:pPr>
        <w:spacing w:line="13" w:lineRule="exact"/>
        <w:rPr>
          <w:rFonts w:eastAsia="Times New Roman"/>
          <w:sz w:val="28"/>
          <w:szCs w:val="28"/>
          <w:lang w:val="ro-RO"/>
        </w:rPr>
      </w:pPr>
    </w:p>
    <w:p w14:paraId="2FF20C96" w14:textId="77777777" w:rsidR="005B588F" w:rsidRPr="00BB6BB3" w:rsidRDefault="00D57F7F">
      <w:pPr>
        <w:numPr>
          <w:ilvl w:val="0"/>
          <w:numId w:val="4"/>
        </w:numPr>
        <w:tabs>
          <w:tab w:val="left" w:pos="900"/>
        </w:tabs>
        <w:spacing w:line="236" w:lineRule="auto"/>
        <w:ind w:left="900" w:hanging="355"/>
        <w:jc w:val="both"/>
        <w:rPr>
          <w:rFonts w:eastAsia="Times New Roman"/>
          <w:sz w:val="28"/>
          <w:szCs w:val="28"/>
          <w:lang w:val="ro-RO"/>
        </w:rPr>
      </w:pPr>
      <w:r w:rsidRPr="00BB6BB3">
        <w:rPr>
          <w:rFonts w:eastAsia="Times New Roman"/>
          <w:sz w:val="28"/>
          <w:szCs w:val="28"/>
          <w:lang w:val="ro-RO"/>
        </w:rPr>
        <w:t>Direcţia Învătământ, Tineret şi Sport va asigura completarea taberelor de odihnă cu personal didactic calificat, instruirea lui, va dirija procesul educaţional în instituţiile nominalizate.</w:t>
      </w:r>
    </w:p>
    <w:p w14:paraId="73D99415" w14:textId="77777777" w:rsidR="005B588F" w:rsidRPr="00BB6BB3" w:rsidRDefault="005B588F">
      <w:pPr>
        <w:spacing w:line="14" w:lineRule="exact"/>
        <w:rPr>
          <w:rFonts w:eastAsia="Times New Roman"/>
          <w:sz w:val="28"/>
          <w:szCs w:val="28"/>
          <w:lang w:val="ro-RO"/>
        </w:rPr>
      </w:pPr>
    </w:p>
    <w:p w14:paraId="7D12CF4E" w14:textId="77777777" w:rsidR="005B588F" w:rsidRPr="00BB6BB3" w:rsidRDefault="00D57F7F">
      <w:pPr>
        <w:numPr>
          <w:ilvl w:val="0"/>
          <w:numId w:val="4"/>
        </w:numPr>
        <w:tabs>
          <w:tab w:val="left" w:pos="900"/>
        </w:tabs>
        <w:spacing w:line="237" w:lineRule="auto"/>
        <w:ind w:left="900" w:hanging="355"/>
        <w:jc w:val="both"/>
        <w:rPr>
          <w:rFonts w:eastAsia="Times New Roman"/>
          <w:sz w:val="28"/>
          <w:szCs w:val="28"/>
          <w:lang w:val="ro-RO"/>
        </w:rPr>
      </w:pPr>
      <w:r w:rsidRPr="00BB6BB3">
        <w:rPr>
          <w:rFonts w:eastAsia="Times New Roman"/>
          <w:sz w:val="28"/>
          <w:szCs w:val="28"/>
          <w:lang w:val="ro-RO"/>
        </w:rPr>
        <w:t>Se recomandă alimentarea gratuită a personalului permanent al taberei conform normelor nutriţionale din mijloacele financiare ale taberei preconizate pentru alimentaţie.</w:t>
      </w:r>
    </w:p>
    <w:p w14:paraId="55A7CFE8" w14:textId="77777777" w:rsidR="005B588F" w:rsidRPr="00BB6BB3" w:rsidRDefault="005B588F">
      <w:pPr>
        <w:spacing w:line="13" w:lineRule="exact"/>
        <w:rPr>
          <w:rFonts w:eastAsia="Times New Roman"/>
          <w:sz w:val="28"/>
          <w:szCs w:val="28"/>
          <w:lang w:val="ro-RO"/>
        </w:rPr>
      </w:pPr>
    </w:p>
    <w:p w14:paraId="21DFD8C4" w14:textId="77777777" w:rsidR="005B588F" w:rsidRPr="00BB6BB3" w:rsidRDefault="00D57F7F">
      <w:pPr>
        <w:numPr>
          <w:ilvl w:val="0"/>
          <w:numId w:val="4"/>
        </w:numPr>
        <w:tabs>
          <w:tab w:val="left" w:pos="970"/>
        </w:tabs>
        <w:spacing w:line="234" w:lineRule="auto"/>
        <w:ind w:left="900" w:hanging="355"/>
        <w:rPr>
          <w:rFonts w:eastAsia="Times New Roman"/>
          <w:sz w:val="28"/>
          <w:szCs w:val="28"/>
          <w:lang w:val="ro-RO"/>
        </w:rPr>
      </w:pPr>
      <w:r w:rsidRPr="00BB6BB3">
        <w:rPr>
          <w:rFonts w:eastAsia="Times New Roman"/>
          <w:sz w:val="28"/>
          <w:szCs w:val="28"/>
          <w:lang w:val="ro-RO"/>
        </w:rPr>
        <w:t>Direcţia Finanţe va monitoriza alocarea şi utilizarea mijloacelor financiare conform devizelor de cheltuieli şi normativelor în vigoare.</w:t>
      </w:r>
    </w:p>
    <w:p w14:paraId="238B96BF" w14:textId="77777777" w:rsidR="005B588F" w:rsidRPr="00BB6BB3" w:rsidRDefault="005B588F">
      <w:pPr>
        <w:spacing w:line="16" w:lineRule="exact"/>
        <w:rPr>
          <w:sz w:val="20"/>
          <w:szCs w:val="20"/>
          <w:lang w:val="ro-RO"/>
        </w:rPr>
      </w:pPr>
    </w:p>
    <w:p w14:paraId="3D22D210" w14:textId="77777777" w:rsidR="005B588F" w:rsidRPr="00BB6BB3" w:rsidRDefault="00D57F7F">
      <w:pPr>
        <w:spacing w:line="237" w:lineRule="auto"/>
        <w:ind w:left="900" w:right="20" w:hanging="359"/>
        <w:jc w:val="both"/>
        <w:rPr>
          <w:sz w:val="20"/>
          <w:szCs w:val="20"/>
          <w:lang w:val="ro-RO"/>
        </w:rPr>
      </w:pPr>
      <w:r w:rsidRPr="00BB6BB3">
        <w:rPr>
          <w:rFonts w:eastAsia="Times New Roman"/>
          <w:sz w:val="28"/>
          <w:szCs w:val="28"/>
          <w:lang w:val="ro-RO"/>
        </w:rPr>
        <w:t>11. Se recomandă administraţiilor publice locale de nivelul întâi să organizeze din sursele financiare proprii procurarea biletelor de odihnă în tabăra „Vulturaş", să asigure funcţionarea taberelor cu sejur de zi în localităţile respective.</w:t>
      </w:r>
    </w:p>
    <w:p w14:paraId="7BE17DE2" w14:textId="77777777" w:rsidR="005B588F" w:rsidRPr="00BB6BB3" w:rsidRDefault="005B588F">
      <w:pPr>
        <w:spacing w:line="17" w:lineRule="exact"/>
        <w:rPr>
          <w:sz w:val="20"/>
          <w:szCs w:val="20"/>
          <w:lang w:val="ro-RO"/>
        </w:rPr>
      </w:pPr>
    </w:p>
    <w:p w14:paraId="14A751A6" w14:textId="77777777" w:rsidR="005B588F" w:rsidRPr="00BB6BB3" w:rsidRDefault="00D57F7F">
      <w:pPr>
        <w:spacing w:line="234" w:lineRule="auto"/>
        <w:ind w:left="900" w:right="20" w:hanging="359"/>
        <w:jc w:val="both"/>
        <w:rPr>
          <w:sz w:val="20"/>
          <w:szCs w:val="20"/>
          <w:lang w:val="ro-RO"/>
        </w:rPr>
      </w:pPr>
      <w:r w:rsidRPr="00BB6BB3">
        <w:rPr>
          <w:rFonts w:eastAsia="Times New Roman"/>
          <w:sz w:val="28"/>
          <w:szCs w:val="28"/>
          <w:lang w:val="ro-RO"/>
        </w:rPr>
        <w:t>12. Se desemnează responsabil de executarea prezentei decizii în termen de până la august 2024.</w:t>
      </w:r>
    </w:p>
    <w:p w14:paraId="71F3FB3C" w14:textId="77777777" w:rsidR="005B588F" w:rsidRPr="00BB6BB3" w:rsidRDefault="005B588F">
      <w:pPr>
        <w:spacing w:line="15" w:lineRule="exact"/>
        <w:rPr>
          <w:sz w:val="20"/>
          <w:szCs w:val="20"/>
          <w:lang w:val="ro-RO"/>
        </w:rPr>
      </w:pPr>
    </w:p>
    <w:p w14:paraId="37FA13E6" w14:textId="77777777" w:rsidR="005B588F" w:rsidRPr="00BB6BB3" w:rsidRDefault="00D57F7F">
      <w:pPr>
        <w:spacing w:line="236" w:lineRule="auto"/>
        <w:ind w:left="900" w:hanging="359"/>
        <w:jc w:val="both"/>
        <w:rPr>
          <w:sz w:val="20"/>
          <w:szCs w:val="20"/>
          <w:lang w:val="ro-RO"/>
        </w:rPr>
      </w:pPr>
      <w:r w:rsidRPr="00BB6BB3">
        <w:rPr>
          <w:rFonts w:eastAsia="Times New Roman"/>
          <w:sz w:val="28"/>
          <w:szCs w:val="28"/>
          <w:lang w:val="ro-RO"/>
        </w:rPr>
        <w:t>13. Controlul executării deciziei se pune în sarcina comisiei consultative de specialitate pe problemele social - cultural, învăţământ, protecţie socială, sănătate publică, muncă şi drept.</w:t>
      </w:r>
    </w:p>
    <w:p w14:paraId="0FDA3600" w14:textId="77777777" w:rsidR="005B588F" w:rsidRPr="00BB6BB3" w:rsidRDefault="005B588F">
      <w:pPr>
        <w:rPr>
          <w:lang w:val="ro-RO"/>
        </w:rPr>
      </w:pPr>
    </w:p>
    <w:p w14:paraId="41565080" w14:textId="77777777" w:rsidR="006F06E6" w:rsidRPr="00BB6BB3" w:rsidRDefault="006F06E6">
      <w:pPr>
        <w:rPr>
          <w:lang w:val="ro-RO"/>
        </w:rPr>
      </w:pPr>
    </w:p>
    <w:p w14:paraId="275B28AD" w14:textId="77777777" w:rsidR="006F06E6" w:rsidRPr="00BB6BB3" w:rsidRDefault="006F06E6">
      <w:pPr>
        <w:rPr>
          <w:lang w:val="ro-RO"/>
        </w:rPr>
      </w:pPr>
    </w:p>
    <w:p w14:paraId="6F343715" w14:textId="77777777" w:rsidR="006F06E6" w:rsidRPr="00BB6BB3" w:rsidRDefault="006F06E6">
      <w:pPr>
        <w:rPr>
          <w:lang w:val="ro-RO"/>
        </w:rPr>
        <w:sectPr w:rsidR="006F06E6" w:rsidRPr="00BB6BB3">
          <w:pgSz w:w="11900" w:h="16838"/>
          <w:pgMar w:top="1146" w:right="1126" w:bottom="1440" w:left="1440" w:header="0" w:footer="0" w:gutter="0"/>
          <w:cols w:space="720" w:equalWidth="0">
            <w:col w:w="9340"/>
          </w:cols>
        </w:sectPr>
      </w:pPr>
    </w:p>
    <w:p w14:paraId="41321059" w14:textId="77777777" w:rsidR="005B588F" w:rsidRPr="00BB6BB3" w:rsidRDefault="005B588F">
      <w:pPr>
        <w:spacing w:line="260" w:lineRule="exact"/>
        <w:rPr>
          <w:sz w:val="20"/>
          <w:szCs w:val="20"/>
          <w:lang w:val="ro-RO"/>
        </w:rPr>
      </w:pPr>
    </w:p>
    <w:tbl>
      <w:tblPr>
        <w:tblW w:w="5278" w:type="dxa"/>
        <w:tblInd w:w="260" w:type="dxa"/>
        <w:tblLayout w:type="fixed"/>
        <w:tblCellMar>
          <w:left w:w="0" w:type="dxa"/>
          <w:right w:w="0" w:type="dxa"/>
        </w:tblCellMar>
        <w:tblLook w:val="04A0" w:firstRow="1" w:lastRow="0" w:firstColumn="1" w:lastColumn="0" w:noHBand="0" w:noVBand="1"/>
      </w:tblPr>
      <w:tblGrid>
        <w:gridCol w:w="2656"/>
        <w:gridCol w:w="2602"/>
        <w:gridCol w:w="20"/>
      </w:tblGrid>
      <w:tr w:rsidR="005B588F" w:rsidRPr="00BB6BB3" w14:paraId="53AA0AB1" w14:textId="77777777" w:rsidTr="006F06E6">
        <w:trPr>
          <w:trHeight w:val="193"/>
        </w:trPr>
        <w:tc>
          <w:tcPr>
            <w:tcW w:w="2657" w:type="dxa"/>
            <w:vMerge w:val="restart"/>
            <w:vAlign w:val="bottom"/>
          </w:tcPr>
          <w:p w14:paraId="38A9F994" w14:textId="77777777" w:rsidR="005B588F" w:rsidRPr="00BB6BB3" w:rsidRDefault="00D57F7F">
            <w:pPr>
              <w:rPr>
                <w:sz w:val="20"/>
                <w:szCs w:val="20"/>
                <w:lang w:val="ro-RO"/>
              </w:rPr>
            </w:pPr>
            <w:r w:rsidRPr="00BB6BB3">
              <w:rPr>
                <w:rFonts w:eastAsia="Times New Roman"/>
                <w:b/>
                <w:bCs/>
                <w:i/>
                <w:iCs/>
                <w:sz w:val="28"/>
                <w:szCs w:val="28"/>
                <w:lang w:val="ro-RO"/>
              </w:rPr>
              <w:t>Preşedinte al</w:t>
            </w:r>
            <w:r w:rsidR="006F06E6" w:rsidRPr="00BB6BB3">
              <w:rPr>
                <w:rFonts w:eastAsia="Times New Roman"/>
                <w:b/>
                <w:bCs/>
                <w:i/>
                <w:iCs/>
                <w:sz w:val="28"/>
                <w:szCs w:val="28"/>
                <w:lang w:val="ro-RO"/>
              </w:rPr>
              <w:t xml:space="preserve"> ședinței Consiliului Raional</w:t>
            </w:r>
          </w:p>
        </w:tc>
        <w:tc>
          <w:tcPr>
            <w:tcW w:w="2602" w:type="dxa"/>
            <w:vAlign w:val="bottom"/>
          </w:tcPr>
          <w:p w14:paraId="6BD87509" w14:textId="77777777" w:rsidR="005B588F" w:rsidRPr="00BB6BB3" w:rsidRDefault="005B588F">
            <w:pPr>
              <w:ind w:left="300"/>
              <w:rPr>
                <w:sz w:val="20"/>
                <w:szCs w:val="20"/>
                <w:lang w:val="ro-RO"/>
              </w:rPr>
            </w:pPr>
          </w:p>
        </w:tc>
        <w:tc>
          <w:tcPr>
            <w:tcW w:w="18" w:type="dxa"/>
            <w:vAlign w:val="bottom"/>
          </w:tcPr>
          <w:p w14:paraId="6A0EC50A" w14:textId="77777777" w:rsidR="005B588F" w:rsidRPr="00BB6BB3" w:rsidRDefault="005B588F">
            <w:pPr>
              <w:rPr>
                <w:sz w:val="1"/>
                <w:szCs w:val="1"/>
                <w:lang w:val="ro-RO"/>
              </w:rPr>
            </w:pPr>
          </w:p>
        </w:tc>
      </w:tr>
      <w:tr w:rsidR="005B588F" w:rsidRPr="00BB6BB3" w14:paraId="512D2B4D" w14:textId="77777777" w:rsidTr="006F06E6">
        <w:trPr>
          <w:trHeight w:val="203"/>
        </w:trPr>
        <w:tc>
          <w:tcPr>
            <w:tcW w:w="2657" w:type="dxa"/>
            <w:vMerge/>
            <w:vAlign w:val="bottom"/>
          </w:tcPr>
          <w:p w14:paraId="3D68FE05" w14:textId="77777777" w:rsidR="005B588F" w:rsidRPr="00BB6BB3" w:rsidRDefault="005B588F">
            <w:pPr>
              <w:rPr>
                <w:sz w:val="17"/>
                <w:szCs w:val="17"/>
                <w:lang w:val="ro-RO"/>
              </w:rPr>
            </w:pPr>
          </w:p>
        </w:tc>
        <w:tc>
          <w:tcPr>
            <w:tcW w:w="2602" w:type="dxa"/>
            <w:vAlign w:val="bottom"/>
          </w:tcPr>
          <w:p w14:paraId="7FE5D7DC" w14:textId="77777777" w:rsidR="005B588F" w:rsidRPr="00BB6BB3" w:rsidRDefault="005B588F">
            <w:pPr>
              <w:ind w:left="300"/>
              <w:rPr>
                <w:sz w:val="20"/>
                <w:szCs w:val="20"/>
                <w:lang w:val="ro-RO"/>
              </w:rPr>
            </w:pPr>
          </w:p>
        </w:tc>
        <w:tc>
          <w:tcPr>
            <w:tcW w:w="18" w:type="dxa"/>
            <w:vAlign w:val="bottom"/>
          </w:tcPr>
          <w:p w14:paraId="2F970F28" w14:textId="77777777" w:rsidR="005B588F" w:rsidRPr="00BB6BB3" w:rsidRDefault="005B588F">
            <w:pPr>
              <w:rPr>
                <w:sz w:val="1"/>
                <w:szCs w:val="1"/>
                <w:lang w:val="ro-RO"/>
              </w:rPr>
            </w:pPr>
          </w:p>
        </w:tc>
      </w:tr>
      <w:tr w:rsidR="005B588F" w:rsidRPr="00BB6BB3" w14:paraId="5EA8D5AC" w14:textId="77777777" w:rsidTr="006F06E6">
        <w:trPr>
          <w:trHeight w:val="19"/>
        </w:trPr>
        <w:tc>
          <w:tcPr>
            <w:tcW w:w="5260" w:type="dxa"/>
            <w:gridSpan w:val="2"/>
            <w:vAlign w:val="bottom"/>
          </w:tcPr>
          <w:p w14:paraId="4CE30489" w14:textId="77777777" w:rsidR="005B588F" w:rsidRPr="00BB6BB3" w:rsidRDefault="00D57F7F">
            <w:pPr>
              <w:spacing w:line="20" w:lineRule="exact"/>
              <w:rPr>
                <w:sz w:val="20"/>
                <w:szCs w:val="20"/>
                <w:lang w:val="ro-RO"/>
              </w:rPr>
            </w:pPr>
            <w:r w:rsidRPr="00BB6BB3">
              <w:rPr>
                <w:rFonts w:eastAsia="Times New Roman"/>
                <w:b/>
                <w:bCs/>
                <w:i/>
                <w:iCs/>
                <w:sz w:val="2"/>
                <w:szCs w:val="2"/>
                <w:lang w:val="ro-RO"/>
              </w:rPr>
              <w:t>şedinţei Consiliului Raional</w:t>
            </w:r>
          </w:p>
        </w:tc>
        <w:tc>
          <w:tcPr>
            <w:tcW w:w="18" w:type="dxa"/>
            <w:vAlign w:val="bottom"/>
          </w:tcPr>
          <w:p w14:paraId="3C31D443" w14:textId="77777777" w:rsidR="005B588F" w:rsidRPr="00BB6BB3" w:rsidRDefault="005B588F">
            <w:pPr>
              <w:spacing w:line="20" w:lineRule="exact"/>
              <w:rPr>
                <w:sz w:val="1"/>
                <w:szCs w:val="1"/>
                <w:lang w:val="ro-RO"/>
              </w:rPr>
            </w:pPr>
          </w:p>
        </w:tc>
      </w:tr>
      <w:tr w:rsidR="005B588F" w:rsidRPr="00BB6BB3" w14:paraId="6534921C" w14:textId="77777777" w:rsidTr="006F06E6">
        <w:trPr>
          <w:trHeight w:val="119"/>
        </w:trPr>
        <w:tc>
          <w:tcPr>
            <w:tcW w:w="2657" w:type="dxa"/>
            <w:vAlign w:val="bottom"/>
          </w:tcPr>
          <w:p w14:paraId="0E19FE54" w14:textId="77777777" w:rsidR="005B588F" w:rsidRPr="00BB6BB3" w:rsidRDefault="005B588F">
            <w:pPr>
              <w:rPr>
                <w:sz w:val="10"/>
                <w:szCs w:val="10"/>
                <w:lang w:val="ro-RO"/>
              </w:rPr>
            </w:pPr>
          </w:p>
        </w:tc>
        <w:tc>
          <w:tcPr>
            <w:tcW w:w="2602" w:type="dxa"/>
            <w:vAlign w:val="bottom"/>
          </w:tcPr>
          <w:p w14:paraId="163EA400" w14:textId="77777777" w:rsidR="005B588F" w:rsidRPr="00BB6BB3" w:rsidRDefault="005B588F">
            <w:pPr>
              <w:spacing w:line="120" w:lineRule="exact"/>
              <w:ind w:left="300"/>
              <w:rPr>
                <w:sz w:val="20"/>
                <w:szCs w:val="20"/>
                <w:lang w:val="ro-RO"/>
              </w:rPr>
            </w:pPr>
          </w:p>
        </w:tc>
        <w:tc>
          <w:tcPr>
            <w:tcW w:w="18" w:type="dxa"/>
            <w:vAlign w:val="bottom"/>
          </w:tcPr>
          <w:p w14:paraId="7C265269" w14:textId="77777777" w:rsidR="005B588F" w:rsidRPr="00BB6BB3" w:rsidRDefault="005B588F">
            <w:pPr>
              <w:rPr>
                <w:sz w:val="1"/>
                <w:szCs w:val="1"/>
                <w:lang w:val="ro-RO"/>
              </w:rPr>
            </w:pPr>
          </w:p>
        </w:tc>
      </w:tr>
      <w:tr w:rsidR="005B588F" w:rsidRPr="00BB6BB3" w14:paraId="4287E14A" w14:textId="77777777" w:rsidTr="006F06E6">
        <w:trPr>
          <w:trHeight w:val="228"/>
        </w:trPr>
        <w:tc>
          <w:tcPr>
            <w:tcW w:w="2657" w:type="dxa"/>
            <w:vAlign w:val="bottom"/>
          </w:tcPr>
          <w:p w14:paraId="2CD621B4" w14:textId="77777777" w:rsidR="005B588F" w:rsidRPr="00BB6BB3" w:rsidRDefault="005B588F">
            <w:pPr>
              <w:rPr>
                <w:sz w:val="19"/>
                <w:szCs w:val="19"/>
                <w:lang w:val="ro-RO"/>
              </w:rPr>
            </w:pPr>
          </w:p>
        </w:tc>
        <w:tc>
          <w:tcPr>
            <w:tcW w:w="2602" w:type="dxa"/>
            <w:vAlign w:val="bottom"/>
          </w:tcPr>
          <w:p w14:paraId="2DD7AE97" w14:textId="77777777" w:rsidR="005B588F" w:rsidRPr="00BB6BB3" w:rsidRDefault="005B588F">
            <w:pPr>
              <w:ind w:left="300"/>
              <w:rPr>
                <w:sz w:val="20"/>
                <w:szCs w:val="20"/>
                <w:lang w:val="ro-RO"/>
              </w:rPr>
            </w:pPr>
          </w:p>
        </w:tc>
        <w:tc>
          <w:tcPr>
            <w:tcW w:w="18" w:type="dxa"/>
            <w:vAlign w:val="bottom"/>
          </w:tcPr>
          <w:p w14:paraId="4651932C" w14:textId="77777777" w:rsidR="005B588F" w:rsidRPr="00BB6BB3" w:rsidRDefault="005B588F">
            <w:pPr>
              <w:rPr>
                <w:sz w:val="1"/>
                <w:szCs w:val="1"/>
                <w:lang w:val="ro-RO"/>
              </w:rPr>
            </w:pPr>
          </w:p>
        </w:tc>
      </w:tr>
      <w:tr w:rsidR="005B588F" w:rsidRPr="00BB6BB3" w14:paraId="525E0879" w14:textId="77777777" w:rsidTr="006F06E6">
        <w:trPr>
          <w:trHeight w:val="602"/>
        </w:trPr>
        <w:tc>
          <w:tcPr>
            <w:tcW w:w="2657" w:type="dxa"/>
            <w:vAlign w:val="bottom"/>
          </w:tcPr>
          <w:p w14:paraId="71DAB9B5" w14:textId="77777777" w:rsidR="005B588F" w:rsidRPr="00BB6BB3" w:rsidRDefault="00D57F7F" w:rsidP="006F06E6">
            <w:pPr>
              <w:rPr>
                <w:sz w:val="20"/>
                <w:szCs w:val="20"/>
                <w:lang w:val="ro-RO"/>
              </w:rPr>
            </w:pPr>
            <w:r w:rsidRPr="00BB6BB3">
              <w:rPr>
                <w:rFonts w:eastAsia="Times New Roman"/>
                <w:b/>
                <w:bCs/>
                <w:i/>
                <w:iCs/>
                <w:sz w:val="28"/>
                <w:szCs w:val="28"/>
                <w:lang w:val="ro-RO"/>
              </w:rPr>
              <w:t>Secretară a</w:t>
            </w:r>
          </w:p>
        </w:tc>
        <w:tc>
          <w:tcPr>
            <w:tcW w:w="2602" w:type="dxa"/>
            <w:vAlign w:val="bottom"/>
          </w:tcPr>
          <w:p w14:paraId="6F134F2F" w14:textId="77777777" w:rsidR="005B588F" w:rsidRPr="00BB6BB3" w:rsidRDefault="005B588F">
            <w:pPr>
              <w:ind w:left="200"/>
              <w:rPr>
                <w:sz w:val="20"/>
                <w:szCs w:val="20"/>
                <w:lang w:val="ro-RO"/>
              </w:rPr>
            </w:pPr>
          </w:p>
        </w:tc>
        <w:tc>
          <w:tcPr>
            <w:tcW w:w="18" w:type="dxa"/>
            <w:vAlign w:val="bottom"/>
          </w:tcPr>
          <w:p w14:paraId="52D1B6C8" w14:textId="77777777" w:rsidR="005B588F" w:rsidRPr="00BB6BB3" w:rsidRDefault="005B588F">
            <w:pPr>
              <w:rPr>
                <w:sz w:val="1"/>
                <w:szCs w:val="1"/>
                <w:lang w:val="ro-RO"/>
              </w:rPr>
            </w:pPr>
          </w:p>
        </w:tc>
      </w:tr>
      <w:tr w:rsidR="005B588F" w:rsidRPr="00BB6BB3" w14:paraId="2B38D555" w14:textId="77777777" w:rsidTr="006F06E6">
        <w:trPr>
          <w:trHeight w:val="228"/>
        </w:trPr>
        <w:tc>
          <w:tcPr>
            <w:tcW w:w="2657" w:type="dxa"/>
            <w:vAlign w:val="bottom"/>
          </w:tcPr>
          <w:p w14:paraId="7C77E06C" w14:textId="77777777" w:rsidR="005B588F" w:rsidRPr="00BB6BB3" w:rsidRDefault="005B588F">
            <w:pPr>
              <w:rPr>
                <w:sz w:val="16"/>
                <w:szCs w:val="16"/>
                <w:lang w:val="ro-RO"/>
              </w:rPr>
            </w:pPr>
          </w:p>
        </w:tc>
        <w:tc>
          <w:tcPr>
            <w:tcW w:w="2602" w:type="dxa"/>
            <w:vAlign w:val="bottom"/>
          </w:tcPr>
          <w:p w14:paraId="1DE9809A" w14:textId="77777777" w:rsidR="005B588F" w:rsidRPr="00BB6BB3" w:rsidRDefault="005B588F">
            <w:pPr>
              <w:ind w:left="200"/>
              <w:rPr>
                <w:sz w:val="20"/>
                <w:szCs w:val="20"/>
                <w:lang w:val="ro-RO"/>
              </w:rPr>
            </w:pPr>
          </w:p>
        </w:tc>
        <w:tc>
          <w:tcPr>
            <w:tcW w:w="18" w:type="dxa"/>
            <w:vAlign w:val="bottom"/>
          </w:tcPr>
          <w:p w14:paraId="21F7670B" w14:textId="77777777" w:rsidR="005B588F" w:rsidRPr="00BB6BB3" w:rsidRDefault="005B588F">
            <w:pPr>
              <w:rPr>
                <w:sz w:val="1"/>
                <w:szCs w:val="1"/>
                <w:lang w:val="ro-RO"/>
              </w:rPr>
            </w:pPr>
          </w:p>
        </w:tc>
      </w:tr>
      <w:tr w:rsidR="005B588F" w:rsidRPr="00BB6BB3" w14:paraId="37B6AE82" w14:textId="77777777" w:rsidTr="006F06E6">
        <w:trPr>
          <w:trHeight w:val="330"/>
        </w:trPr>
        <w:tc>
          <w:tcPr>
            <w:tcW w:w="2657" w:type="dxa"/>
            <w:vAlign w:val="bottom"/>
          </w:tcPr>
          <w:p w14:paraId="3E5CEA88" w14:textId="77777777" w:rsidR="005B588F" w:rsidRPr="00BB6BB3" w:rsidRDefault="00D57F7F" w:rsidP="006F06E6">
            <w:pPr>
              <w:rPr>
                <w:sz w:val="20"/>
                <w:szCs w:val="20"/>
                <w:lang w:val="ro-RO"/>
              </w:rPr>
            </w:pPr>
            <w:r w:rsidRPr="00BB6BB3">
              <w:rPr>
                <w:rFonts w:eastAsia="Times New Roman"/>
                <w:b/>
                <w:bCs/>
                <w:i/>
                <w:iCs/>
                <w:sz w:val="28"/>
                <w:szCs w:val="28"/>
                <w:lang w:val="ro-RO"/>
              </w:rPr>
              <w:t>Consiliului Raional</w:t>
            </w:r>
          </w:p>
        </w:tc>
        <w:tc>
          <w:tcPr>
            <w:tcW w:w="2602" w:type="dxa"/>
            <w:vAlign w:val="bottom"/>
          </w:tcPr>
          <w:p w14:paraId="0D9E3648" w14:textId="77777777" w:rsidR="005B588F" w:rsidRPr="00BB6BB3" w:rsidRDefault="005B588F">
            <w:pPr>
              <w:ind w:left="200"/>
              <w:rPr>
                <w:sz w:val="20"/>
                <w:szCs w:val="20"/>
                <w:lang w:val="ro-RO"/>
              </w:rPr>
            </w:pPr>
          </w:p>
        </w:tc>
        <w:tc>
          <w:tcPr>
            <w:tcW w:w="18" w:type="dxa"/>
            <w:vAlign w:val="bottom"/>
          </w:tcPr>
          <w:p w14:paraId="09951797" w14:textId="77777777" w:rsidR="005B588F" w:rsidRPr="00BB6BB3" w:rsidRDefault="005B588F">
            <w:pPr>
              <w:rPr>
                <w:sz w:val="1"/>
                <w:szCs w:val="1"/>
                <w:lang w:val="ro-RO"/>
              </w:rPr>
            </w:pPr>
          </w:p>
        </w:tc>
      </w:tr>
      <w:tr w:rsidR="005B588F" w:rsidRPr="00BB6BB3" w14:paraId="614124C6" w14:textId="77777777" w:rsidTr="006F06E6">
        <w:trPr>
          <w:trHeight w:val="277"/>
        </w:trPr>
        <w:tc>
          <w:tcPr>
            <w:tcW w:w="2657" w:type="dxa"/>
            <w:vAlign w:val="bottom"/>
          </w:tcPr>
          <w:p w14:paraId="765182F8" w14:textId="77777777" w:rsidR="005B588F" w:rsidRPr="00BB6BB3" w:rsidRDefault="005B588F">
            <w:pPr>
              <w:rPr>
                <w:sz w:val="19"/>
                <w:szCs w:val="19"/>
                <w:lang w:val="ro-RO"/>
              </w:rPr>
            </w:pPr>
          </w:p>
        </w:tc>
        <w:tc>
          <w:tcPr>
            <w:tcW w:w="2602" w:type="dxa"/>
            <w:vAlign w:val="bottom"/>
          </w:tcPr>
          <w:p w14:paraId="301A6AD1" w14:textId="77777777" w:rsidR="005B588F" w:rsidRPr="00BB6BB3" w:rsidRDefault="005B588F">
            <w:pPr>
              <w:ind w:left="200"/>
              <w:rPr>
                <w:sz w:val="20"/>
                <w:szCs w:val="20"/>
                <w:lang w:val="ro-RO"/>
              </w:rPr>
            </w:pPr>
          </w:p>
        </w:tc>
        <w:tc>
          <w:tcPr>
            <w:tcW w:w="18" w:type="dxa"/>
            <w:vAlign w:val="bottom"/>
          </w:tcPr>
          <w:p w14:paraId="00809E2F" w14:textId="77777777" w:rsidR="005B588F" w:rsidRPr="00BB6BB3" w:rsidRDefault="005B588F">
            <w:pPr>
              <w:rPr>
                <w:sz w:val="1"/>
                <w:szCs w:val="1"/>
                <w:lang w:val="ro-RO"/>
              </w:rPr>
            </w:pPr>
          </w:p>
        </w:tc>
      </w:tr>
    </w:tbl>
    <w:p w14:paraId="1B2CA683" w14:textId="77777777" w:rsidR="005B588F" w:rsidRPr="00BB6BB3" w:rsidRDefault="00D57F7F">
      <w:pPr>
        <w:spacing w:line="20" w:lineRule="exact"/>
        <w:rPr>
          <w:sz w:val="20"/>
          <w:szCs w:val="20"/>
          <w:lang w:val="ro-RO"/>
        </w:rPr>
      </w:pPr>
      <w:r w:rsidRPr="00BB6BB3">
        <w:rPr>
          <w:sz w:val="20"/>
          <w:szCs w:val="20"/>
          <w:lang w:val="ro-RO"/>
        </w:rPr>
        <w:br w:type="column"/>
      </w:r>
    </w:p>
    <w:p w14:paraId="1AFCA1B8" w14:textId="77777777" w:rsidR="005B588F" w:rsidRPr="00BB6BB3" w:rsidRDefault="005B588F">
      <w:pPr>
        <w:spacing w:line="200" w:lineRule="exact"/>
        <w:rPr>
          <w:sz w:val="20"/>
          <w:szCs w:val="20"/>
          <w:lang w:val="ro-RO"/>
        </w:rPr>
      </w:pPr>
    </w:p>
    <w:p w14:paraId="68D4D72C" w14:textId="77777777" w:rsidR="005B588F" w:rsidRPr="00BB6BB3" w:rsidRDefault="005B588F">
      <w:pPr>
        <w:spacing w:line="200" w:lineRule="exact"/>
        <w:rPr>
          <w:sz w:val="20"/>
          <w:szCs w:val="20"/>
          <w:lang w:val="ro-RO"/>
        </w:rPr>
      </w:pPr>
    </w:p>
    <w:p w14:paraId="484FB030" w14:textId="77777777" w:rsidR="005B588F" w:rsidRPr="00BB6BB3" w:rsidRDefault="005B588F">
      <w:pPr>
        <w:rPr>
          <w:sz w:val="20"/>
          <w:szCs w:val="20"/>
          <w:lang w:val="ro-RO"/>
        </w:rPr>
      </w:pPr>
    </w:p>
    <w:p w14:paraId="34270F49" w14:textId="77777777" w:rsidR="005B588F" w:rsidRPr="00BB6BB3" w:rsidRDefault="005B588F">
      <w:pPr>
        <w:spacing w:line="200" w:lineRule="exact"/>
        <w:rPr>
          <w:sz w:val="20"/>
          <w:szCs w:val="20"/>
          <w:lang w:val="ro-RO"/>
        </w:rPr>
      </w:pPr>
    </w:p>
    <w:p w14:paraId="598221EF" w14:textId="77777777" w:rsidR="005B588F" w:rsidRPr="00BB6BB3" w:rsidRDefault="005B588F">
      <w:pPr>
        <w:spacing w:line="200" w:lineRule="exact"/>
        <w:rPr>
          <w:sz w:val="20"/>
          <w:szCs w:val="20"/>
          <w:lang w:val="ro-RO"/>
        </w:rPr>
      </w:pPr>
    </w:p>
    <w:p w14:paraId="705CB36D" w14:textId="77777777" w:rsidR="005B588F" w:rsidRPr="00BB6BB3" w:rsidRDefault="005B588F">
      <w:pPr>
        <w:spacing w:line="200" w:lineRule="exact"/>
        <w:rPr>
          <w:sz w:val="20"/>
          <w:szCs w:val="20"/>
          <w:lang w:val="ro-RO"/>
        </w:rPr>
      </w:pPr>
    </w:p>
    <w:p w14:paraId="2F5C4220" w14:textId="77777777" w:rsidR="005B588F" w:rsidRPr="00BB6BB3" w:rsidRDefault="005B588F">
      <w:pPr>
        <w:spacing w:line="367" w:lineRule="exact"/>
        <w:rPr>
          <w:sz w:val="20"/>
          <w:szCs w:val="20"/>
          <w:lang w:val="ro-RO"/>
        </w:rPr>
      </w:pPr>
    </w:p>
    <w:p w14:paraId="0161A443" w14:textId="77777777" w:rsidR="005B588F" w:rsidRPr="00BB6BB3" w:rsidRDefault="005B588F">
      <w:pPr>
        <w:rPr>
          <w:lang w:val="ro-RO"/>
        </w:rPr>
        <w:sectPr w:rsidR="005B588F" w:rsidRPr="00BB6BB3">
          <w:type w:val="continuous"/>
          <w:pgSz w:w="11900" w:h="16838"/>
          <w:pgMar w:top="1146" w:right="1126" w:bottom="1440" w:left="1440" w:header="0" w:footer="0" w:gutter="0"/>
          <w:cols w:num="2" w:space="720" w:equalWidth="0">
            <w:col w:w="6580" w:space="720"/>
            <w:col w:w="2040"/>
          </w:cols>
        </w:sectPr>
      </w:pPr>
    </w:p>
    <w:p w14:paraId="19E761A1" w14:textId="77777777" w:rsidR="005B588F" w:rsidRPr="00BB6BB3" w:rsidRDefault="00D57F7F">
      <w:pPr>
        <w:ind w:right="-539"/>
        <w:jc w:val="center"/>
        <w:rPr>
          <w:b/>
          <w:bCs/>
          <w:sz w:val="20"/>
          <w:szCs w:val="20"/>
          <w:lang w:val="ro-RO"/>
        </w:rPr>
      </w:pPr>
      <w:bookmarkStart w:id="2" w:name="page3"/>
      <w:bookmarkEnd w:id="2"/>
      <w:r w:rsidRPr="00BB6BB3">
        <w:rPr>
          <w:rFonts w:eastAsia="Times New Roman"/>
          <w:b/>
          <w:bCs/>
          <w:sz w:val="28"/>
          <w:szCs w:val="28"/>
          <w:lang w:val="ro-RO"/>
        </w:rPr>
        <w:lastRenderedPageBreak/>
        <w:t>NOTA INFORMATIVĂ</w:t>
      </w:r>
    </w:p>
    <w:p w14:paraId="5C99154F" w14:textId="77777777" w:rsidR="005B588F" w:rsidRPr="00BB6BB3" w:rsidRDefault="005B588F">
      <w:pPr>
        <w:spacing w:line="16" w:lineRule="exact"/>
        <w:rPr>
          <w:b/>
          <w:bCs/>
          <w:sz w:val="20"/>
          <w:szCs w:val="20"/>
          <w:lang w:val="ro-RO"/>
        </w:rPr>
      </w:pPr>
    </w:p>
    <w:p w14:paraId="77D36966" w14:textId="77777777" w:rsidR="005B588F" w:rsidRPr="00BB6BB3" w:rsidRDefault="00D57F7F">
      <w:pPr>
        <w:spacing w:line="234" w:lineRule="auto"/>
        <w:ind w:left="2520" w:right="40" w:hanging="1946"/>
        <w:rPr>
          <w:b/>
          <w:bCs/>
          <w:sz w:val="20"/>
          <w:szCs w:val="20"/>
          <w:lang w:val="ro-RO"/>
        </w:rPr>
      </w:pPr>
      <w:r w:rsidRPr="00BB6BB3">
        <w:rPr>
          <w:rFonts w:eastAsia="Times New Roman"/>
          <w:b/>
          <w:bCs/>
          <w:sz w:val="28"/>
          <w:szCs w:val="28"/>
          <w:lang w:val="ro-RO"/>
        </w:rPr>
        <w:t>la proiectul deciziei ,,Cu privire la organizarea odihnei şi întremării copiilor şi adolescenţilor în perioada estivală 2024”</w:t>
      </w:r>
    </w:p>
    <w:p w14:paraId="047F7395" w14:textId="77777777" w:rsidR="005B588F" w:rsidRPr="00BB6BB3" w:rsidRDefault="005B588F">
      <w:pPr>
        <w:spacing w:line="337" w:lineRule="exact"/>
        <w:rPr>
          <w:b/>
          <w:bCs/>
          <w:sz w:val="20"/>
          <w:szCs w:val="20"/>
          <w:lang w:val="ro-RO"/>
        </w:rPr>
      </w:pPr>
    </w:p>
    <w:p w14:paraId="2881C29E" w14:textId="77777777" w:rsidR="005B588F" w:rsidRPr="00BB6BB3" w:rsidRDefault="00D57F7F">
      <w:pPr>
        <w:spacing w:line="236" w:lineRule="auto"/>
        <w:ind w:left="260" w:firstLine="283"/>
        <w:jc w:val="both"/>
        <w:rPr>
          <w:sz w:val="20"/>
          <w:szCs w:val="20"/>
          <w:lang w:val="ro-RO"/>
        </w:rPr>
      </w:pPr>
      <w:r w:rsidRPr="00BB6BB3">
        <w:rPr>
          <w:rFonts w:eastAsia="Times New Roman"/>
          <w:sz w:val="28"/>
          <w:szCs w:val="28"/>
          <w:lang w:val="ro-RO"/>
        </w:rPr>
        <w:t xml:space="preserve">I. </w:t>
      </w:r>
      <w:r w:rsidRPr="00BB6BB3">
        <w:rPr>
          <w:rFonts w:eastAsia="Times New Roman"/>
          <w:b/>
          <w:bCs/>
          <w:sz w:val="28"/>
          <w:szCs w:val="28"/>
          <w:lang w:val="ro-RO"/>
        </w:rPr>
        <w:t>Denumirea autorului</w:t>
      </w:r>
      <w:r w:rsidRPr="00BB6BB3">
        <w:rPr>
          <w:rFonts w:eastAsia="Times New Roman"/>
          <w:sz w:val="28"/>
          <w:szCs w:val="28"/>
          <w:lang w:val="ro-RO"/>
        </w:rPr>
        <w:t xml:space="preserve"> </w:t>
      </w:r>
      <w:r w:rsidRPr="00BB6BB3">
        <w:rPr>
          <w:rFonts w:eastAsia="Times New Roman"/>
          <w:b/>
          <w:bCs/>
          <w:sz w:val="28"/>
          <w:szCs w:val="28"/>
          <w:lang w:val="ro-RO"/>
        </w:rPr>
        <w:t>proiectului î</w:t>
      </w:r>
      <w:r w:rsidRPr="00BB6BB3">
        <w:rPr>
          <w:rFonts w:eastAsia="Times New Roman"/>
          <w:sz w:val="28"/>
          <w:szCs w:val="28"/>
          <w:lang w:val="ro-RO"/>
        </w:rPr>
        <w:t>n calitate de autor este Direcţia Învăţământ Tineret şi Sport, autoritate publică responsabilă, conform competenţelor, de elaborarea şi promovarea proiectului de decizie.</w:t>
      </w:r>
    </w:p>
    <w:p w14:paraId="1513F6AD" w14:textId="77777777" w:rsidR="005B588F" w:rsidRPr="00BB6BB3" w:rsidRDefault="005B588F">
      <w:pPr>
        <w:spacing w:line="17" w:lineRule="exact"/>
        <w:rPr>
          <w:sz w:val="20"/>
          <w:szCs w:val="20"/>
          <w:lang w:val="ro-RO"/>
        </w:rPr>
      </w:pPr>
    </w:p>
    <w:p w14:paraId="39EB0511" w14:textId="77777777" w:rsidR="005B588F" w:rsidRPr="00BB6BB3" w:rsidRDefault="00D57F7F">
      <w:pPr>
        <w:numPr>
          <w:ilvl w:val="2"/>
          <w:numId w:val="5"/>
        </w:numPr>
        <w:tabs>
          <w:tab w:val="left" w:pos="826"/>
        </w:tabs>
        <w:spacing w:line="237" w:lineRule="auto"/>
        <w:ind w:left="260" w:firstLine="285"/>
        <w:jc w:val="both"/>
        <w:rPr>
          <w:rFonts w:eastAsia="Times New Roman"/>
          <w:sz w:val="28"/>
          <w:szCs w:val="28"/>
          <w:lang w:val="ro-RO"/>
        </w:rPr>
      </w:pPr>
      <w:r w:rsidRPr="00BB6BB3">
        <w:rPr>
          <w:rFonts w:eastAsia="Times New Roman"/>
          <w:b/>
          <w:bCs/>
          <w:sz w:val="28"/>
          <w:szCs w:val="28"/>
          <w:lang w:val="ro-RO"/>
        </w:rPr>
        <w:t>Condiţiile ce au impus elaborarea proiectului</w:t>
      </w:r>
      <w:r w:rsidRPr="00BB6BB3">
        <w:rPr>
          <w:rFonts w:eastAsia="Times New Roman"/>
          <w:sz w:val="28"/>
          <w:szCs w:val="28"/>
          <w:lang w:val="ro-RO"/>
        </w:rPr>
        <w:t>: Proiectul deciziei „Cu</w:t>
      </w:r>
      <w:r w:rsidRPr="00BB6BB3">
        <w:rPr>
          <w:rFonts w:eastAsia="Times New Roman"/>
          <w:b/>
          <w:bCs/>
          <w:sz w:val="28"/>
          <w:szCs w:val="28"/>
          <w:lang w:val="ro-RO"/>
        </w:rPr>
        <w:t xml:space="preserve"> </w:t>
      </w:r>
      <w:r w:rsidRPr="00BB6BB3">
        <w:rPr>
          <w:rFonts w:eastAsia="Times New Roman"/>
          <w:sz w:val="28"/>
          <w:szCs w:val="28"/>
          <w:lang w:val="ro-RO"/>
        </w:rPr>
        <w:t>privire la organizarea odihnei şi întremării copiilor şi adolescenţilor în perioada estivală 2024” a fost elaborat reieșind din necesitatea bunei organizări a odihnei şi întremării copiilor şi adolescenţilor în perioada estivală.</w:t>
      </w:r>
    </w:p>
    <w:p w14:paraId="082E3C30" w14:textId="77777777" w:rsidR="005B588F" w:rsidRPr="00BB6BB3" w:rsidRDefault="005B588F">
      <w:pPr>
        <w:spacing w:line="15" w:lineRule="exact"/>
        <w:rPr>
          <w:rFonts w:eastAsia="Times New Roman"/>
          <w:sz w:val="28"/>
          <w:szCs w:val="28"/>
          <w:lang w:val="ro-RO"/>
        </w:rPr>
      </w:pPr>
    </w:p>
    <w:p w14:paraId="70C7BD33" w14:textId="77777777" w:rsidR="005B588F" w:rsidRPr="00BB6BB3" w:rsidRDefault="00D57F7F">
      <w:pPr>
        <w:numPr>
          <w:ilvl w:val="2"/>
          <w:numId w:val="6"/>
        </w:numPr>
        <w:tabs>
          <w:tab w:val="left" w:pos="968"/>
        </w:tabs>
        <w:spacing w:line="238" w:lineRule="auto"/>
        <w:ind w:left="260" w:firstLine="285"/>
        <w:jc w:val="both"/>
        <w:rPr>
          <w:rFonts w:eastAsia="Times New Roman"/>
          <w:sz w:val="28"/>
          <w:szCs w:val="28"/>
          <w:lang w:val="ro-RO"/>
        </w:rPr>
      </w:pPr>
      <w:r w:rsidRPr="00BB6BB3">
        <w:rPr>
          <w:rFonts w:eastAsia="Times New Roman"/>
          <w:b/>
          <w:bCs/>
          <w:sz w:val="28"/>
          <w:szCs w:val="28"/>
          <w:lang w:val="ro-RO"/>
        </w:rPr>
        <w:t>Scopul şi obiectivele proiectului</w:t>
      </w:r>
      <w:r w:rsidRPr="00BB6BB3">
        <w:rPr>
          <w:rFonts w:eastAsia="Times New Roman"/>
          <w:sz w:val="28"/>
          <w:szCs w:val="28"/>
          <w:lang w:val="ro-RO"/>
        </w:rPr>
        <w:t>: Proiectul deciziei „Cu privire la</w:t>
      </w:r>
      <w:r w:rsidRPr="00BB6BB3">
        <w:rPr>
          <w:rFonts w:eastAsia="Times New Roman"/>
          <w:b/>
          <w:bCs/>
          <w:sz w:val="28"/>
          <w:szCs w:val="28"/>
          <w:lang w:val="ro-RO"/>
        </w:rPr>
        <w:t xml:space="preserve"> </w:t>
      </w:r>
      <w:r w:rsidRPr="00BB6BB3">
        <w:rPr>
          <w:rFonts w:eastAsia="Times New Roman"/>
          <w:sz w:val="28"/>
          <w:szCs w:val="28"/>
          <w:lang w:val="ro-RO"/>
        </w:rPr>
        <w:t>organizarea odihnei şi întremării copiilor şi adolescenţilor în perioada estivală 2024” are drept scop asigurarea continuității procesului instructiv-educativ şi realizarea standardelor educaţionale de stat, precum şi odihna şi întremarea sănătăţii copiilor;</w:t>
      </w:r>
    </w:p>
    <w:p w14:paraId="39B23D79" w14:textId="77777777" w:rsidR="005B588F" w:rsidRPr="00BB6BB3" w:rsidRDefault="005B588F">
      <w:pPr>
        <w:spacing w:line="13" w:lineRule="exact"/>
        <w:rPr>
          <w:rFonts w:eastAsia="Times New Roman"/>
          <w:sz w:val="28"/>
          <w:szCs w:val="28"/>
          <w:lang w:val="ro-RO"/>
        </w:rPr>
      </w:pPr>
    </w:p>
    <w:p w14:paraId="05ED0CD3" w14:textId="77777777" w:rsidR="005B588F" w:rsidRPr="00BB6BB3" w:rsidRDefault="00D57F7F">
      <w:pPr>
        <w:spacing w:line="238" w:lineRule="auto"/>
        <w:ind w:left="260" w:firstLine="283"/>
        <w:jc w:val="both"/>
        <w:rPr>
          <w:rFonts w:eastAsia="Times New Roman"/>
          <w:sz w:val="28"/>
          <w:szCs w:val="28"/>
          <w:lang w:val="ro-RO"/>
        </w:rPr>
      </w:pPr>
      <w:r w:rsidRPr="00BB6BB3">
        <w:rPr>
          <w:rFonts w:eastAsia="Times New Roman"/>
          <w:sz w:val="28"/>
          <w:szCs w:val="28"/>
          <w:lang w:val="ro-RO"/>
        </w:rPr>
        <w:t xml:space="preserve">IV. </w:t>
      </w:r>
      <w:r w:rsidRPr="00BB6BB3">
        <w:rPr>
          <w:rFonts w:eastAsia="Times New Roman"/>
          <w:b/>
          <w:bCs/>
          <w:sz w:val="28"/>
          <w:szCs w:val="28"/>
          <w:lang w:val="ro-RO"/>
        </w:rPr>
        <w:t>Principalele prevederi</w:t>
      </w:r>
      <w:r w:rsidRPr="00BB6BB3">
        <w:rPr>
          <w:rFonts w:eastAsia="Times New Roman"/>
          <w:sz w:val="28"/>
          <w:szCs w:val="28"/>
          <w:lang w:val="ro-RO"/>
        </w:rPr>
        <w:t xml:space="preserve"> </w:t>
      </w:r>
      <w:r w:rsidRPr="00BB6BB3">
        <w:rPr>
          <w:rFonts w:eastAsia="Times New Roman"/>
          <w:b/>
          <w:bCs/>
          <w:sz w:val="28"/>
          <w:szCs w:val="28"/>
          <w:lang w:val="ro-RO"/>
        </w:rPr>
        <w:t>ale proiectului şi evidenţierea elementelor noi</w:t>
      </w:r>
      <w:r w:rsidRPr="00BB6BB3">
        <w:rPr>
          <w:rFonts w:eastAsia="Times New Roman"/>
          <w:sz w:val="28"/>
          <w:szCs w:val="28"/>
          <w:lang w:val="ro-RO"/>
        </w:rPr>
        <w:t>: Proiectul deciziei „Cu privire la organizarea odihnei şi întremării copiilor şi adolescenţilor în perioada estivală 2024” prevede prin diferite forme și metode specifice organizarea odihnei copiilor și adolescenților în tabăra „Vulturaş" din s.Şaptebani, în 3 schimburi de 10 zile fiecare a câte 240 copii, inclusiv 40 de copii orfani, rămaşi fără tutelă, din familiile socialmente vulnerabile din contul mijloacelor financiare ale Consiliului Raional, începând cu luna iunie curent. Preţul unui bilet de odihnă – 1800 lei. Plata părinţilor va constitui 20% din preţul biletului, suma totală 324 000.00 lei și anume:</w:t>
      </w:r>
    </w:p>
    <w:p w14:paraId="7211A12A" w14:textId="77777777" w:rsidR="005B588F" w:rsidRPr="00BB6BB3" w:rsidRDefault="005B588F">
      <w:pPr>
        <w:spacing w:line="23" w:lineRule="exact"/>
        <w:rPr>
          <w:rFonts w:eastAsia="Times New Roman"/>
          <w:sz w:val="28"/>
          <w:szCs w:val="28"/>
          <w:lang w:val="ro-RO"/>
        </w:rPr>
      </w:pPr>
    </w:p>
    <w:p w14:paraId="2960B009" w14:textId="77777777" w:rsidR="005B588F" w:rsidRPr="00BB6BB3" w:rsidRDefault="00D57F7F">
      <w:pPr>
        <w:numPr>
          <w:ilvl w:val="0"/>
          <w:numId w:val="6"/>
        </w:numPr>
        <w:tabs>
          <w:tab w:val="left" w:pos="488"/>
        </w:tabs>
        <w:spacing w:line="235" w:lineRule="auto"/>
        <w:ind w:left="260" w:right="20" w:firstLine="2"/>
        <w:rPr>
          <w:rFonts w:eastAsia="Times New Roman"/>
          <w:sz w:val="28"/>
          <w:szCs w:val="28"/>
          <w:lang w:val="ro-RO"/>
        </w:rPr>
      </w:pPr>
      <w:r w:rsidRPr="00BB6BB3">
        <w:rPr>
          <w:rFonts w:eastAsia="Times New Roman"/>
          <w:sz w:val="28"/>
          <w:szCs w:val="28"/>
          <w:lang w:val="ro-RO"/>
        </w:rPr>
        <w:t>aprobarea devizului de cheltuieli pentru întreţinerea taberei „Vulturaş” în perioada estivală 2024;</w:t>
      </w:r>
    </w:p>
    <w:p w14:paraId="7D4E12C5" w14:textId="77777777" w:rsidR="005B588F" w:rsidRPr="00BB6BB3" w:rsidRDefault="005B588F">
      <w:pPr>
        <w:spacing w:line="15" w:lineRule="exact"/>
        <w:rPr>
          <w:rFonts w:eastAsia="Times New Roman"/>
          <w:sz w:val="28"/>
          <w:szCs w:val="28"/>
          <w:lang w:val="ro-RO"/>
        </w:rPr>
      </w:pPr>
    </w:p>
    <w:p w14:paraId="3733170A" w14:textId="77777777" w:rsidR="005B588F" w:rsidRPr="00BB6BB3" w:rsidRDefault="00D57F7F">
      <w:pPr>
        <w:numPr>
          <w:ilvl w:val="0"/>
          <w:numId w:val="6"/>
        </w:numPr>
        <w:tabs>
          <w:tab w:val="left" w:pos="529"/>
        </w:tabs>
        <w:spacing w:line="234" w:lineRule="auto"/>
        <w:ind w:left="260" w:firstLine="2"/>
        <w:rPr>
          <w:rFonts w:eastAsia="Times New Roman"/>
          <w:sz w:val="28"/>
          <w:szCs w:val="28"/>
          <w:lang w:val="ro-RO"/>
        </w:rPr>
      </w:pPr>
      <w:r w:rsidRPr="00BB6BB3">
        <w:rPr>
          <w:rFonts w:eastAsia="Times New Roman"/>
          <w:sz w:val="28"/>
          <w:szCs w:val="28"/>
          <w:lang w:val="ro-RO"/>
        </w:rPr>
        <w:t>aprobarea componenţa nominală a Comisiei raionale pentru organizarea odihnei şi întremării copiilor şi adolescenţilor în perioada estivală 2024;</w:t>
      </w:r>
    </w:p>
    <w:p w14:paraId="3E079DB2" w14:textId="77777777" w:rsidR="005B588F" w:rsidRPr="00BB6BB3" w:rsidRDefault="005B588F">
      <w:pPr>
        <w:spacing w:line="15" w:lineRule="exact"/>
        <w:rPr>
          <w:rFonts w:eastAsia="Times New Roman"/>
          <w:sz w:val="28"/>
          <w:szCs w:val="28"/>
          <w:lang w:val="ro-RO"/>
        </w:rPr>
      </w:pPr>
    </w:p>
    <w:p w14:paraId="45397EF2" w14:textId="77777777" w:rsidR="005B588F" w:rsidRPr="00BB6BB3" w:rsidRDefault="00D57F7F">
      <w:pPr>
        <w:numPr>
          <w:ilvl w:val="1"/>
          <w:numId w:val="6"/>
        </w:numPr>
        <w:tabs>
          <w:tab w:val="left" w:pos="567"/>
        </w:tabs>
        <w:spacing w:line="234" w:lineRule="auto"/>
        <w:ind w:left="260" w:firstLine="72"/>
        <w:rPr>
          <w:rFonts w:eastAsia="Times New Roman"/>
          <w:sz w:val="28"/>
          <w:szCs w:val="28"/>
          <w:lang w:val="ro-RO"/>
        </w:rPr>
      </w:pPr>
      <w:r w:rsidRPr="00BB6BB3">
        <w:rPr>
          <w:rFonts w:eastAsia="Times New Roman"/>
          <w:sz w:val="28"/>
          <w:szCs w:val="28"/>
          <w:lang w:val="ro-RO"/>
        </w:rPr>
        <w:t>stabilirea responsabilităților Direcţiei Învătământ, Tineret şi Sport, secţiei Construcţii, Gospodărie Comunală şi Drumuri , direcţiei Finanţe;</w:t>
      </w:r>
    </w:p>
    <w:p w14:paraId="49C7D61E" w14:textId="77777777" w:rsidR="005B588F" w:rsidRPr="00BB6BB3" w:rsidRDefault="005B588F">
      <w:pPr>
        <w:spacing w:line="15" w:lineRule="exact"/>
        <w:rPr>
          <w:rFonts w:eastAsia="Times New Roman"/>
          <w:sz w:val="28"/>
          <w:szCs w:val="28"/>
          <w:lang w:val="ro-RO"/>
        </w:rPr>
      </w:pPr>
    </w:p>
    <w:p w14:paraId="126E0C53" w14:textId="77777777" w:rsidR="005B588F" w:rsidRPr="00BB6BB3" w:rsidRDefault="00D57F7F">
      <w:pPr>
        <w:numPr>
          <w:ilvl w:val="0"/>
          <w:numId w:val="6"/>
        </w:numPr>
        <w:tabs>
          <w:tab w:val="left" w:pos="438"/>
        </w:tabs>
        <w:spacing w:line="237" w:lineRule="auto"/>
        <w:ind w:left="260" w:firstLine="2"/>
        <w:jc w:val="both"/>
        <w:rPr>
          <w:rFonts w:eastAsia="Times New Roman"/>
          <w:sz w:val="28"/>
          <w:szCs w:val="28"/>
          <w:lang w:val="ro-RO"/>
        </w:rPr>
      </w:pPr>
      <w:r w:rsidRPr="00BB6BB3">
        <w:rPr>
          <w:rFonts w:eastAsia="Times New Roman"/>
          <w:sz w:val="28"/>
          <w:szCs w:val="28"/>
          <w:lang w:val="ro-RO"/>
        </w:rPr>
        <w:t>recomandarea administraţiilor publice locale de nivelul întâi să organizeze din sursele financiare proprii procurarea biletelor de odihnă în tabăra „Vulturaş", să asigure funcţionarea taberelor cu sejur de zi în localităţile respective;</w:t>
      </w:r>
    </w:p>
    <w:p w14:paraId="22DB944F" w14:textId="77777777" w:rsidR="005B588F" w:rsidRPr="00BB6BB3" w:rsidRDefault="005B588F">
      <w:pPr>
        <w:spacing w:line="13" w:lineRule="exact"/>
        <w:rPr>
          <w:rFonts w:eastAsia="Times New Roman"/>
          <w:sz w:val="28"/>
          <w:szCs w:val="28"/>
          <w:lang w:val="ro-RO"/>
        </w:rPr>
      </w:pPr>
    </w:p>
    <w:p w14:paraId="5CD57177" w14:textId="77777777" w:rsidR="005B588F" w:rsidRPr="00BB6BB3" w:rsidRDefault="00D57F7F">
      <w:pPr>
        <w:numPr>
          <w:ilvl w:val="2"/>
          <w:numId w:val="7"/>
        </w:numPr>
        <w:tabs>
          <w:tab w:val="left" w:pos="896"/>
        </w:tabs>
        <w:spacing w:line="237" w:lineRule="auto"/>
        <w:ind w:left="260" w:firstLine="285"/>
        <w:jc w:val="both"/>
        <w:rPr>
          <w:rFonts w:eastAsia="Times New Roman"/>
          <w:sz w:val="28"/>
          <w:szCs w:val="28"/>
          <w:lang w:val="ro-RO"/>
        </w:rPr>
      </w:pPr>
      <w:r w:rsidRPr="00BB6BB3">
        <w:rPr>
          <w:rFonts w:eastAsia="Times New Roman"/>
          <w:b/>
          <w:bCs/>
          <w:sz w:val="28"/>
          <w:szCs w:val="28"/>
          <w:lang w:val="ro-RO"/>
        </w:rPr>
        <w:t xml:space="preserve">Modul de încorporare actului în cadrul normetiv în vigoare. </w:t>
      </w:r>
      <w:r w:rsidRPr="00BB6BB3">
        <w:rPr>
          <w:rFonts w:eastAsia="Times New Roman"/>
          <w:sz w:val="28"/>
          <w:szCs w:val="28"/>
          <w:lang w:val="ro-RO"/>
        </w:rPr>
        <w:t>Proiectul</w:t>
      </w:r>
      <w:r w:rsidRPr="00BB6BB3">
        <w:rPr>
          <w:rFonts w:eastAsia="Times New Roman"/>
          <w:b/>
          <w:bCs/>
          <w:sz w:val="28"/>
          <w:szCs w:val="28"/>
          <w:lang w:val="ro-RO"/>
        </w:rPr>
        <w:t xml:space="preserve"> </w:t>
      </w:r>
      <w:r w:rsidRPr="00BB6BB3">
        <w:rPr>
          <w:rFonts w:eastAsia="Times New Roman"/>
          <w:sz w:val="28"/>
          <w:szCs w:val="28"/>
          <w:lang w:val="ro-RO"/>
        </w:rPr>
        <w:t>de decizie este ela</w:t>
      </w:r>
      <w:r w:rsidR="00DE6337" w:rsidRPr="00BB6BB3">
        <w:rPr>
          <w:rFonts w:eastAsia="Times New Roman"/>
          <w:sz w:val="28"/>
          <w:szCs w:val="28"/>
          <w:lang w:val="ro-RO"/>
        </w:rPr>
        <w:t>borat în temeiul Legii nr.436 /</w:t>
      </w:r>
      <w:r w:rsidRPr="00BB6BB3">
        <w:rPr>
          <w:rFonts w:eastAsia="Times New Roman"/>
          <w:sz w:val="28"/>
          <w:szCs w:val="28"/>
          <w:lang w:val="ro-RO"/>
        </w:rPr>
        <w:t>2006 privind administraţia publică locală, Hotărârii Guvernului nr. 334 /2009 cu privire la aprobarea                  „ Regulamentului de funcţionare al taberelor de odihnă şi întremare a sănătăţii copiilor şi adolescenţilor”.</w:t>
      </w:r>
    </w:p>
    <w:p w14:paraId="036EC91C" w14:textId="77777777" w:rsidR="005B588F" w:rsidRPr="00BB6BB3" w:rsidRDefault="005B588F">
      <w:pPr>
        <w:spacing w:line="20" w:lineRule="exact"/>
        <w:rPr>
          <w:rFonts w:eastAsia="Times New Roman"/>
          <w:sz w:val="28"/>
          <w:szCs w:val="28"/>
          <w:lang w:val="ro-RO"/>
        </w:rPr>
      </w:pPr>
    </w:p>
    <w:p w14:paraId="4C25F9B5" w14:textId="77777777" w:rsidR="005B588F" w:rsidRPr="00BB6BB3" w:rsidRDefault="00D57F7F">
      <w:pPr>
        <w:spacing w:line="234" w:lineRule="auto"/>
        <w:ind w:left="260" w:firstLine="283"/>
        <w:rPr>
          <w:rFonts w:eastAsia="Times New Roman"/>
          <w:sz w:val="28"/>
          <w:szCs w:val="28"/>
          <w:lang w:val="ro-RO"/>
        </w:rPr>
      </w:pPr>
      <w:r w:rsidRPr="00BB6BB3">
        <w:rPr>
          <w:rFonts w:eastAsia="Times New Roman"/>
          <w:sz w:val="28"/>
          <w:szCs w:val="28"/>
          <w:lang w:val="ro-RO"/>
        </w:rPr>
        <w:t xml:space="preserve">VI. </w:t>
      </w:r>
      <w:r w:rsidRPr="00BB6BB3">
        <w:rPr>
          <w:rFonts w:eastAsia="Times New Roman"/>
          <w:b/>
          <w:bCs/>
          <w:sz w:val="28"/>
          <w:szCs w:val="28"/>
          <w:lang w:val="ro-RO"/>
        </w:rPr>
        <w:t>Fundamentarea economico-financiară Implementarea prezentului</w:t>
      </w:r>
      <w:r w:rsidRPr="00BB6BB3">
        <w:rPr>
          <w:rFonts w:eastAsia="Times New Roman"/>
          <w:sz w:val="28"/>
          <w:szCs w:val="28"/>
          <w:lang w:val="ro-RO"/>
        </w:rPr>
        <w:t xml:space="preserve"> </w:t>
      </w:r>
      <w:r w:rsidRPr="00BB6BB3">
        <w:rPr>
          <w:rFonts w:eastAsia="Times New Roman"/>
          <w:b/>
          <w:bCs/>
          <w:sz w:val="28"/>
          <w:szCs w:val="28"/>
          <w:lang w:val="ro-RO"/>
        </w:rPr>
        <w:t xml:space="preserve">proiect </w:t>
      </w:r>
      <w:r w:rsidRPr="00BB6BB3">
        <w:rPr>
          <w:rFonts w:eastAsia="Times New Roman"/>
          <w:sz w:val="28"/>
          <w:szCs w:val="28"/>
          <w:lang w:val="ro-RO"/>
        </w:rPr>
        <w:t>nu va necesita cheltuieli suplimentare.</w:t>
      </w:r>
    </w:p>
    <w:p w14:paraId="67E979FB" w14:textId="77777777" w:rsidR="005B588F" w:rsidRPr="00BB6BB3" w:rsidRDefault="005B588F">
      <w:pPr>
        <w:spacing w:line="15" w:lineRule="exact"/>
        <w:rPr>
          <w:rFonts w:eastAsia="Times New Roman"/>
          <w:sz w:val="28"/>
          <w:szCs w:val="28"/>
          <w:lang w:val="ro-RO"/>
        </w:rPr>
      </w:pPr>
    </w:p>
    <w:p w14:paraId="02F97B3D" w14:textId="77777777" w:rsidR="005B588F" w:rsidRPr="00BB6BB3" w:rsidRDefault="00D57F7F">
      <w:pPr>
        <w:spacing w:line="236" w:lineRule="auto"/>
        <w:ind w:left="260" w:right="20" w:firstLine="283"/>
        <w:jc w:val="both"/>
        <w:rPr>
          <w:rFonts w:eastAsia="Times New Roman"/>
          <w:sz w:val="28"/>
          <w:szCs w:val="28"/>
          <w:lang w:val="ro-RO"/>
        </w:rPr>
      </w:pPr>
      <w:r w:rsidRPr="00BB6BB3">
        <w:rPr>
          <w:rFonts w:eastAsia="Times New Roman"/>
          <w:sz w:val="28"/>
          <w:szCs w:val="28"/>
          <w:lang w:val="ro-RO"/>
        </w:rPr>
        <w:t>Cheltuielile pentru întreţinerea taberei de odihnă „Vulturaș” sunt prevăzute în buget pentru anul 2024 şi se vor aloca din contul resurselor proprii a Consiliului Raional și resurselor colectate.</w:t>
      </w:r>
    </w:p>
    <w:p w14:paraId="37F97999" w14:textId="77777777" w:rsidR="005B588F" w:rsidRPr="00BB6BB3" w:rsidRDefault="005B588F">
      <w:pPr>
        <w:rPr>
          <w:lang w:val="ro-RO"/>
        </w:rPr>
        <w:sectPr w:rsidR="005B588F" w:rsidRPr="00BB6BB3">
          <w:pgSz w:w="11900" w:h="16838"/>
          <w:pgMar w:top="1132" w:right="1126" w:bottom="974" w:left="1440" w:header="0" w:footer="0" w:gutter="0"/>
          <w:cols w:space="720" w:equalWidth="0">
            <w:col w:w="9340"/>
          </w:cols>
        </w:sectPr>
      </w:pPr>
    </w:p>
    <w:p w14:paraId="78BAC363" w14:textId="77777777" w:rsidR="005B588F" w:rsidRPr="00BB6BB3" w:rsidRDefault="00D57F7F">
      <w:pPr>
        <w:spacing w:line="238" w:lineRule="auto"/>
        <w:ind w:left="260" w:firstLine="283"/>
        <w:jc w:val="both"/>
        <w:rPr>
          <w:sz w:val="20"/>
          <w:szCs w:val="20"/>
          <w:lang w:val="ro-RO"/>
        </w:rPr>
      </w:pPr>
      <w:bookmarkStart w:id="3" w:name="page4"/>
      <w:bookmarkEnd w:id="3"/>
      <w:r w:rsidRPr="00BB6BB3">
        <w:rPr>
          <w:rFonts w:eastAsia="Times New Roman"/>
          <w:sz w:val="28"/>
          <w:szCs w:val="28"/>
          <w:lang w:val="ro-RO"/>
        </w:rPr>
        <w:lastRenderedPageBreak/>
        <w:t xml:space="preserve">VII. </w:t>
      </w:r>
      <w:r w:rsidRPr="00BB6BB3">
        <w:rPr>
          <w:rFonts w:eastAsia="Times New Roman"/>
          <w:b/>
          <w:bCs/>
          <w:sz w:val="28"/>
          <w:szCs w:val="28"/>
          <w:lang w:val="ro-RO"/>
        </w:rPr>
        <w:t>Consultarea publică a proiectului</w:t>
      </w:r>
      <w:r w:rsidRPr="00BB6BB3">
        <w:rPr>
          <w:rFonts w:eastAsia="Times New Roman"/>
          <w:sz w:val="28"/>
          <w:szCs w:val="28"/>
          <w:lang w:val="ro-RO"/>
        </w:rPr>
        <w:t xml:space="preserve"> În scopul respectării prevederilor Legii nr. 239 / 2008 privind transparenţa în procesul decizional, proiectul a fost plasat pe pagina web a consiliului raional, la directoriul Transparenţa decizională, secţiunea Consultări publice ale proiectelor, a fost examinat în audieri publice. Proiectul deciziei se prezintă comisiei consultative de specialitate pentru avizare şi se propune Consiliului raional pentru examinare şi adoptare în şedinţă.</w:t>
      </w:r>
    </w:p>
    <w:p w14:paraId="2FE6B7E2" w14:textId="77777777" w:rsidR="005B588F" w:rsidRPr="00BB6BB3" w:rsidRDefault="005B588F">
      <w:pPr>
        <w:spacing w:line="21" w:lineRule="exact"/>
        <w:rPr>
          <w:sz w:val="20"/>
          <w:szCs w:val="20"/>
          <w:lang w:val="ro-RO"/>
        </w:rPr>
      </w:pPr>
    </w:p>
    <w:p w14:paraId="1812009F" w14:textId="77777777" w:rsidR="00BB6BB3" w:rsidRDefault="00D57F7F">
      <w:pPr>
        <w:spacing w:line="236" w:lineRule="auto"/>
        <w:ind w:left="260" w:firstLine="283"/>
        <w:jc w:val="both"/>
        <w:rPr>
          <w:rFonts w:eastAsia="Times New Roman"/>
          <w:b/>
          <w:bCs/>
          <w:sz w:val="28"/>
          <w:szCs w:val="28"/>
          <w:lang w:val="ro-RO"/>
        </w:rPr>
      </w:pPr>
      <w:r w:rsidRPr="00BB6BB3">
        <w:rPr>
          <w:rFonts w:eastAsia="Times New Roman"/>
          <w:sz w:val="28"/>
          <w:szCs w:val="28"/>
          <w:lang w:val="ro-RO"/>
        </w:rPr>
        <w:t xml:space="preserve">VIII. </w:t>
      </w:r>
      <w:r w:rsidRPr="00BB6BB3">
        <w:rPr>
          <w:rFonts w:eastAsia="Times New Roman"/>
          <w:b/>
          <w:bCs/>
          <w:sz w:val="28"/>
          <w:szCs w:val="28"/>
          <w:lang w:val="ro-RO"/>
        </w:rPr>
        <w:t>Constatările expertizei juridice: p</w:t>
      </w:r>
      <w:r w:rsidRPr="00BB6BB3">
        <w:rPr>
          <w:rFonts w:eastAsia="Times New Roman"/>
          <w:sz w:val="28"/>
          <w:szCs w:val="28"/>
          <w:lang w:val="ro-RO"/>
        </w:rPr>
        <w:t>roiectul de decizie a fost examinat de serviciul juridic al Aparatului președintelui, care a confirmat că decizia corespunde normelor legale.</w:t>
      </w:r>
      <w:r w:rsidR="00BB6BB3" w:rsidRPr="00BB6BB3">
        <w:rPr>
          <w:rFonts w:eastAsia="Times New Roman"/>
          <w:b/>
          <w:bCs/>
          <w:sz w:val="28"/>
          <w:szCs w:val="28"/>
          <w:lang w:val="ro-RO"/>
        </w:rPr>
        <w:t xml:space="preserve"> </w:t>
      </w:r>
    </w:p>
    <w:p w14:paraId="14A39408" w14:textId="77777777" w:rsidR="00BB6BB3" w:rsidRDefault="00BB6BB3">
      <w:pPr>
        <w:spacing w:line="236" w:lineRule="auto"/>
        <w:ind w:left="260" w:firstLine="283"/>
        <w:jc w:val="both"/>
        <w:rPr>
          <w:rFonts w:eastAsia="Times New Roman"/>
          <w:b/>
          <w:bCs/>
          <w:sz w:val="28"/>
          <w:szCs w:val="28"/>
          <w:lang w:val="ro-RO"/>
        </w:rPr>
      </w:pPr>
    </w:p>
    <w:p w14:paraId="66078BDD" w14:textId="0961E0A5" w:rsidR="00BB6BB3" w:rsidRDefault="00BB6BB3">
      <w:pPr>
        <w:spacing w:line="236" w:lineRule="auto"/>
        <w:ind w:left="260" w:firstLine="283"/>
        <w:jc w:val="both"/>
        <w:rPr>
          <w:rFonts w:eastAsia="Times New Roman"/>
          <w:b/>
          <w:bCs/>
          <w:sz w:val="28"/>
          <w:szCs w:val="28"/>
          <w:lang w:val="ro-RO"/>
        </w:rPr>
      </w:pPr>
      <w:r w:rsidRPr="00BB6BB3">
        <w:rPr>
          <w:rFonts w:eastAsia="Times New Roman"/>
          <w:b/>
          <w:bCs/>
          <w:sz w:val="28"/>
          <w:szCs w:val="28"/>
          <w:lang w:val="ro-RO"/>
        </w:rPr>
        <w:t xml:space="preserve">Şefă interimară a Direcţiei </w:t>
      </w:r>
    </w:p>
    <w:p w14:paraId="412929F3" w14:textId="31597BB5" w:rsidR="005B588F" w:rsidRPr="00BB6BB3" w:rsidRDefault="00BB6BB3">
      <w:pPr>
        <w:spacing w:line="236" w:lineRule="auto"/>
        <w:ind w:left="260" w:firstLine="283"/>
        <w:jc w:val="both"/>
        <w:rPr>
          <w:sz w:val="20"/>
          <w:szCs w:val="20"/>
          <w:lang w:val="ro-RO"/>
        </w:rPr>
      </w:pPr>
      <w:r w:rsidRPr="00BB6BB3">
        <w:rPr>
          <w:rFonts w:eastAsia="Times New Roman"/>
          <w:b/>
          <w:bCs/>
          <w:sz w:val="28"/>
          <w:szCs w:val="28"/>
          <w:lang w:val="ro-RO"/>
        </w:rPr>
        <w:t>Învăţământ Tineret şi Sport</w:t>
      </w:r>
      <w:r w:rsidRPr="00BB6BB3">
        <w:rPr>
          <w:rFonts w:eastAsia="Times New Roman"/>
          <w:b/>
          <w:bCs/>
          <w:w w:val="97"/>
          <w:sz w:val="28"/>
          <w:szCs w:val="28"/>
          <w:lang w:val="ro-RO"/>
        </w:rPr>
        <w:t xml:space="preserve">    </w:t>
      </w:r>
      <w:r>
        <w:rPr>
          <w:rFonts w:eastAsia="Times New Roman"/>
          <w:b/>
          <w:bCs/>
          <w:w w:val="97"/>
          <w:sz w:val="28"/>
          <w:szCs w:val="28"/>
          <w:lang w:val="ro-RO"/>
        </w:rPr>
        <w:t xml:space="preserve">                                      </w:t>
      </w:r>
      <w:r w:rsidRPr="00BB6BB3">
        <w:rPr>
          <w:rFonts w:eastAsia="Times New Roman"/>
          <w:b/>
          <w:bCs/>
          <w:w w:val="97"/>
          <w:sz w:val="28"/>
          <w:szCs w:val="28"/>
          <w:lang w:val="ro-RO"/>
        </w:rPr>
        <w:t xml:space="preserve"> Marina</w:t>
      </w:r>
      <w:r w:rsidRPr="00BB6BB3">
        <w:rPr>
          <w:rFonts w:eastAsia="Times New Roman"/>
          <w:b/>
          <w:bCs/>
          <w:w w:val="97"/>
          <w:sz w:val="28"/>
          <w:szCs w:val="28"/>
          <w:lang w:val="ro-RO"/>
        </w:rPr>
        <w:t xml:space="preserve"> </w:t>
      </w:r>
      <w:r w:rsidRPr="00BB6BB3">
        <w:rPr>
          <w:rFonts w:eastAsia="Times New Roman"/>
          <w:b/>
          <w:bCs/>
          <w:w w:val="97"/>
          <w:sz w:val="28"/>
          <w:szCs w:val="28"/>
          <w:lang w:val="ro-RO"/>
        </w:rPr>
        <w:t xml:space="preserve">Rebeja </w:t>
      </w:r>
    </w:p>
    <w:p w14:paraId="633B28BD" w14:textId="77777777" w:rsidR="005B588F" w:rsidRPr="00BB6BB3" w:rsidRDefault="005B588F">
      <w:pPr>
        <w:spacing w:line="179" w:lineRule="exact"/>
        <w:rPr>
          <w:sz w:val="20"/>
          <w:szCs w:val="20"/>
          <w:lang w:val="ro-RO"/>
        </w:rPr>
      </w:pPr>
    </w:p>
    <w:p w14:paraId="319E14E2" w14:textId="77777777" w:rsidR="005B588F" w:rsidRPr="00BB6BB3" w:rsidRDefault="005B588F">
      <w:pPr>
        <w:rPr>
          <w:lang w:val="ro-RO"/>
        </w:rPr>
        <w:sectPr w:rsidR="005B588F" w:rsidRPr="00BB6BB3">
          <w:pgSz w:w="11900" w:h="16838"/>
          <w:pgMar w:top="1146" w:right="1126" w:bottom="1440" w:left="1440" w:header="0" w:footer="0" w:gutter="0"/>
          <w:cols w:space="720" w:equalWidth="0">
            <w:col w:w="9340"/>
          </w:cols>
        </w:sectPr>
      </w:pPr>
    </w:p>
    <w:p w14:paraId="1893F786" w14:textId="77777777" w:rsidR="005B588F" w:rsidRPr="00BB6BB3" w:rsidRDefault="005B588F">
      <w:pPr>
        <w:spacing w:line="271" w:lineRule="exact"/>
        <w:rPr>
          <w:sz w:val="20"/>
          <w:szCs w:val="20"/>
          <w:lang w:val="ro-RO"/>
        </w:rPr>
      </w:pPr>
      <w:bookmarkStart w:id="4" w:name="page5"/>
      <w:bookmarkEnd w:id="4"/>
    </w:p>
    <w:p w14:paraId="7F8B85D9" w14:textId="77777777" w:rsidR="005B588F" w:rsidRPr="00BB6BB3" w:rsidRDefault="00D57F7F">
      <w:pPr>
        <w:ind w:left="7200"/>
        <w:rPr>
          <w:rFonts w:eastAsia="Times New Roman"/>
          <w:sz w:val="24"/>
          <w:szCs w:val="24"/>
          <w:lang w:val="ro-RO"/>
        </w:rPr>
      </w:pPr>
      <w:r w:rsidRPr="00BB6BB3">
        <w:rPr>
          <w:rFonts w:eastAsia="Times New Roman"/>
          <w:sz w:val="24"/>
          <w:szCs w:val="24"/>
          <w:lang w:val="ro-RO"/>
        </w:rPr>
        <w:t>Anexa 1 la deci</w:t>
      </w:r>
      <w:r w:rsidR="006343C6" w:rsidRPr="00BB6BB3">
        <w:rPr>
          <w:rFonts w:eastAsia="Times New Roman"/>
          <w:sz w:val="24"/>
          <w:szCs w:val="24"/>
          <w:lang w:val="ro-RO"/>
        </w:rPr>
        <w:t>zia Consiliului raional nr.__ din ___________ 2024</w:t>
      </w:r>
    </w:p>
    <w:p w14:paraId="269AE28D" w14:textId="77777777" w:rsidR="006F06E6" w:rsidRPr="00BB6BB3" w:rsidRDefault="006F06E6">
      <w:pPr>
        <w:ind w:left="7200"/>
        <w:rPr>
          <w:sz w:val="20"/>
          <w:szCs w:val="20"/>
          <w:lang w:val="ro-RO"/>
        </w:rPr>
      </w:pPr>
    </w:p>
    <w:p w14:paraId="1EF1F37F" w14:textId="77777777" w:rsidR="005B588F" w:rsidRPr="00BB6BB3" w:rsidRDefault="005B588F">
      <w:pPr>
        <w:spacing w:line="28" w:lineRule="exact"/>
        <w:rPr>
          <w:sz w:val="20"/>
          <w:szCs w:val="20"/>
          <w:lang w:val="ro-RO"/>
        </w:rPr>
      </w:pPr>
    </w:p>
    <w:p w14:paraId="4317126C" w14:textId="77777777" w:rsidR="005B588F" w:rsidRPr="00BB6BB3" w:rsidRDefault="00D57F7F">
      <w:pPr>
        <w:spacing w:line="234" w:lineRule="auto"/>
        <w:ind w:left="3040" w:right="3598"/>
        <w:jc w:val="right"/>
        <w:rPr>
          <w:rFonts w:eastAsia="Times New Roman"/>
          <w:b/>
          <w:bCs/>
          <w:sz w:val="28"/>
          <w:szCs w:val="28"/>
          <w:lang w:val="ro-RO"/>
        </w:rPr>
      </w:pPr>
      <w:r w:rsidRPr="00BB6BB3">
        <w:rPr>
          <w:rFonts w:eastAsia="Times New Roman"/>
          <w:b/>
          <w:bCs/>
          <w:sz w:val="28"/>
          <w:szCs w:val="28"/>
          <w:lang w:val="ro-RO"/>
        </w:rPr>
        <w:t>DEVIZUL DE CHELTUIELI PENTRU UN SINGUR SCHIMB pentru întreţinerea taberei de odihnă "Vulturaş" pe anul 2024</w:t>
      </w:r>
    </w:p>
    <w:p w14:paraId="672A976B" w14:textId="77777777" w:rsidR="006F06E6" w:rsidRPr="00BB6BB3" w:rsidRDefault="006F06E6">
      <w:pPr>
        <w:spacing w:line="234" w:lineRule="auto"/>
        <w:ind w:left="3040" w:right="3598"/>
        <w:jc w:val="right"/>
        <w:rPr>
          <w:sz w:val="20"/>
          <w:szCs w:val="20"/>
          <w:lang w:val="ro-RO"/>
        </w:rPr>
      </w:pPr>
    </w:p>
    <w:p w14:paraId="67FFCA12" w14:textId="77777777" w:rsidR="005B588F" w:rsidRPr="00BB6BB3" w:rsidRDefault="005B588F">
      <w:pPr>
        <w:spacing w:line="2" w:lineRule="exact"/>
        <w:rPr>
          <w:sz w:val="20"/>
          <w:szCs w:val="20"/>
          <w:lang w:val="ro-RO"/>
        </w:rPr>
      </w:pPr>
    </w:p>
    <w:p w14:paraId="5AF80B73" w14:textId="77777777" w:rsidR="005B588F" w:rsidRPr="00BB6BB3" w:rsidRDefault="00D57F7F">
      <w:pPr>
        <w:ind w:left="780"/>
        <w:rPr>
          <w:sz w:val="20"/>
          <w:szCs w:val="20"/>
          <w:lang w:val="ro-RO"/>
        </w:rPr>
      </w:pPr>
      <w:r w:rsidRPr="00BB6BB3">
        <w:rPr>
          <w:rFonts w:eastAsia="Times New Roman"/>
          <w:sz w:val="28"/>
          <w:szCs w:val="28"/>
          <w:lang w:val="ro-RO"/>
        </w:rPr>
        <w:t>Numărul de copii-240</w:t>
      </w:r>
    </w:p>
    <w:p w14:paraId="78DC1EBB" w14:textId="77777777" w:rsidR="005B588F" w:rsidRPr="00BB6BB3" w:rsidRDefault="00D57F7F">
      <w:pPr>
        <w:ind w:left="780"/>
        <w:rPr>
          <w:sz w:val="20"/>
          <w:szCs w:val="20"/>
          <w:lang w:val="ro-RO"/>
        </w:rPr>
      </w:pPr>
      <w:r w:rsidRPr="00BB6BB3">
        <w:rPr>
          <w:rFonts w:eastAsia="Times New Roman"/>
          <w:sz w:val="28"/>
          <w:szCs w:val="28"/>
          <w:lang w:val="ro-RO"/>
        </w:rPr>
        <w:t>Numărul de zile -10</w:t>
      </w:r>
    </w:p>
    <w:p w14:paraId="2F93D19D" w14:textId="77777777" w:rsidR="005B588F" w:rsidRPr="00BB6BB3" w:rsidRDefault="00D57F7F">
      <w:pPr>
        <w:ind w:left="780"/>
        <w:rPr>
          <w:sz w:val="20"/>
          <w:szCs w:val="20"/>
          <w:lang w:val="ro-RO"/>
        </w:rPr>
      </w:pPr>
      <w:r w:rsidRPr="00BB6BB3">
        <w:rPr>
          <w:rFonts w:eastAsia="Times New Roman"/>
          <w:sz w:val="28"/>
          <w:szCs w:val="28"/>
          <w:lang w:val="ro-RO"/>
        </w:rPr>
        <w:t>Numărul de zile -copil- 2400</w:t>
      </w:r>
    </w:p>
    <w:p w14:paraId="54DD3A3E" w14:textId="77777777" w:rsidR="005B588F" w:rsidRPr="00BB6BB3" w:rsidRDefault="005B588F">
      <w:pPr>
        <w:spacing w:line="2" w:lineRule="exact"/>
        <w:rPr>
          <w:sz w:val="20"/>
          <w:szCs w:val="20"/>
          <w:lang w:val="ro-RO"/>
        </w:rPr>
      </w:pPr>
    </w:p>
    <w:p w14:paraId="46103DEE" w14:textId="77777777" w:rsidR="005B588F" w:rsidRPr="00BB6BB3" w:rsidRDefault="00D57F7F">
      <w:pPr>
        <w:ind w:left="780"/>
        <w:rPr>
          <w:sz w:val="20"/>
          <w:szCs w:val="20"/>
          <w:lang w:val="ro-RO"/>
        </w:rPr>
      </w:pPr>
      <w:r w:rsidRPr="00BB6BB3">
        <w:rPr>
          <w:rFonts w:eastAsia="Times New Roman"/>
          <w:sz w:val="28"/>
          <w:szCs w:val="28"/>
          <w:lang w:val="ro-RO"/>
        </w:rPr>
        <w:t>Preţul unei foi de odihnă- 1800 lei</w:t>
      </w:r>
    </w:p>
    <w:p w14:paraId="7824B264" w14:textId="77777777" w:rsidR="005B588F" w:rsidRPr="00BB6BB3" w:rsidRDefault="00D57F7F">
      <w:pPr>
        <w:ind w:left="780"/>
        <w:rPr>
          <w:sz w:val="20"/>
          <w:szCs w:val="20"/>
          <w:lang w:val="ro-RO"/>
        </w:rPr>
      </w:pPr>
      <w:r w:rsidRPr="00BB6BB3">
        <w:rPr>
          <w:rFonts w:eastAsia="Times New Roman"/>
          <w:sz w:val="28"/>
          <w:szCs w:val="28"/>
          <w:lang w:val="ro-RO"/>
        </w:rPr>
        <w:t>Total cheltuieli- 432 000.00 lei</w:t>
      </w:r>
    </w:p>
    <w:p w14:paraId="32DCABDA" w14:textId="77777777" w:rsidR="006F06E6" w:rsidRPr="00BB6BB3" w:rsidRDefault="00D57F7F" w:rsidP="006F06E6">
      <w:pPr>
        <w:ind w:left="780"/>
        <w:rPr>
          <w:rFonts w:eastAsia="Times New Roman"/>
          <w:b/>
          <w:bCs/>
          <w:sz w:val="28"/>
          <w:szCs w:val="28"/>
          <w:lang w:val="ro-RO"/>
        </w:rPr>
      </w:pPr>
      <w:r w:rsidRPr="00BB6BB3">
        <w:rPr>
          <w:rFonts w:eastAsia="Times New Roman"/>
          <w:b/>
          <w:bCs/>
          <w:sz w:val="28"/>
          <w:szCs w:val="28"/>
          <w:lang w:val="ro-RO"/>
        </w:rPr>
        <w:t>Inclusiv 211180- "Remunerarea munc</w:t>
      </w:r>
      <w:r w:rsidR="006F06E6" w:rsidRPr="00BB6BB3">
        <w:rPr>
          <w:rFonts w:eastAsia="Times New Roman"/>
          <w:b/>
          <w:bCs/>
          <w:sz w:val="28"/>
          <w:szCs w:val="28"/>
          <w:lang w:val="ro-RO"/>
        </w:rPr>
        <w:t>ii angajaţilor conform statelor</w:t>
      </w:r>
    </w:p>
    <w:tbl>
      <w:tblPr>
        <w:tblW w:w="0" w:type="auto"/>
        <w:tblInd w:w="10" w:type="dxa"/>
        <w:tblLayout w:type="fixed"/>
        <w:tblCellMar>
          <w:left w:w="0" w:type="dxa"/>
          <w:right w:w="0" w:type="dxa"/>
        </w:tblCellMar>
        <w:tblLook w:val="04A0" w:firstRow="1" w:lastRow="0" w:firstColumn="1" w:lastColumn="0" w:noHBand="0" w:noVBand="1"/>
      </w:tblPr>
      <w:tblGrid>
        <w:gridCol w:w="680"/>
        <w:gridCol w:w="2360"/>
        <w:gridCol w:w="3360"/>
        <w:gridCol w:w="720"/>
        <w:gridCol w:w="880"/>
        <w:gridCol w:w="1100"/>
        <w:gridCol w:w="940"/>
        <w:gridCol w:w="1140"/>
        <w:gridCol w:w="720"/>
        <w:gridCol w:w="1420"/>
        <w:gridCol w:w="30"/>
      </w:tblGrid>
      <w:tr w:rsidR="005B588F" w:rsidRPr="00BB6BB3" w14:paraId="6F79525B" w14:textId="77777777" w:rsidTr="007B3F27">
        <w:trPr>
          <w:trHeight w:val="736"/>
        </w:trPr>
        <w:tc>
          <w:tcPr>
            <w:tcW w:w="680" w:type="dxa"/>
            <w:tcBorders>
              <w:top w:val="single" w:sz="8" w:space="0" w:color="auto"/>
              <w:left w:val="single" w:sz="8" w:space="0" w:color="auto"/>
              <w:right w:val="single" w:sz="8" w:space="0" w:color="auto"/>
            </w:tcBorders>
            <w:vAlign w:val="bottom"/>
          </w:tcPr>
          <w:p w14:paraId="56B9980B" w14:textId="77777777" w:rsidR="005B588F" w:rsidRPr="00BB6BB3" w:rsidRDefault="00D57F7F">
            <w:pPr>
              <w:jc w:val="center"/>
              <w:rPr>
                <w:sz w:val="20"/>
                <w:szCs w:val="20"/>
                <w:lang w:val="ro-RO"/>
              </w:rPr>
            </w:pPr>
            <w:r w:rsidRPr="00BB6BB3">
              <w:rPr>
                <w:rFonts w:ascii="Arial" w:eastAsia="Arial" w:hAnsi="Arial" w:cs="Arial"/>
                <w:b/>
                <w:bCs/>
                <w:sz w:val="28"/>
                <w:szCs w:val="28"/>
                <w:lang w:val="ro-RO"/>
              </w:rPr>
              <w:t>Nr</w:t>
            </w:r>
          </w:p>
        </w:tc>
        <w:tc>
          <w:tcPr>
            <w:tcW w:w="2360" w:type="dxa"/>
            <w:tcBorders>
              <w:top w:val="single" w:sz="8" w:space="0" w:color="auto"/>
            </w:tcBorders>
            <w:vAlign w:val="bottom"/>
          </w:tcPr>
          <w:p w14:paraId="290AD3A3" w14:textId="77777777" w:rsidR="005B588F" w:rsidRPr="00BB6BB3" w:rsidRDefault="005B588F">
            <w:pPr>
              <w:rPr>
                <w:sz w:val="24"/>
                <w:szCs w:val="24"/>
                <w:lang w:val="ro-RO"/>
              </w:rPr>
            </w:pPr>
          </w:p>
        </w:tc>
        <w:tc>
          <w:tcPr>
            <w:tcW w:w="3360" w:type="dxa"/>
            <w:vMerge w:val="restart"/>
            <w:tcBorders>
              <w:top w:val="single" w:sz="8" w:space="0" w:color="auto"/>
              <w:right w:val="single" w:sz="8" w:space="0" w:color="auto"/>
            </w:tcBorders>
            <w:vAlign w:val="bottom"/>
          </w:tcPr>
          <w:p w14:paraId="1F65CE70" w14:textId="77777777" w:rsidR="005B588F" w:rsidRPr="00BB6BB3" w:rsidRDefault="00D57F7F">
            <w:pPr>
              <w:ind w:left="40"/>
              <w:rPr>
                <w:sz w:val="20"/>
                <w:szCs w:val="20"/>
                <w:lang w:val="ro-RO"/>
              </w:rPr>
            </w:pPr>
            <w:r w:rsidRPr="00BB6BB3">
              <w:rPr>
                <w:rFonts w:eastAsia="Times New Roman"/>
                <w:b/>
                <w:bCs/>
                <w:sz w:val="28"/>
                <w:szCs w:val="28"/>
                <w:lang w:val="ro-RO"/>
              </w:rPr>
              <w:t>Funcţia</w:t>
            </w:r>
          </w:p>
        </w:tc>
        <w:tc>
          <w:tcPr>
            <w:tcW w:w="720" w:type="dxa"/>
            <w:vMerge w:val="restart"/>
            <w:tcBorders>
              <w:top w:val="single" w:sz="8" w:space="0" w:color="auto"/>
              <w:right w:val="single" w:sz="8" w:space="0" w:color="auto"/>
            </w:tcBorders>
            <w:textDirection w:val="btLr"/>
            <w:vAlign w:val="bottom"/>
          </w:tcPr>
          <w:p w14:paraId="1FAD5756" w14:textId="77777777" w:rsidR="005B588F" w:rsidRPr="00BB6BB3" w:rsidRDefault="00D57F7F" w:rsidP="002375F7">
            <w:pPr>
              <w:ind w:left="113"/>
              <w:jc w:val="center"/>
              <w:rPr>
                <w:b/>
                <w:sz w:val="28"/>
                <w:szCs w:val="28"/>
                <w:lang w:val="ro-RO"/>
              </w:rPr>
            </w:pPr>
            <w:r w:rsidRPr="00BB6BB3">
              <w:rPr>
                <w:rFonts w:eastAsia="Times New Roman"/>
                <w:b/>
                <w:bCs/>
                <w:w w:val="71"/>
                <w:sz w:val="28"/>
                <w:szCs w:val="28"/>
                <w:lang w:val="ro-RO"/>
              </w:rPr>
              <w:t>Numărul</w:t>
            </w:r>
            <w:r w:rsidR="002375F7" w:rsidRPr="00BB6BB3">
              <w:rPr>
                <w:rFonts w:eastAsia="Times New Roman"/>
                <w:b/>
                <w:bCs/>
                <w:w w:val="71"/>
                <w:sz w:val="28"/>
                <w:szCs w:val="28"/>
                <w:lang w:val="ro-RO"/>
              </w:rPr>
              <w:t xml:space="preserve"> </w:t>
            </w:r>
            <w:r w:rsidRPr="00BB6BB3">
              <w:rPr>
                <w:rFonts w:eastAsia="Times New Roman"/>
                <w:b/>
                <w:bCs/>
                <w:w w:val="71"/>
                <w:sz w:val="28"/>
                <w:szCs w:val="28"/>
                <w:lang w:val="ro-RO"/>
              </w:rPr>
              <w:t>unități</w:t>
            </w:r>
          </w:p>
        </w:tc>
        <w:tc>
          <w:tcPr>
            <w:tcW w:w="880" w:type="dxa"/>
            <w:vMerge w:val="restart"/>
            <w:tcBorders>
              <w:top w:val="single" w:sz="8" w:space="0" w:color="auto"/>
              <w:right w:val="single" w:sz="8" w:space="0" w:color="auto"/>
            </w:tcBorders>
            <w:textDirection w:val="btLr"/>
            <w:vAlign w:val="bottom"/>
          </w:tcPr>
          <w:p w14:paraId="57FC3E01" w14:textId="77777777" w:rsidR="005B588F" w:rsidRPr="00BB6BB3" w:rsidRDefault="00D57F7F" w:rsidP="002375F7">
            <w:pPr>
              <w:ind w:left="556"/>
              <w:rPr>
                <w:b/>
                <w:sz w:val="28"/>
                <w:szCs w:val="28"/>
                <w:lang w:val="ro-RO"/>
              </w:rPr>
            </w:pPr>
            <w:r w:rsidRPr="00BB6BB3">
              <w:rPr>
                <w:rFonts w:eastAsia="Times New Roman"/>
                <w:b/>
                <w:bCs/>
                <w:w w:val="71"/>
                <w:sz w:val="28"/>
                <w:szCs w:val="28"/>
                <w:lang w:val="ro-RO"/>
              </w:rPr>
              <w:t>Clasa de</w:t>
            </w:r>
            <w:r w:rsidR="002375F7" w:rsidRPr="00BB6BB3">
              <w:rPr>
                <w:rFonts w:eastAsia="Times New Roman"/>
                <w:b/>
                <w:bCs/>
                <w:w w:val="71"/>
                <w:sz w:val="28"/>
                <w:szCs w:val="28"/>
                <w:lang w:val="ro-RO"/>
              </w:rPr>
              <w:t xml:space="preserve"> </w:t>
            </w:r>
            <w:r w:rsidRPr="00BB6BB3">
              <w:rPr>
                <w:rFonts w:eastAsia="Times New Roman"/>
                <w:b/>
                <w:bCs/>
                <w:w w:val="71"/>
                <w:sz w:val="28"/>
                <w:szCs w:val="28"/>
                <w:lang w:val="ro-RO"/>
              </w:rPr>
              <w:t>salarizare</w:t>
            </w:r>
          </w:p>
        </w:tc>
        <w:tc>
          <w:tcPr>
            <w:tcW w:w="1100" w:type="dxa"/>
            <w:vMerge w:val="restart"/>
            <w:tcBorders>
              <w:top w:val="single" w:sz="8" w:space="0" w:color="auto"/>
              <w:right w:val="single" w:sz="8" w:space="0" w:color="auto"/>
            </w:tcBorders>
            <w:textDirection w:val="btLr"/>
            <w:vAlign w:val="bottom"/>
          </w:tcPr>
          <w:p w14:paraId="02E39C4F" w14:textId="77777777" w:rsidR="005B588F" w:rsidRPr="00BB6BB3" w:rsidRDefault="00D57F7F" w:rsidP="002375F7">
            <w:pPr>
              <w:jc w:val="center"/>
              <w:rPr>
                <w:b/>
                <w:sz w:val="28"/>
                <w:szCs w:val="28"/>
                <w:lang w:val="ro-RO"/>
              </w:rPr>
            </w:pPr>
            <w:r w:rsidRPr="00BB6BB3">
              <w:rPr>
                <w:rFonts w:eastAsia="Times New Roman"/>
                <w:b/>
                <w:bCs/>
                <w:w w:val="70"/>
                <w:sz w:val="28"/>
                <w:szCs w:val="28"/>
                <w:lang w:val="ro-RO"/>
              </w:rPr>
              <w:t>Coeficient</w:t>
            </w:r>
            <w:r w:rsidR="002375F7" w:rsidRPr="00BB6BB3">
              <w:rPr>
                <w:rFonts w:eastAsia="Times New Roman"/>
                <w:b/>
                <w:bCs/>
                <w:w w:val="70"/>
                <w:sz w:val="28"/>
                <w:szCs w:val="28"/>
                <w:lang w:val="ro-RO"/>
              </w:rPr>
              <w:t xml:space="preserve"> </w:t>
            </w:r>
            <w:r w:rsidRPr="00BB6BB3">
              <w:rPr>
                <w:rFonts w:eastAsia="Times New Roman"/>
                <w:b/>
                <w:bCs/>
                <w:w w:val="70"/>
                <w:sz w:val="28"/>
                <w:szCs w:val="28"/>
                <w:lang w:val="ro-RO"/>
              </w:rPr>
              <w:t>de</w:t>
            </w:r>
            <w:r w:rsidR="002375F7" w:rsidRPr="00BB6BB3">
              <w:rPr>
                <w:rFonts w:eastAsia="Times New Roman"/>
                <w:b/>
                <w:bCs/>
                <w:w w:val="70"/>
                <w:sz w:val="28"/>
                <w:szCs w:val="28"/>
                <w:lang w:val="ro-RO"/>
              </w:rPr>
              <w:t xml:space="preserve"> </w:t>
            </w:r>
            <w:r w:rsidRPr="00BB6BB3">
              <w:rPr>
                <w:rFonts w:eastAsia="Times New Roman"/>
                <w:b/>
                <w:bCs/>
                <w:w w:val="70"/>
                <w:sz w:val="28"/>
                <w:szCs w:val="28"/>
                <w:lang w:val="ro-RO"/>
              </w:rPr>
              <w:t>salarizare</w:t>
            </w:r>
          </w:p>
        </w:tc>
        <w:tc>
          <w:tcPr>
            <w:tcW w:w="940" w:type="dxa"/>
            <w:vMerge w:val="restart"/>
            <w:tcBorders>
              <w:top w:val="single" w:sz="8" w:space="0" w:color="auto"/>
              <w:right w:val="single" w:sz="8" w:space="0" w:color="auto"/>
            </w:tcBorders>
            <w:textDirection w:val="btLr"/>
            <w:vAlign w:val="bottom"/>
          </w:tcPr>
          <w:p w14:paraId="70F04469" w14:textId="77777777" w:rsidR="002375F7" w:rsidRPr="00BB6BB3" w:rsidRDefault="002375F7" w:rsidP="002375F7">
            <w:pPr>
              <w:ind w:left="585"/>
              <w:jc w:val="center"/>
              <w:rPr>
                <w:rFonts w:eastAsia="Times New Roman"/>
                <w:b/>
                <w:bCs/>
                <w:w w:val="72"/>
                <w:sz w:val="28"/>
                <w:szCs w:val="28"/>
                <w:lang w:val="ro-RO"/>
              </w:rPr>
            </w:pPr>
          </w:p>
          <w:p w14:paraId="4C7D5573" w14:textId="77777777" w:rsidR="002375F7" w:rsidRPr="00BB6BB3" w:rsidRDefault="002375F7" w:rsidP="002375F7">
            <w:pPr>
              <w:ind w:left="585"/>
              <w:jc w:val="center"/>
              <w:rPr>
                <w:rFonts w:eastAsia="Times New Roman"/>
                <w:b/>
                <w:bCs/>
                <w:w w:val="72"/>
                <w:sz w:val="28"/>
                <w:szCs w:val="28"/>
                <w:lang w:val="ro-RO"/>
              </w:rPr>
            </w:pPr>
          </w:p>
          <w:p w14:paraId="7F43FD82" w14:textId="77777777" w:rsidR="002375F7" w:rsidRPr="00BB6BB3" w:rsidRDefault="002375F7" w:rsidP="002375F7">
            <w:pPr>
              <w:ind w:left="585"/>
              <w:jc w:val="center"/>
              <w:rPr>
                <w:rFonts w:eastAsia="Times New Roman"/>
                <w:b/>
                <w:bCs/>
                <w:w w:val="72"/>
                <w:sz w:val="28"/>
                <w:szCs w:val="28"/>
                <w:lang w:val="ro-RO"/>
              </w:rPr>
            </w:pPr>
          </w:p>
          <w:p w14:paraId="6E61512B" w14:textId="77777777" w:rsidR="002375F7" w:rsidRPr="00BB6BB3" w:rsidRDefault="002375F7" w:rsidP="002375F7">
            <w:pPr>
              <w:ind w:left="585"/>
              <w:jc w:val="center"/>
              <w:rPr>
                <w:rFonts w:eastAsia="Times New Roman"/>
                <w:b/>
                <w:bCs/>
                <w:w w:val="72"/>
                <w:sz w:val="28"/>
                <w:szCs w:val="28"/>
                <w:lang w:val="ro-RO"/>
              </w:rPr>
            </w:pPr>
          </w:p>
          <w:p w14:paraId="2673E305" w14:textId="77777777" w:rsidR="002375F7" w:rsidRPr="00BB6BB3" w:rsidRDefault="002375F7" w:rsidP="002375F7">
            <w:pPr>
              <w:ind w:left="585"/>
              <w:jc w:val="center"/>
              <w:rPr>
                <w:rFonts w:eastAsia="Times New Roman"/>
                <w:b/>
                <w:bCs/>
                <w:w w:val="72"/>
                <w:sz w:val="28"/>
                <w:szCs w:val="28"/>
                <w:lang w:val="ro-RO"/>
              </w:rPr>
            </w:pPr>
          </w:p>
          <w:p w14:paraId="46D90F28" w14:textId="77777777" w:rsidR="002375F7" w:rsidRPr="00BB6BB3" w:rsidRDefault="002375F7" w:rsidP="002375F7">
            <w:pPr>
              <w:ind w:left="585"/>
              <w:jc w:val="center"/>
              <w:rPr>
                <w:rFonts w:eastAsia="Times New Roman"/>
                <w:b/>
                <w:bCs/>
                <w:w w:val="72"/>
                <w:sz w:val="28"/>
                <w:szCs w:val="28"/>
                <w:lang w:val="ro-RO"/>
              </w:rPr>
            </w:pPr>
          </w:p>
          <w:p w14:paraId="1027514B" w14:textId="77777777" w:rsidR="002375F7" w:rsidRPr="00BB6BB3" w:rsidRDefault="002375F7" w:rsidP="002375F7">
            <w:pPr>
              <w:ind w:left="585"/>
              <w:jc w:val="center"/>
              <w:rPr>
                <w:rFonts w:eastAsia="Times New Roman"/>
                <w:b/>
                <w:bCs/>
                <w:w w:val="72"/>
                <w:sz w:val="28"/>
                <w:szCs w:val="28"/>
                <w:lang w:val="ro-RO"/>
              </w:rPr>
            </w:pPr>
          </w:p>
          <w:p w14:paraId="4F6662F7" w14:textId="77777777" w:rsidR="002375F7" w:rsidRPr="00BB6BB3" w:rsidRDefault="002375F7" w:rsidP="002375F7">
            <w:pPr>
              <w:ind w:left="585"/>
              <w:jc w:val="center"/>
              <w:rPr>
                <w:rFonts w:eastAsia="Times New Roman"/>
                <w:b/>
                <w:bCs/>
                <w:w w:val="72"/>
                <w:sz w:val="28"/>
                <w:szCs w:val="28"/>
                <w:lang w:val="ro-RO"/>
              </w:rPr>
            </w:pPr>
          </w:p>
          <w:p w14:paraId="25EF8AD4" w14:textId="77777777" w:rsidR="002375F7" w:rsidRPr="00BB6BB3" w:rsidRDefault="00D57F7F" w:rsidP="002375F7">
            <w:pPr>
              <w:ind w:left="585"/>
              <w:jc w:val="center"/>
              <w:rPr>
                <w:rFonts w:eastAsia="Times New Roman"/>
                <w:b/>
                <w:bCs/>
                <w:w w:val="72"/>
                <w:sz w:val="28"/>
                <w:szCs w:val="28"/>
                <w:lang w:val="ro-RO"/>
              </w:rPr>
            </w:pPr>
            <w:r w:rsidRPr="00BB6BB3">
              <w:rPr>
                <w:rFonts w:eastAsia="Times New Roman"/>
                <w:b/>
                <w:bCs/>
                <w:w w:val="72"/>
                <w:sz w:val="28"/>
                <w:szCs w:val="28"/>
                <w:lang w:val="ro-RO"/>
              </w:rPr>
              <w:t xml:space="preserve">Valoarea </w:t>
            </w:r>
          </w:p>
          <w:p w14:paraId="71ADAC79" w14:textId="77777777" w:rsidR="002375F7" w:rsidRPr="00BB6BB3" w:rsidRDefault="002375F7" w:rsidP="002375F7">
            <w:pPr>
              <w:ind w:left="585"/>
              <w:jc w:val="center"/>
              <w:rPr>
                <w:rFonts w:eastAsia="Times New Roman"/>
                <w:b/>
                <w:bCs/>
                <w:w w:val="72"/>
                <w:sz w:val="28"/>
                <w:szCs w:val="28"/>
                <w:lang w:val="ro-RO"/>
              </w:rPr>
            </w:pPr>
            <w:r w:rsidRPr="00BB6BB3">
              <w:rPr>
                <w:rFonts w:eastAsia="Times New Roman"/>
                <w:b/>
                <w:bCs/>
                <w:w w:val="72"/>
                <w:sz w:val="28"/>
                <w:szCs w:val="28"/>
                <w:lang w:val="ro-RO"/>
              </w:rPr>
              <w:t>d</w:t>
            </w:r>
            <w:r w:rsidR="00D57F7F" w:rsidRPr="00BB6BB3">
              <w:rPr>
                <w:rFonts w:eastAsia="Times New Roman"/>
                <w:b/>
                <w:bCs/>
                <w:w w:val="72"/>
                <w:sz w:val="28"/>
                <w:szCs w:val="28"/>
                <w:lang w:val="ro-RO"/>
              </w:rPr>
              <w:t>e</w:t>
            </w:r>
          </w:p>
          <w:p w14:paraId="2EBE8669" w14:textId="77777777" w:rsidR="005B588F" w:rsidRPr="00BB6BB3" w:rsidRDefault="00D57F7F" w:rsidP="002375F7">
            <w:pPr>
              <w:ind w:left="585"/>
              <w:jc w:val="center"/>
              <w:rPr>
                <w:b/>
                <w:sz w:val="28"/>
                <w:szCs w:val="28"/>
                <w:lang w:val="ro-RO"/>
              </w:rPr>
            </w:pPr>
            <w:r w:rsidRPr="00BB6BB3">
              <w:rPr>
                <w:rFonts w:eastAsia="Times New Roman"/>
                <w:b/>
                <w:bCs/>
                <w:w w:val="72"/>
                <w:sz w:val="28"/>
                <w:szCs w:val="28"/>
                <w:lang w:val="ro-RO"/>
              </w:rPr>
              <w:t>referință</w:t>
            </w:r>
          </w:p>
        </w:tc>
        <w:tc>
          <w:tcPr>
            <w:tcW w:w="1140" w:type="dxa"/>
            <w:vMerge w:val="restart"/>
            <w:tcBorders>
              <w:top w:val="single" w:sz="8" w:space="0" w:color="auto"/>
              <w:right w:val="single" w:sz="8" w:space="0" w:color="auto"/>
            </w:tcBorders>
            <w:textDirection w:val="btLr"/>
            <w:vAlign w:val="bottom"/>
          </w:tcPr>
          <w:p w14:paraId="5E3725B6" w14:textId="77777777" w:rsidR="005B588F" w:rsidRPr="00BB6BB3" w:rsidRDefault="00D57F7F" w:rsidP="002375F7">
            <w:pPr>
              <w:ind w:right="64"/>
              <w:jc w:val="center"/>
              <w:rPr>
                <w:b/>
                <w:sz w:val="28"/>
                <w:szCs w:val="28"/>
                <w:lang w:val="ro-RO"/>
              </w:rPr>
            </w:pPr>
            <w:r w:rsidRPr="00BB6BB3">
              <w:rPr>
                <w:rFonts w:eastAsia="Times New Roman"/>
                <w:b/>
                <w:bCs/>
                <w:w w:val="75"/>
                <w:sz w:val="28"/>
                <w:szCs w:val="28"/>
                <w:lang w:val="ro-RO"/>
              </w:rPr>
              <w:t xml:space="preserve">Total </w:t>
            </w:r>
            <w:r w:rsidR="006F06E6" w:rsidRPr="00BB6BB3">
              <w:rPr>
                <w:rFonts w:eastAsia="Times New Roman"/>
                <w:b/>
                <w:bCs/>
                <w:w w:val="75"/>
                <w:sz w:val="28"/>
                <w:szCs w:val="28"/>
                <w:lang w:val="ro-RO"/>
              </w:rPr>
              <w:t xml:space="preserve"> </w:t>
            </w:r>
            <w:r w:rsidRPr="00BB6BB3">
              <w:rPr>
                <w:rFonts w:eastAsia="Times New Roman"/>
                <w:b/>
                <w:bCs/>
                <w:w w:val="75"/>
                <w:sz w:val="28"/>
                <w:szCs w:val="28"/>
                <w:lang w:val="ro-RO"/>
              </w:rPr>
              <w:t>partea</w:t>
            </w:r>
            <w:r w:rsidR="006F06E6" w:rsidRPr="00BB6BB3">
              <w:rPr>
                <w:rFonts w:eastAsia="Times New Roman"/>
                <w:b/>
                <w:bCs/>
                <w:w w:val="75"/>
                <w:sz w:val="28"/>
                <w:szCs w:val="28"/>
                <w:lang w:val="ro-RO"/>
              </w:rPr>
              <w:t xml:space="preserve"> </w:t>
            </w:r>
            <w:r w:rsidRPr="00BB6BB3">
              <w:rPr>
                <w:rFonts w:eastAsia="Times New Roman"/>
                <w:b/>
                <w:bCs/>
                <w:w w:val="75"/>
                <w:sz w:val="28"/>
                <w:szCs w:val="28"/>
                <w:lang w:val="ro-RO"/>
              </w:rPr>
              <w:t>fixă</w:t>
            </w:r>
          </w:p>
        </w:tc>
        <w:tc>
          <w:tcPr>
            <w:tcW w:w="720" w:type="dxa"/>
            <w:vMerge w:val="restart"/>
            <w:tcBorders>
              <w:top w:val="single" w:sz="8" w:space="0" w:color="auto"/>
              <w:right w:val="single" w:sz="8" w:space="0" w:color="auto"/>
            </w:tcBorders>
            <w:textDirection w:val="btLr"/>
            <w:vAlign w:val="bottom"/>
          </w:tcPr>
          <w:p w14:paraId="04AEA078" w14:textId="77777777" w:rsidR="005B588F" w:rsidRPr="00BB6BB3" w:rsidRDefault="00D57F7F" w:rsidP="002375F7">
            <w:pPr>
              <w:spacing w:line="229" w:lineRule="auto"/>
              <w:ind w:right="26"/>
              <w:jc w:val="center"/>
              <w:rPr>
                <w:b/>
                <w:sz w:val="28"/>
                <w:szCs w:val="28"/>
                <w:lang w:val="ro-RO"/>
              </w:rPr>
            </w:pPr>
            <w:r w:rsidRPr="00BB6BB3">
              <w:rPr>
                <w:rFonts w:eastAsia="Times New Roman"/>
                <w:b/>
                <w:bCs/>
                <w:w w:val="99"/>
                <w:sz w:val="28"/>
                <w:szCs w:val="28"/>
                <w:lang w:val="ro-RO"/>
              </w:rPr>
              <w:t>zile ore</w:t>
            </w:r>
          </w:p>
        </w:tc>
        <w:tc>
          <w:tcPr>
            <w:tcW w:w="1420" w:type="dxa"/>
            <w:vMerge w:val="restart"/>
            <w:tcBorders>
              <w:top w:val="single" w:sz="8" w:space="0" w:color="auto"/>
              <w:right w:val="single" w:sz="8" w:space="0" w:color="auto"/>
            </w:tcBorders>
            <w:textDirection w:val="btLr"/>
            <w:vAlign w:val="bottom"/>
          </w:tcPr>
          <w:p w14:paraId="3A4EDDE8" w14:textId="77777777" w:rsidR="005B588F" w:rsidRPr="00BB6BB3" w:rsidRDefault="00D57F7F" w:rsidP="002375F7">
            <w:pPr>
              <w:spacing w:line="229" w:lineRule="auto"/>
              <w:ind w:right="362"/>
              <w:jc w:val="center"/>
              <w:rPr>
                <w:b/>
                <w:sz w:val="28"/>
                <w:szCs w:val="28"/>
                <w:lang w:val="ro-RO"/>
              </w:rPr>
            </w:pPr>
            <w:r w:rsidRPr="00BB6BB3">
              <w:rPr>
                <w:rFonts w:eastAsia="Times New Roman"/>
                <w:b/>
                <w:bCs/>
                <w:w w:val="98"/>
                <w:sz w:val="28"/>
                <w:szCs w:val="28"/>
                <w:lang w:val="ro-RO"/>
              </w:rPr>
              <w:t>Salariu total</w:t>
            </w:r>
          </w:p>
        </w:tc>
        <w:tc>
          <w:tcPr>
            <w:tcW w:w="30" w:type="dxa"/>
            <w:vAlign w:val="bottom"/>
          </w:tcPr>
          <w:p w14:paraId="7EA3DD9A" w14:textId="77777777" w:rsidR="005B588F" w:rsidRPr="00BB6BB3" w:rsidRDefault="005B588F">
            <w:pPr>
              <w:rPr>
                <w:sz w:val="1"/>
                <w:szCs w:val="1"/>
                <w:lang w:val="ro-RO"/>
              </w:rPr>
            </w:pPr>
          </w:p>
        </w:tc>
      </w:tr>
      <w:tr w:rsidR="005B588F" w:rsidRPr="00BB6BB3" w14:paraId="40932245" w14:textId="77777777" w:rsidTr="007B3F27">
        <w:trPr>
          <w:trHeight w:val="163"/>
        </w:trPr>
        <w:tc>
          <w:tcPr>
            <w:tcW w:w="680" w:type="dxa"/>
            <w:vMerge w:val="restart"/>
            <w:tcBorders>
              <w:left w:val="single" w:sz="8" w:space="0" w:color="auto"/>
              <w:right w:val="single" w:sz="8" w:space="0" w:color="auto"/>
            </w:tcBorders>
            <w:vAlign w:val="bottom"/>
          </w:tcPr>
          <w:p w14:paraId="1C595F2D" w14:textId="77777777" w:rsidR="005B588F" w:rsidRPr="00BB6BB3" w:rsidRDefault="00D57F7F">
            <w:pPr>
              <w:jc w:val="center"/>
              <w:rPr>
                <w:sz w:val="20"/>
                <w:szCs w:val="20"/>
                <w:lang w:val="ro-RO"/>
              </w:rPr>
            </w:pPr>
            <w:r w:rsidRPr="00BB6BB3">
              <w:rPr>
                <w:rFonts w:ascii="Arial" w:eastAsia="Arial" w:hAnsi="Arial" w:cs="Arial"/>
                <w:b/>
                <w:bCs/>
                <w:sz w:val="28"/>
                <w:szCs w:val="28"/>
                <w:lang w:val="ro-RO"/>
              </w:rPr>
              <w:t>crt.</w:t>
            </w:r>
          </w:p>
        </w:tc>
        <w:tc>
          <w:tcPr>
            <w:tcW w:w="2360" w:type="dxa"/>
            <w:vAlign w:val="bottom"/>
          </w:tcPr>
          <w:p w14:paraId="2BA50D67" w14:textId="77777777" w:rsidR="005B588F" w:rsidRPr="00BB6BB3" w:rsidRDefault="005B588F">
            <w:pPr>
              <w:rPr>
                <w:sz w:val="14"/>
                <w:szCs w:val="14"/>
                <w:lang w:val="ro-RO"/>
              </w:rPr>
            </w:pPr>
          </w:p>
        </w:tc>
        <w:tc>
          <w:tcPr>
            <w:tcW w:w="3360" w:type="dxa"/>
            <w:vMerge/>
            <w:tcBorders>
              <w:right w:val="single" w:sz="8" w:space="0" w:color="auto"/>
            </w:tcBorders>
            <w:vAlign w:val="bottom"/>
          </w:tcPr>
          <w:p w14:paraId="75FFE9E7" w14:textId="77777777" w:rsidR="005B588F" w:rsidRPr="00BB6BB3" w:rsidRDefault="005B588F">
            <w:pPr>
              <w:rPr>
                <w:sz w:val="14"/>
                <w:szCs w:val="14"/>
                <w:lang w:val="ro-RO"/>
              </w:rPr>
            </w:pPr>
          </w:p>
        </w:tc>
        <w:tc>
          <w:tcPr>
            <w:tcW w:w="720" w:type="dxa"/>
            <w:vMerge/>
            <w:tcBorders>
              <w:right w:val="single" w:sz="8" w:space="0" w:color="auto"/>
            </w:tcBorders>
            <w:vAlign w:val="bottom"/>
          </w:tcPr>
          <w:p w14:paraId="75BD39AD" w14:textId="77777777" w:rsidR="005B588F" w:rsidRPr="00BB6BB3" w:rsidRDefault="005B588F">
            <w:pPr>
              <w:rPr>
                <w:sz w:val="14"/>
                <w:szCs w:val="14"/>
                <w:lang w:val="ro-RO"/>
              </w:rPr>
            </w:pPr>
          </w:p>
        </w:tc>
        <w:tc>
          <w:tcPr>
            <w:tcW w:w="880" w:type="dxa"/>
            <w:vMerge/>
            <w:tcBorders>
              <w:right w:val="single" w:sz="8" w:space="0" w:color="auto"/>
            </w:tcBorders>
            <w:vAlign w:val="bottom"/>
          </w:tcPr>
          <w:p w14:paraId="775A9E4D" w14:textId="77777777" w:rsidR="005B588F" w:rsidRPr="00BB6BB3" w:rsidRDefault="005B588F">
            <w:pPr>
              <w:rPr>
                <w:sz w:val="14"/>
                <w:szCs w:val="14"/>
                <w:lang w:val="ro-RO"/>
              </w:rPr>
            </w:pPr>
          </w:p>
        </w:tc>
        <w:tc>
          <w:tcPr>
            <w:tcW w:w="1100" w:type="dxa"/>
            <w:vMerge/>
            <w:tcBorders>
              <w:right w:val="single" w:sz="8" w:space="0" w:color="auto"/>
            </w:tcBorders>
            <w:vAlign w:val="bottom"/>
          </w:tcPr>
          <w:p w14:paraId="6A77E4EF" w14:textId="77777777" w:rsidR="005B588F" w:rsidRPr="00BB6BB3" w:rsidRDefault="005B588F">
            <w:pPr>
              <w:rPr>
                <w:sz w:val="14"/>
                <w:szCs w:val="14"/>
                <w:lang w:val="ro-RO"/>
              </w:rPr>
            </w:pPr>
          </w:p>
        </w:tc>
        <w:tc>
          <w:tcPr>
            <w:tcW w:w="940" w:type="dxa"/>
            <w:vMerge/>
            <w:tcBorders>
              <w:right w:val="single" w:sz="8" w:space="0" w:color="auto"/>
            </w:tcBorders>
            <w:vAlign w:val="bottom"/>
          </w:tcPr>
          <w:p w14:paraId="1496937F" w14:textId="77777777" w:rsidR="005B588F" w:rsidRPr="00BB6BB3" w:rsidRDefault="005B588F">
            <w:pPr>
              <w:rPr>
                <w:sz w:val="14"/>
                <w:szCs w:val="14"/>
                <w:lang w:val="ro-RO"/>
              </w:rPr>
            </w:pPr>
          </w:p>
        </w:tc>
        <w:tc>
          <w:tcPr>
            <w:tcW w:w="1140" w:type="dxa"/>
            <w:vMerge/>
            <w:tcBorders>
              <w:right w:val="single" w:sz="8" w:space="0" w:color="auto"/>
            </w:tcBorders>
            <w:vAlign w:val="bottom"/>
          </w:tcPr>
          <w:p w14:paraId="6FA52D79" w14:textId="77777777" w:rsidR="005B588F" w:rsidRPr="00BB6BB3" w:rsidRDefault="005B588F">
            <w:pPr>
              <w:rPr>
                <w:sz w:val="14"/>
                <w:szCs w:val="14"/>
                <w:lang w:val="ro-RO"/>
              </w:rPr>
            </w:pPr>
          </w:p>
        </w:tc>
        <w:tc>
          <w:tcPr>
            <w:tcW w:w="720" w:type="dxa"/>
            <w:vMerge/>
            <w:tcBorders>
              <w:right w:val="single" w:sz="8" w:space="0" w:color="auto"/>
            </w:tcBorders>
            <w:vAlign w:val="bottom"/>
          </w:tcPr>
          <w:p w14:paraId="2ECE7FF5" w14:textId="77777777" w:rsidR="005B588F" w:rsidRPr="00BB6BB3" w:rsidRDefault="005B588F">
            <w:pPr>
              <w:rPr>
                <w:sz w:val="14"/>
                <w:szCs w:val="14"/>
                <w:lang w:val="ro-RO"/>
              </w:rPr>
            </w:pPr>
          </w:p>
        </w:tc>
        <w:tc>
          <w:tcPr>
            <w:tcW w:w="1420" w:type="dxa"/>
            <w:vMerge/>
            <w:tcBorders>
              <w:right w:val="single" w:sz="8" w:space="0" w:color="auto"/>
            </w:tcBorders>
            <w:vAlign w:val="bottom"/>
          </w:tcPr>
          <w:p w14:paraId="430F9D5D" w14:textId="77777777" w:rsidR="005B588F" w:rsidRPr="00BB6BB3" w:rsidRDefault="005B588F">
            <w:pPr>
              <w:rPr>
                <w:sz w:val="14"/>
                <w:szCs w:val="14"/>
                <w:lang w:val="ro-RO"/>
              </w:rPr>
            </w:pPr>
          </w:p>
        </w:tc>
        <w:tc>
          <w:tcPr>
            <w:tcW w:w="30" w:type="dxa"/>
            <w:vAlign w:val="bottom"/>
          </w:tcPr>
          <w:p w14:paraId="4914DDF0" w14:textId="77777777" w:rsidR="005B588F" w:rsidRPr="00BB6BB3" w:rsidRDefault="005B588F">
            <w:pPr>
              <w:rPr>
                <w:sz w:val="1"/>
                <w:szCs w:val="1"/>
                <w:lang w:val="ro-RO"/>
              </w:rPr>
            </w:pPr>
          </w:p>
        </w:tc>
      </w:tr>
      <w:tr w:rsidR="005B588F" w:rsidRPr="00BB6BB3" w14:paraId="26BD1112" w14:textId="77777777" w:rsidTr="007B3F27">
        <w:trPr>
          <w:trHeight w:val="159"/>
        </w:trPr>
        <w:tc>
          <w:tcPr>
            <w:tcW w:w="680" w:type="dxa"/>
            <w:vMerge/>
            <w:tcBorders>
              <w:left w:val="single" w:sz="8" w:space="0" w:color="auto"/>
              <w:right w:val="single" w:sz="8" w:space="0" w:color="auto"/>
            </w:tcBorders>
            <w:vAlign w:val="bottom"/>
          </w:tcPr>
          <w:p w14:paraId="679681FD" w14:textId="77777777" w:rsidR="005B588F" w:rsidRPr="00BB6BB3" w:rsidRDefault="005B588F">
            <w:pPr>
              <w:rPr>
                <w:sz w:val="13"/>
                <w:szCs w:val="13"/>
                <w:lang w:val="ro-RO"/>
              </w:rPr>
            </w:pPr>
          </w:p>
        </w:tc>
        <w:tc>
          <w:tcPr>
            <w:tcW w:w="2360" w:type="dxa"/>
            <w:vAlign w:val="bottom"/>
          </w:tcPr>
          <w:p w14:paraId="1405A759" w14:textId="77777777" w:rsidR="005B588F" w:rsidRPr="00BB6BB3" w:rsidRDefault="005B588F">
            <w:pPr>
              <w:rPr>
                <w:sz w:val="13"/>
                <w:szCs w:val="13"/>
                <w:lang w:val="ro-RO"/>
              </w:rPr>
            </w:pPr>
          </w:p>
        </w:tc>
        <w:tc>
          <w:tcPr>
            <w:tcW w:w="3360" w:type="dxa"/>
            <w:tcBorders>
              <w:right w:val="single" w:sz="8" w:space="0" w:color="auto"/>
            </w:tcBorders>
            <w:vAlign w:val="bottom"/>
          </w:tcPr>
          <w:p w14:paraId="37F1AC0B" w14:textId="77777777" w:rsidR="005B588F" w:rsidRPr="00BB6BB3" w:rsidRDefault="005B588F">
            <w:pPr>
              <w:rPr>
                <w:sz w:val="13"/>
                <w:szCs w:val="13"/>
                <w:lang w:val="ro-RO"/>
              </w:rPr>
            </w:pPr>
          </w:p>
        </w:tc>
        <w:tc>
          <w:tcPr>
            <w:tcW w:w="720" w:type="dxa"/>
            <w:vMerge/>
            <w:tcBorders>
              <w:right w:val="single" w:sz="8" w:space="0" w:color="auto"/>
            </w:tcBorders>
            <w:vAlign w:val="bottom"/>
          </w:tcPr>
          <w:p w14:paraId="4D61EA00" w14:textId="77777777" w:rsidR="005B588F" w:rsidRPr="00BB6BB3" w:rsidRDefault="005B588F">
            <w:pPr>
              <w:rPr>
                <w:sz w:val="13"/>
                <w:szCs w:val="13"/>
                <w:lang w:val="ro-RO"/>
              </w:rPr>
            </w:pPr>
          </w:p>
        </w:tc>
        <w:tc>
          <w:tcPr>
            <w:tcW w:w="880" w:type="dxa"/>
            <w:vMerge/>
            <w:tcBorders>
              <w:right w:val="single" w:sz="8" w:space="0" w:color="auto"/>
            </w:tcBorders>
            <w:vAlign w:val="bottom"/>
          </w:tcPr>
          <w:p w14:paraId="405AF132" w14:textId="77777777" w:rsidR="005B588F" w:rsidRPr="00BB6BB3" w:rsidRDefault="005B588F">
            <w:pPr>
              <w:rPr>
                <w:sz w:val="13"/>
                <w:szCs w:val="13"/>
                <w:lang w:val="ro-RO"/>
              </w:rPr>
            </w:pPr>
          </w:p>
        </w:tc>
        <w:tc>
          <w:tcPr>
            <w:tcW w:w="1100" w:type="dxa"/>
            <w:vMerge/>
            <w:tcBorders>
              <w:right w:val="single" w:sz="8" w:space="0" w:color="auto"/>
            </w:tcBorders>
            <w:vAlign w:val="bottom"/>
          </w:tcPr>
          <w:p w14:paraId="7BE3D3EB" w14:textId="77777777" w:rsidR="005B588F" w:rsidRPr="00BB6BB3" w:rsidRDefault="005B588F">
            <w:pPr>
              <w:rPr>
                <w:sz w:val="13"/>
                <w:szCs w:val="13"/>
                <w:lang w:val="ro-RO"/>
              </w:rPr>
            </w:pPr>
          </w:p>
        </w:tc>
        <w:tc>
          <w:tcPr>
            <w:tcW w:w="940" w:type="dxa"/>
            <w:vMerge/>
            <w:tcBorders>
              <w:right w:val="single" w:sz="8" w:space="0" w:color="auto"/>
            </w:tcBorders>
            <w:vAlign w:val="bottom"/>
          </w:tcPr>
          <w:p w14:paraId="6E45C685" w14:textId="77777777" w:rsidR="005B588F" w:rsidRPr="00BB6BB3" w:rsidRDefault="005B588F">
            <w:pPr>
              <w:rPr>
                <w:sz w:val="13"/>
                <w:szCs w:val="13"/>
                <w:lang w:val="ro-RO"/>
              </w:rPr>
            </w:pPr>
          </w:p>
        </w:tc>
        <w:tc>
          <w:tcPr>
            <w:tcW w:w="1140" w:type="dxa"/>
            <w:vMerge/>
            <w:tcBorders>
              <w:right w:val="single" w:sz="8" w:space="0" w:color="auto"/>
            </w:tcBorders>
            <w:vAlign w:val="bottom"/>
          </w:tcPr>
          <w:p w14:paraId="05DDC8BE" w14:textId="77777777" w:rsidR="005B588F" w:rsidRPr="00BB6BB3" w:rsidRDefault="005B588F">
            <w:pPr>
              <w:rPr>
                <w:sz w:val="13"/>
                <w:szCs w:val="13"/>
                <w:lang w:val="ro-RO"/>
              </w:rPr>
            </w:pPr>
          </w:p>
        </w:tc>
        <w:tc>
          <w:tcPr>
            <w:tcW w:w="720" w:type="dxa"/>
            <w:vMerge/>
            <w:tcBorders>
              <w:right w:val="single" w:sz="8" w:space="0" w:color="auto"/>
            </w:tcBorders>
            <w:vAlign w:val="bottom"/>
          </w:tcPr>
          <w:p w14:paraId="286ACE35" w14:textId="77777777" w:rsidR="005B588F" w:rsidRPr="00BB6BB3" w:rsidRDefault="005B588F">
            <w:pPr>
              <w:rPr>
                <w:sz w:val="13"/>
                <w:szCs w:val="13"/>
                <w:lang w:val="ro-RO"/>
              </w:rPr>
            </w:pPr>
          </w:p>
        </w:tc>
        <w:tc>
          <w:tcPr>
            <w:tcW w:w="1420" w:type="dxa"/>
            <w:vMerge/>
            <w:tcBorders>
              <w:right w:val="single" w:sz="8" w:space="0" w:color="auto"/>
            </w:tcBorders>
            <w:vAlign w:val="bottom"/>
          </w:tcPr>
          <w:p w14:paraId="24758F0A" w14:textId="77777777" w:rsidR="005B588F" w:rsidRPr="00BB6BB3" w:rsidRDefault="005B588F">
            <w:pPr>
              <w:rPr>
                <w:sz w:val="13"/>
                <w:szCs w:val="13"/>
                <w:lang w:val="ro-RO"/>
              </w:rPr>
            </w:pPr>
          </w:p>
        </w:tc>
        <w:tc>
          <w:tcPr>
            <w:tcW w:w="30" w:type="dxa"/>
            <w:vAlign w:val="bottom"/>
          </w:tcPr>
          <w:p w14:paraId="4CFD268F" w14:textId="77777777" w:rsidR="005B588F" w:rsidRPr="00BB6BB3" w:rsidRDefault="005B588F">
            <w:pPr>
              <w:rPr>
                <w:sz w:val="1"/>
                <w:szCs w:val="1"/>
                <w:lang w:val="ro-RO"/>
              </w:rPr>
            </w:pPr>
          </w:p>
        </w:tc>
      </w:tr>
      <w:tr w:rsidR="005B588F" w:rsidRPr="00BB6BB3" w14:paraId="763906D7" w14:textId="77777777" w:rsidTr="007B3F27">
        <w:trPr>
          <w:trHeight w:val="426"/>
        </w:trPr>
        <w:tc>
          <w:tcPr>
            <w:tcW w:w="680" w:type="dxa"/>
            <w:tcBorders>
              <w:left w:val="single" w:sz="8" w:space="0" w:color="auto"/>
              <w:bottom w:val="single" w:sz="8" w:space="0" w:color="auto"/>
              <w:right w:val="single" w:sz="8" w:space="0" w:color="auto"/>
            </w:tcBorders>
            <w:vAlign w:val="bottom"/>
          </w:tcPr>
          <w:p w14:paraId="3E44A034" w14:textId="77777777" w:rsidR="005B588F" w:rsidRPr="00BB6BB3" w:rsidRDefault="005B588F">
            <w:pPr>
              <w:rPr>
                <w:sz w:val="24"/>
                <w:szCs w:val="24"/>
                <w:lang w:val="ro-RO"/>
              </w:rPr>
            </w:pPr>
          </w:p>
        </w:tc>
        <w:tc>
          <w:tcPr>
            <w:tcW w:w="2360" w:type="dxa"/>
            <w:tcBorders>
              <w:bottom w:val="single" w:sz="8" w:space="0" w:color="auto"/>
            </w:tcBorders>
            <w:vAlign w:val="bottom"/>
          </w:tcPr>
          <w:p w14:paraId="69C2BB5D" w14:textId="77777777" w:rsidR="005B588F" w:rsidRPr="00BB6BB3" w:rsidRDefault="005B588F">
            <w:pPr>
              <w:rPr>
                <w:sz w:val="24"/>
                <w:szCs w:val="24"/>
                <w:lang w:val="ro-RO"/>
              </w:rPr>
            </w:pPr>
          </w:p>
        </w:tc>
        <w:tc>
          <w:tcPr>
            <w:tcW w:w="3360" w:type="dxa"/>
            <w:tcBorders>
              <w:bottom w:val="single" w:sz="8" w:space="0" w:color="auto"/>
              <w:right w:val="single" w:sz="8" w:space="0" w:color="auto"/>
            </w:tcBorders>
            <w:vAlign w:val="bottom"/>
          </w:tcPr>
          <w:p w14:paraId="6E9ABBC5" w14:textId="77777777" w:rsidR="005B588F" w:rsidRPr="00BB6BB3" w:rsidRDefault="005B588F">
            <w:pPr>
              <w:rPr>
                <w:sz w:val="24"/>
                <w:szCs w:val="24"/>
                <w:lang w:val="ro-RO"/>
              </w:rPr>
            </w:pPr>
          </w:p>
        </w:tc>
        <w:tc>
          <w:tcPr>
            <w:tcW w:w="720" w:type="dxa"/>
            <w:vMerge/>
            <w:tcBorders>
              <w:bottom w:val="single" w:sz="8" w:space="0" w:color="auto"/>
              <w:right w:val="single" w:sz="8" w:space="0" w:color="auto"/>
            </w:tcBorders>
            <w:vAlign w:val="bottom"/>
          </w:tcPr>
          <w:p w14:paraId="41225E5E" w14:textId="77777777" w:rsidR="005B588F" w:rsidRPr="00BB6BB3" w:rsidRDefault="005B588F">
            <w:pPr>
              <w:rPr>
                <w:sz w:val="24"/>
                <w:szCs w:val="24"/>
                <w:lang w:val="ro-RO"/>
              </w:rPr>
            </w:pPr>
          </w:p>
        </w:tc>
        <w:tc>
          <w:tcPr>
            <w:tcW w:w="880" w:type="dxa"/>
            <w:vMerge/>
            <w:tcBorders>
              <w:bottom w:val="single" w:sz="8" w:space="0" w:color="auto"/>
              <w:right w:val="single" w:sz="8" w:space="0" w:color="auto"/>
            </w:tcBorders>
            <w:vAlign w:val="bottom"/>
          </w:tcPr>
          <w:p w14:paraId="5E8B01E8" w14:textId="77777777" w:rsidR="005B588F" w:rsidRPr="00BB6BB3" w:rsidRDefault="005B588F">
            <w:pPr>
              <w:rPr>
                <w:sz w:val="24"/>
                <w:szCs w:val="24"/>
                <w:lang w:val="ro-RO"/>
              </w:rPr>
            </w:pPr>
          </w:p>
        </w:tc>
        <w:tc>
          <w:tcPr>
            <w:tcW w:w="1100" w:type="dxa"/>
            <w:vMerge/>
            <w:tcBorders>
              <w:bottom w:val="single" w:sz="8" w:space="0" w:color="auto"/>
              <w:right w:val="single" w:sz="8" w:space="0" w:color="auto"/>
            </w:tcBorders>
            <w:vAlign w:val="bottom"/>
          </w:tcPr>
          <w:p w14:paraId="15D4FF3F" w14:textId="77777777" w:rsidR="005B588F" w:rsidRPr="00BB6BB3" w:rsidRDefault="005B588F">
            <w:pPr>
              <w:rPr>
                <w:sz w:val="24"/>
                <w:szCs w:val="24"/>
                <w:lang w:val="ro-RO"/>
              </w:rPr>
            </w:pPr>
          </w:p>
        </w:tc>
        <w:tc>
          <w:tcPr>
            <w:tcW w:w="940" w:type="dxa"/>
            <w:vMerge/>
            <w:tcBorders>
              <w:bottom w:val="single" w:sz="8" w:space="0" w:color="auto"/>
              <w:right w:val="single" w:sz="8" w:space="0" w:color="auto"/>
            </w:tcBorders>
            <w:vAlign w:val="bottom"/>
          </w:tcPr>
          <w:p w14:paraId="2750BED3" w14:textId="77777777" w:rsidR="005B588F" w:rsidRPr="00BB6BB3" w:rsidRDefault="005B588F">
            <w:pPr>
              <w:rPr>
                <w:sz w:val="24"/>
                <w:szCs w:val="24"/>
                <w:lang w:val="ro-RO"/>
              </w:rPr>
            </w:pPr>
          </w:p>
        </w:tc>
        <w:tc>
          <w:tcPr>
            <w:tcW w:w="1140" w:type="dxa"/>
            <w:vMerge/>
            <w:tcBorders>
              <w:bottom w:val="single" w:sz="8" w:space="0" w:color="auto"/>
              <w:right w:val="single" w:sz="8" w:space="0" w:color="auto"/>
            </w:tcBorders>
            <w:vAlign w:val="bottom"/>
          </w:tcPr>
          <w:p w14:paraId="5FB55B33" w14:textId="77777777" w:rsidR="005B588F" w:rsidRPr="00BB6BB3" w:rsidRDefault="005B588F">
            <w:pPr>
              <w:rPr>
                <w:sz w:val="24"/>
                <w:szCs w:val="24"/>
                <w:lang w:val="ro-RO"/>
              </w:rPr>
            </w:pPr>
          </w:p>
        </w:tc>
        <w:tc>
          <w:tcPr>
            <w:tcW w:w="720" w:type="dxa"/>
            <w:vMerge/>
            <w:tcBorders>
              <w:bottom w:val="single" w:sz="8" w:space="0" w:color="auto"/>
              <w:right w:val="single" w:sz="8" w:space="0" w:color="auto"/>
            </w:tcBorders>
            <w:vAlign w:val="bottom"/>
          </w:tcPr>
          <w:p w14:paraId="4B78965B" w14:textId="77777777" w:rsidR="005B588F" w:rsidRPr="00BB6BB3" w:rsidRDefault="005B588F">
            <w:pPr>
              <w:rPr>
                <w:sz w:val="24"/>
                <w:szCs w:val="24"/>
                <w:lang w:val="ro-RO"/>
              </w:rPr>
            </w:pPr>
          </w:p>
        </w:tc>
        <w:tc>
          <w:tcPr>
            <w:tcW w:w="1420" w:type="dxa"/>
            <w:vMerge/>
            <w:tcBorders>
              <w:bottom w:val="single" w:sz="8" w:space="0" w:color="auto"/>
              <w:right w:val="single" w:sz="8" w:space="0" w:color="auto"/>
            </w:tcBorders>
            <w:vAlign w:val="bottom"/>
          </w:tcPr>
          <w:p w14:paraId="6C2D114C" w14:textId="77777777" w:rsidR="005B588F" w:rsidRPr="00BB6BB3" w:rsidRDefault="005B588F">
            <w:pPr>
              <w:rPr>
                <w:sz w:val="24"/>
                <w:szCs w:val="24"/>
                <w:lang w:val="ro-RO"/>
              </w:rPr>
            </w:pPr>
          </w:p>
        </w:tc>
        <w:tc>
          <w:tcPr>
            <w:tcW w:w="30" w:type="dxa"/>
            <w:vAlign w:val="bottom"/>
          </w:tcPr>
          <w:p w14:paraId="17FD9490" w14:textId="77777777" w:rsidR="005B588F" w:rsidRPr="00BB6BB3" w:rsidRDefault="005B588F">
            <w:pPr>
              <w:rPr>
                <w:sz w:val="1"/>
                <w:szCs w:val="1"/>
                <w:lang w:val="ro-RO"/>
              </w:rPr>
            </w:pPr>
          </w:p>
        </w:tc>
      </w:tr>
      <w:tr w:rsidR="007B3F27" w:rsidRPr="00BB6BB3" w14:paraId="56AEC0D4" w14:textId="77777777" w:rsidTr="007B3F27">
        <w:trPr>
          <w:trHeight w:val="315"/>
        </w:trPr>
        <w:tc>
          <w:tcPr>
            <w:tcW w:w="680" w:type="dxa"/>
            <w:tcBorders>
              <w:left w:val="single" w:sz="8" w:space="0" w:color="auto"/>
              <w:bottom w:val="single" w:sz="8" w:space="0" w:color="auto"/>
              <w:right w:val="single" w:sz="8" w:space="0" w:color="auto"/>
            </w:tcBorders>
            <w:vAlign w:val="bottom"/>
          </w:tcPr>
          <w:p w14:paraId="04C85E98" w14:textId="77777777" w:rsidR="007B3F27" w:rsidRPr="00BB6BB3" w:rsidRDefault="007B3F27" w:rsidP="007B3F27">
            <w:pPr>
              <w:spacing w:line="313" w:lineRule="exact"/>
              <w:jc w:val="center"/>
              <w:rPr>
                <w:sz w:val="20"/>
                <w:szCs w:val="20"/>
                <w:lang w:val="ro-RO"/>
              </w:rPr>
            </w:pPr>
            <w:r w:rsidRPr="00BB6BB3">
              <w:rPr>
                <w:rFonts w:ascii="Arial" w:eastAsia="Arial" w:hAnsi="Arial" w:cs="Arial"/>
                <w:sz w:val="28"/>
                <w:szCs w:val="28"/>
                <w:lang w:val="ro-RO"/>
              </w:rPr>
              <w:t>1</w:t>
            </w:r>
          </w:p>
        </w:tc>
        <w:tc>
          <w:tcPr>
            <w:tcW w:w="2360" w:type="dxa"/>
            <w:tcBorders>
              <w:bottom w:val="single" w:sz="8" w:space="0" w:color="auto"/>
            </w:tcBorders>
            <w:vAlign w:val="bottom"/>
          </w:tcPr>
          <w:p w14:paraId="15E1A3B2" w14:textId="77777777" w:rsidR="007B3F27" w:rsidRPr="00BB6BB3" w:rsidRDefault="007B3F27" w:rsidP="007B3F27">
            <w:pPr>
              <w:spacing w:line="314" w:lineRule="exact"/>
              <w:ind w:left="100"/>
              <w:rPr>
                <w:sz w:val="20"/>
                <w:szCs w:val="20"/>
                <w:lang w:val="ro-RO"/>
              </w:rPr>
            </w:pPr>
            <w:r w:rsidRPr="00BB6BB3">
              <w:rPr>
                <w:rFonts w:eastAsia="Times New Roman"/>
                <w:sz w:val="28"/>
                <w:szCs w:val="28"/>
                <w:lang w:val="ro-RO"/>
              </w:rPr>
              <w:t>Şeful taberei</w:t>
            </w:r>
          </w:p>
        </w:tc>
        <w:tc>
          <w:tcPr>
            <w:tcW w:w="3360" w:type="dxa"/>
            <w:tcBorders>
              <w:bottom w:val="single" w:sz="8" w:space="0" w:color="auto"/>
              <w:right w:val="single" w:sz="8" w:space="0" w:color="auto"/>
            </w:tcBorders>
            <w:vAlign w:val="bottom"/>
          </w:tcPr>
          <w:p w14:paraId="0C51992B" w14:textId="77777777" w:rsidR="007B3F27" w:rsidRPr="00BB6BB3" w:rsidRDefault="007B3F27" w:rsidP="007B3F27">
            <w:pPr>
              <w:rPr>
                <w:sz w:val="24"/>
                <w:szCs w:val="24"/>
                <w:lang w:val="ro-RO"/>
              </w:rPr>
            </w:pPr>
          </w:p>
        </w:tc>
        <w:tc>
          <w:tcPr>
            <w:tcW w:w="720" w:type="dxa"/>
            <w:tcBorders>
              <w:bottom w:val="single" w:sz="8" w:space="0" w:color="auto"/>
              <w:right w:val="single" w:sz="8" w:space="0" w:color="auto"/>
            </w:tcBorders>
            <w:vAlign w:val="bottom"/>
          </w:tcPr>
          <w:p w14:paraId="316DAE42" w14:textId="77777777" w:rsidR="007B3F27" w:rsidRPr="00BB6BB3" w:rsidRDefault="007B3F27" w:rsidP="007B3F27">
            <w:pPr>
              <w:jc w:val="center"/>
              <w:rPr>
                <w:sz w:val="28"/>
                <w:szCs w:val="28"/>
                <w:lang w:val="ro-RO"/>
              </w:rPr>
            </w:pPr>
            <w:r w:rsidRPr="00BB6BB3">
              <w:rPr>
                <w:sz w:val="28"/>
                <w:szCs w:val="28"/>
                <w:lang w:val="ro-RO"/>
              </w:rPr>
              <w:t>1</w:t>
            </w:r>
          </w:p>
        </w:tc>
        <w:tc>
          <w:tcPr>
            <w:tcW w:w="880" w:type="dxa"/>
            <w:tcBorders>
              <w:bottom w:val="single" w:sz="8" w:space="0" w:color="auto"/>
              <w:right w:val="single" w:sz="8" w:space="0" w:color="auto"/>
            </w:tcBorders>
            <w:vAlign w:val="bottom"/>
          </w:tcPr>
          <w:p w14:paraId="57C2F730" w14:textId="77777777" w:rsidR="007B3F27" w:rsidRPr="00BB6BB3" w:rsidRDefault="007B3F27" w:rsidP="007B3F27">
            <w:pPr>
              <w:jc w:val="center"/>
              <w:rPr>
                <w:sz w:val="28"/>
                <w:szCs w:val="28"/>
                <w:lang w:val="ro-RO"/>
              </w:rPr>
            </w:pPr>
            <w:r w:rsidRPr="00BB6BB3">
              <w:rPr>
                <w:sz w:val="28"/>
                <w:szCs w:val="28"/>
                <w:lang w:val="ro-RO"/>
              </w:rPr>
              <w:t>66</w:t>
            </w:r>
          </w:p>
        </w:tc>
        <w:tc>
          <w:tcPr>
            <w:tcW w:w="1100" w:type="dxa"/>
            <w:tcBorders>
              <w:bottom w:val="single" w:sz="8" w:space="0" w:color="auto"/>
              <w:right w:val="single" w:sz="8" w:space="0" w:color="auto"/>
            </w:tcBorders>
            <w:vAlign w:val="bottom"/>
          </w:tcPr>
          <w:p w14:paraId="6D91C4C7" w14:textId="77777777" w:rsidR="007B3F27" w:rsidRPr="00BB6BB3" w:rsidRDefault="007B3F27" w:rsidP="007B3F27">
            <w:pPr>
              <w:jc w:val="center"/>
              <w:rPr>
                <w:sz w:val="28"/>
                <w:szCs w:val="28"/>
                <w:lang w:val="ro-RO"/>
              </w:rPr>
            </w:pPr>
            <w:r w:rsidRPr="00BB6BB3">
              <w:rPr>
                <w:sz w:val="28"/>
                <w:szCs w:val="28"/>
                <w:lang w:val="ro-RO"/>
              </w:rPr>
              <w:t>3,89</w:t>
            </w:r>
          </w:p>
        </w:tc>
        <w:tc>
          <w:tcPr>
            <w:tcW w:w="940" w:type="dxa"/>
            <w:tcBorders>
              <w:bottom w:val="single" w:sz="8" w:space="0" w:color="auto"/>
              <w:right w:val="single" w:sz="8" w:space="0" w:color="auto"/>
            </w:tcBorders>
            <w:vAlign w:val="bottom"/>
          </w:tcPr>
          <w:p w14:paraId="0C36E60E" w14:textId="77777777" w:rsidR="007B3F27" w:rsidRPr="00BB6BB3" w:rsidRDefault="007B3F27" w:rsidP="007B3F27">
            <w:pPr>
              <w:jc w:val="center"/>
              <w:rPr>
                <w:sz w:val="28"/>
                <w:szCs w:val="28"/>
                <w:lang w:val="ro-RO"/>
              </w:rPr>
            </w:pPr>
            <w:r w:rsidRPr="00BB6BB3">
              <w:rPr>
                <w:sz w:val="28"/>
                <w:szCs w:val="28"/>
                <w:lang w:val="ro-RO"/>
              </w:rPr>
              <w:t>2300</w:t>
            </w:r>
          </w:p>
        </w:tc>
        <w:tc>
          <w:tcPr>
            <w:tcW w:w="1140" w:type="dxa"/>
            <w:tcBorders>
              <w:bottom w:val="single" w:sz="8" w:space="0" w:color="auto"/>
              <w:right w:val="single" w:sz="8" w:space="0" w:color="auto"/>
            </w:tcBorders>
            <w:vAlign w:val="bottom"/>
          </w:tcPr>
          <w:p w14:paraId="31245FF5" w14:textId="77777777" w:rsidR="007B3F27" w:rsidRPr="00BB6BB3" w:rsidRDefault="007B3F27" w:rsidP="007B3F27">
            <w:pPr>
              <w:jc w:val="right"/>
              <w:rPr>
                <w:sz w:val="28"/>
                <w:szCs w:val="28"/>
                <w:lang w:val="ro-RO"/>
              </w:rPr>
            </w:pPr>
            <w:r w:rsidRPr="00BB6BB3">
              <w:rPr>
                <w:sz w:val="28"/>
                <w:szCs w:val="28"/>
                <w:lang w:val="ro-RO"/>
              </w:rPr>
              <w:t>8947,00</w:t>
            </w:r>
          </w:p>
        </w:tc>
        <w:tc>
          <w:tcPr>
            <w:tcW w:w="720" w:type="dxa"/>
            <w:tcBorders>
              <w:bottom w:val="single" w:sz="8" w:space="0" w:color="auto"/>
              <w:right w:val="single" w:sz="8" w:space="0" w:color="auto"/>
            </w:tcBorders>
            <w:vAlign w:val="bottom"/>
          </w:tcPr>
          <w:p w14:paraId="5B820EAC" w14:textId="77777777" w:rsidR="007B3F27" w:rsidRPr="00BB6BB3" w:rsidRDefault="007B3F27" w:rsidP="007B3F27">
            <w:pPr>
              <w:jc w:val="center"/>
              <w:rPr>
                <w:sz w:val="28"/>
                <w:szCs w:val="28"/>
                <w:lang w:val="ro-RO"/>
              </w:rPr>
            </w:pPr>
            <w:r w:rsidRPr="00BB6BB3">
              <w:rPr>
                <w:sz w:val="28"/>
                <w:szCs w:val="28"/>
                <w:lang w:val="ro-RO"/>
              </w:rPr>
              <w:t>12</w:t>
            </w:r>
          </w:p>
        </w:tc>
        <w:tc>
          <w:tcPr>
            <w:tcW w:w="1420" w:type="dxa"/>
            <w:tcBorders>
              <w:bottom w:val="single" w:sz="8" w:space="0" w:color="auto"/>
              <w:right w:val="single" w:sz="8" w:space="0" w:color="auto"/>
            </w:tcBorders>
            <w:vAlign w:val="bottom"/>
          </w:tcPr>
          <w:p w14:paraId="2779C011" w14:textId="77777777" w:rsidR="007B3F27" w:rsidRPr="00BB6BB3" w:rsidRDefault="007B3F27" w:rsidP="007B3F27">
            <w:pPr>
              <w:jc w:val="right"/>
              <w:rPr>
                <w:sz w:val="28"/>
                <w:szCs w:val="28"/>
                <w:lang w:val="ro-RO"/>
              </w:rPr>
            </w:pPr>
            <w:r w:rsidRPr="00BB6BB3">
              <w:rPr>
                <w:sz w:val="28"/>
                <w:szCs w:val="28"/>
                <w:lang w:val="ro-RO"/>
              </w:rPr>
              <w:t>5368,20</w:t>
            </w:r>
          </w:p>
        </w:tc>
        <w:tc>
          <w:tcPr>
            <w:tcW w:w="30" w:type="dxa"/>
            <w:vAlign w:val="bottom"/>
          </w:tcPr>
          <w:p w14:paraId="04CA0F04" w14:textId="77777777" w:rsidR="007B3F27" w:rsidRPr="00BB6BB3" w:rsidRDefault="007B3F27" w:rsidP="007B3F27">
            <w:pPr>
              <w:rPr>
                <w:sz w:val="1"/>
                <w:szCs w:val="1"/>
                <w:lang w:val="ro-RO"/>
              </w:rPr>
            </w:pPr>
          </w:p>
        </w:tc>
      </w:tr>
      <w:tr w:rsidR="007B3F27" w:rsidRPr="00BB6BB3" w14:paraId="5A48C3D0" w14:textId="77777777" w:rsidTr="007B3F27">
        <w:trPr>
          <w:trHeight w:val="311"/>
        </w:trPr>
        <w:tc>
          <w:tcPr>
            <w:tcW w:w="680" w:type="dxa"/>
            <w:tcBorders>
              <w:left w:val="single" w:sz="8" w:space="0" w:color="auto"/>
              <w:bottom w:val="single" w:sz="8" w:space="0" w:color="auto"/>
              <w:right w:val="single" w:sz="8" w:space="0" w:color="auto"/>
            </w:tcBorders>
            <w:vAlign w:val="bottom"/>
          </w:tcPr>
          <w:p w14:paraId="09285D96" w14:textId="77777777" w:rsidR="007B3F27" w:rsidRPr="00BB6BB3" w:rsidRDefault="007B3F27" w:rsidP="007B3F27">
            <w:pPr>
              <w:spacing w:line="310" w:lineRule="exact"/>
              <w:jc w:val="center"/>
              <w:rPr>
                <w:sz w:val="20"/>
                <w:szCs w:val="20"/>
                <w:lang w:val="ro-RO"/>
              </w:rPr>
            </w:pPr>
            <w:r w:rsidRPr="00BB6BB3">
              <w:rPr>
                <w:rFonts w:ascii="Arial" w:eastAsia="Arial" w:hAnsi="Arial" w:cs="Arial"/>
                <w:sz w:val="28"/>
                <w:szCs w:val="28"/>
                <w:lang w:val="ro-RO"/>
              </w:rPr>
              <w:t>2</w:t>
            </w:r>
          </w:p>
        </w:tc>
        <w:tc>
          <w:tcPr>
            <w:tcW w:w="2360" w:type="dxa"/>
            <w:tcBorders>
              <w:bottom w:val="single" w:sz="8" w:space="0" w:color="auto"/>
            </w:tcBorders>
            <w:vAlign w:val="bottom"/>
          </w:tcPr>
          <w:p w14:paraId="6C9AEB6D" w14:textId="77777777" w:rsidR="007B3F27" w:rsidRPr="00BB6BB3" w:rsidRDefault="007B3F27" w:rsidP="007B3F27">
            <w:pPr>
              <w:spacing w:line="310" w:lineRule="exact"/>
              <w:ind w:left="100"/>
              <w:rPr>
                <w:sz w:val="20"/>
                <w:szCs w:val="20"/>
                <w:lang w:val="ro-RO"/>
              </w:rPr>
            </w:pPr>
            <w:r w:rsidRPr="00BB6BB3">
              <w:rPr>
                <w:rFonts w:eastAsia="Times New Roman"/>
                <w:sz w:val="28"/>
                <w:szCs w:val="28"/>
                <w:lang w:val="ro-RO"/>
              </w:rPr>
              <w:t>Medic</w:t>
            </w:r>
          </w:p>
        </w:tc>
        <w:tc>
          <w:tcPr>
            <w:tcW w:w="3360" w:type="dxa"/>
            <w:tcBorders>
              <w:bottom w:val="single" w:sz="8" w:space="0" w:color="auto"/>
              <w:right w:val="single" w:sz="8" w:space="0" w:color="auto"/>
            </w:tcBorders>
            <w:vAlign w:val="bottom"/>
          </w:tcPr>
          <w:p w14:paraId="0E46ADAF" w14:textId="77777777" w:rsidR="007B3F27" w:rsidRPr="00BB6BB3" w:rsidRDefault="007B3F27" w:rsidP="007B3F27">
            <w:pPr>
              <w:rPr>
                <w:sz w:val="24"/>
                <w:szCs w:val="24"/>
                <w:lang w:val="ro-RO"/>
              </w:rPr>
            </w:pPr>
          </w:p>
        </w:tc>
        <w:tc>
          <w:tcPr>
            <w:tcW w:w="720" w:type="dxa"/>
            <w:tcBorders>
              <w:bottom w:val="single" w:sz="8" w:space="0" w:color="auto"/>
              <w:right w:val="single" w:sz="8" w:space="0" w:color="auto"/>
            </w:tcBorders>
            <w:vAlign w:val="bottom"/>
          </w:tcPr>
          <w:p w14:paraId="4881DA6E" w14:textId="77777777" w:rsidR="007B3F27" w:rsidRPr="00BB6BB3" w:rsidRDefault="007B3F27" w:rsidP="007B3F27">
            <w:pPr>
              <w:jc w:val="center"/>
              <w:rPr>
                <w:sz w:val="28"/>
                <w:szCs w:val="28"/>
                <w:lang w:val="ro-RO"/>
              </w:rPr>
            </w:pPr>
            <w:r w:rsidRPr="00BB6BB3">
              <w:rPr>
                <w:sz w:val="28"/>
                <w:szCs w:val="28"/>
                <w:lang w:val="ro-RO"/>
              </w:rPr>
              <w:t>1</w:t>
            </w:r>
          </w:p>
        </w:tc>
        <w:tc>
          <w:tcPr>
            <w:tcW w:w="880" w:type="dxa"/>
            <w:tcBorders>
              <w:bottom w:val="single" w:sz="8" w:space="0" w:color="auto"/>
              <w:right w:val="single" w:sz="8" w:space="0" w:color="auto"/>
            </w:tcBorders>
            <w:vAlign w:val="bottom"/>
          </w:tcPr>
          <w:p w14:paraId="38A58F38" w14:textId="77777777" w:rsidR="007B3F27" w:rsidRPr="00BB6BB3" w:rsidRDefault="007B3F27" w:rsidP="007B3F27">
            <w:pPr>
              <w:jc w:val="center"/>
              <w:rPr>
                <w:sz w:val="28"/>
                <w:szCs w:val="28"/>
                <w:lang w:val="ro-RO"/>
              </w:rPr>
            </w:pPr>
            <w:r w:rsidRPr="00BB6BB3">
              <w:rPr>
                <w:sz w:val="28"/>
                <w:szCs w:val="28"/>
                <w:lang w:val="ro-RO"/>
              </w:rPr>
              <w:t>72</w:t>
            </w:r>
          </w:p>
        </w:tc>
        <w:tc>
          <w:tcPr>
            <w:tcW w:w="1100" w:type="dxa"/>
            <w:tcBorders>
              <w:bottom w:val="single" w:sz="8" w:space="0" w:color="auto"/>
              <w:right w:val="single" w:sz="8" w:space="0" w:color="auto"/>
            </w:tcBorders>
            <w:vAlign w:val="bottom"/>
          </w:tcPr>
          <w:p w14:paraId="42742857" w14:textId="77777777" w:rsidR="007B3F27" w:rsidRPr="00BB6BB3" w:rsidRDefault="007B3F27" w:rsidP="007B3F27">
            <w:pPr>
              <w:jc w:val="center"/>
              <w:rPr>
                <w:sz w:val="28"/>
                <w:szCs w:val="28"/>
                <w:lang w:val="ro-RO"/>
              </w:rPr>
            </w:pPr>
            <w:r w:rsidRPr="00BB6BB3">
              <w:rPr>
                <w:sz w:val="28"/>
                <w:szCs w:val="28"/>
                <w:lang w:val="ro-RO"/>
              </w:rPr>
              <w:t>4,41</w:t>
            </w:r>
          </w:p>
        </w:tc>
        <w:tc>
          <w:tcPr>
            <w:tcW w:w="940" w:type="dxa"/>
            <w:tcBorders>
              <w:bottom w:val="single" w:sz="8" w:space="0" w:color="auto"/>
              <w:right w:val="single" w:sz="8" w:space="0" w:color="auto"/>
            </w:tcBorders>
            <w:vAlign w:val="bottom"/>
          </w:tcPr>
          <w:p w14:paraId="7D3C7901" w14:textId="77777777" w:rsidR="007B3F27" w:rsidRPr="00BB6BB3" w:rsidRDefault="007B3F27" w:rsidP="007B3F27">
            <w:pPr>
              <w:jc w:val="center"/>
              <w:rPr>
                <w:sz w:val="28"/>
                <w:szCs w:val="28"/>
                <w:lang w:val="ro-RO"/>
              </w:rPr>
            </w:pPr>
            <w:r w:rsidRPr="00BB6BB3">
              <w:rPr>
                <w:sz w:val="28"/>
                <w:szCs w:val="28"/>
                <w:lang w:val="ro-RO"/>
              </w:rPr>
              <w:t>2100</w:t>
            </w:r>
          </w:p>
        </w:tc>
        <w:tc>
          <w:tcPr>
            <w:tcW w:w="1140" w:type="dxa"/>
            <w:tcBorders>
              <w:bottom w:val="single" w:sz="8" w:space="0" w:color="auto"/>
              <w:right w:val="single" w:sz="8" w:space="0" w:color="auto"/>
            </w:tcBorders>
            <w:vAlign w:val="bottom"/>
          </w:tcPr>
          <w:p w14:paraId="13FB0EAE" w14:textId="77777777" w:rsidR="007B3F27" w:rsidRPr="00BB6BB3" w:rsidRDefault="007B3F27" w:rsidP="007B3F27">
            <w:pPr>
              <w:jc w:val="right"/>
              <w:rPr>
                <w:sz w:val="28"/>
                <w:szCs w:val="28"/>
                <w:lang w:val="ro-RO"/>
              </w:rPr>
            </w:pPr>
            <w:r w:rsidRPr="00BB6BB3">
              <w:rPr>
                <w:sz w:val="28"/>
                <w:szCs w:val="28"/>
                <w:lang w:val="ro-RO"/>
              </w:rPr>
              <w:t>9261,00</w:t>
            </w:r>
          </w:p>
        </w:tc>
        <w:tc>
          <w:tcPr>
            <w:tcW w:w="720" w:type="dxa"/>
            <w:tcBorders>
              <w:bottom w:val="single" w:sz="8" w:space="0" w:color="auto"/>
              <w:right w:val="single" w:sz="8" w:space="0" w:color="auto"/>
            </w:tcBorders>
            <w:vAlign w:val="bottom"/>
          </w:tcPr>
          <w:p w14:paraId="216EF1AB" w14:textId="77777777" w:rsidR="007B3F27" w:rsidRPr="00BB6BB3" w:rsidRDefault="007B3F27" w:rsidP="007B3F27">
            <w:pPr>
              <w:jc w:val="center"/>
              <w:rPr>
                <w:sz w:val="28"/>
                <w:szCs w:val="28"/>
                <w:lang w:val="ro-RO"/>
              </w:rPr>
            </w:pPr>
            <w:r w:rsidRPr="00BB6BB3">
              <w:rPr>
                <w:sz w:val="28"/>
                <w:szCs w:val="28"/>
                <w:lang w:val="ro-RO"/>
              </w:rPr>
              <w:t>10</w:t>
            </w:r>
          </w:p>
        </w:tc>
        <w:tc>
          <w:tcPr>
            <w:tcW w:w="1420" w:type="dxa"/>
            <w:tcBorders>
              <w:bottom w:val="single" w:sz="8" w:space="0" w:color="auto"/>
              <w:right w:val="single" w:sz="8" w:space="0" w:color="auto"/>
            </w:tcBorders>
            <w:vAlign w:val="bottom"/>
          </w:tcPr>
          <w:p w14:paraId="3839F966" w14:textId="77777777" w:rsidR="007B3F27" w:rsidRPr="00BB6BB3" w:rsidRDefault="007B3F27" w:rsidP="007B3F27">
            <w:pPr>
              <w:jc w:val="right"/>
              <w:rPr>
                <w:sz w:val="28"/>
                <w:szCs w:val="28"/>
                <w:lang w:val="ro-RO"/>
              </w:rPr>
            </w:pPr>
            <w:r w:rsidRPr="00BB6BB3">
              <w:rPr>
                <w:sz w:val="28"/>
                <w:szCs w:val="28"/>
                <w:lang w:val="ro-RO"/>
              </w:rPr>
              <w:t>4630,50</w:t>
            </w:r>
          </w:p>
        </w:tc>
        <w:tc>
          <w:tcPr>
            <w:tcW w:w="30" w:type="dxa"/>
            <w:vAlign w:val="bottom"/>
          </w:tcPr>
          <w:p w14:paraId="23219473" w14:textId="77777777" w:rsidR="007B3F27" w:rsidRPr="00BB6BB3" w:rsidRDefault="007B3F27" w:rsidP="007B3F27">
            <w:pPr>
              <w:rPr>
                <w:sz w:val="1"/>
                <w:szCs w:val="1"/>
                <w:lang w:val="ro-RO"/>
              </w:rPr>
            </w:pPr>
          </w:p>
        </w:tc>
      </w:tr>
      <w:tr w:rsidR="007B3F27" w:rsidRPr="00BB6BB3" w14:paraId="73F633F8" w14:textId="77777777" w:rsidTr="007B3F27">
        <w:trPr>
          <w:trHeight w:val="311"/>
        </w:trPr>
        <w:tc>
          <w:tcPr>
            <w:tcW w:w="680" w:type="dxa"/>
            <w:tcBorders>
              <w:left w:val="single" w:sz="8" w:space="0" w:color="auto"/>
              <w:bottom w:val="single" w:sz="8" w:space="0" w:color="auto"/>
              <w:right w:val="single" w:sz="8" w:space="0" w:color="auto"/>
            </w:tcBorders>
            <w:vAlign w:val="bottom"/>
          </w:tcPr>
          <w:p w14:paraId="348CD9B5" w14:textId="77777777" w:rsidR="007B3F27" w:rsidRPr="00BB6BB3" w:rsidRDefault="007B3F27" w:rsidP="007B3F27">
            <w:pPr>
              <w:spacing w:line="310" w:lineRule="exact"/>
              <w:jc w:val="center"/>
              <w:rPr>
                <w:sz w:val="20"/>
                <w:szCs w:val="20"/>
                <w:lang w:val="ro-RO"/>
              </w:rPr>
            </w:pPr>
            <w:r w:rsidRPr="00BB6BB3">
              <w:rPr>
                <w:rFonts w:ascii="Arial" w:eastAsia="Arial" w:hAnsi="Arial" w:cs="Arial"/>
                <w:sz w:val="28"/>
                <w:szCs w:val="28"/>
                <w:lang w:val="ro-RO"/>
              </w:rPr>
              <w:t>3</w:t>
            </w:r>
          </w:p>
        </w:tc>
        <w:tc>
          <w:tcPr>
            <w:tcW w:w="2360" w:type="dxa"/>
            <w:tcBorders>
              <w:bottom w:val="single" w:sz="8" w:space="0" w:color="auto"/>
            </w:tcBorders>
            <w:vAlign w:val="bottom"/>
          </w:tcPr>
          <w:p w14:paraId="1A88B1C0" w14:textId="77777777" w:rsidR="007B3F27" w:rsidRPr="00BB6BB3" w:rsidRDefault="007B3F27" w:rsidP="007B3F27">
            <w:pPr>
              <w:spacing w:line="310" w:lineRule="exact"/>
              <w:ind w:left="100"/>
              <w:rPr>
                <w:sz w:val="20"/>
                <w:szCs w:val="20"/>
                <w:lang w:val="ro-RO"/>
              </w:rPr>
            </w:pPr>
            <w:r w:rsidRPr="00BB6BB3">
              <w:rPr>
                <w:rFonts w:eastAsia="Times New Roman"/>
                <w:sz w:val="28"/>
                <w:szCs w:val="28"/>
                <w:lang w:val="ro-RO"/>
              </w:rPr>
              <w:t>Asistent medical</w:t>
            </w:r>
          </w:p>
        </w:tc>
        <w:tc>
          <w:tcPr>
            <w:tcW w:w="3360" w:type="dxa"/>
            <w:tcBorders>
              <w:bottom w:val="single" w:sz="8" w:space="0" w:color="auto"/>
              <w:right w:val="single" w:sz="8" w:space="0" w:color="auto"/>
            </w:tcBorders>
            <w:vAlign w:val="bottom"/>
          </w:tcPr>
          <w:p w14:paraId="0917C0AF" w14:textId="77777777" w:rsidR="007B3F27" w:rsidRPr="00BB6BB3" w:rsidRDefault="007B3F27" w:rsidP="007B3F27">
            <w:pPr>
              <w:rPr>
                <w:sz w:val="24"/>
                <w:szCs w:val="24"/>
                <w:lang w:val="ro-RO"/>
              </w:rPr>
            </w:pPr>
          </w:p>
        </w:tc>
        <w:tc>
          <w:tcPr>
            <w:tcW w:w="720" w:type="dxa"/>
            <w:tcBorders>
              <w:bottom w:val="single" w:sz="8" w:space="0" w:color="auto"/>
              <w:right w:val="single" w:sz="8" w:space="0" w:color="auto"/>
            </w:tcBorders>
            <w:vAlign w:val="bottom"/>
          </w:tcPr>
          <w:p w14:paraId="6F47BA4F" w14:textId="77777777" w:rsidR="007B3F27" w:rsidRPr="00BB6BB3" w:rsidRDefault="007B3F27" w:rsidP="007B3F27">
            <w:pPr>
              <w:jc w:val="center"/>
              <w:rPr>
                <w:sz w:val="28"/>
                <w:szCs w:val="28"/>
                <w:lang w:val="ro-RO"/>
              </w:rPr>
            </w:pPr>
            <w:r w:rsidRPr="00BB6BB3">
              <w:rPr>
                <w:sz w:val="28"/>
                <w:szCs w:val="28"/>
                <w:lang w:val="ro-RO"/>
              </w:rPr>
              <w:t>1</w:t>
            </w:r>
          </w:p>
        </w:tc>
        <w:tc>
          <w:tcPr>
            <w:tcW w:w="880" w:type="dxa"/>
            <w:tcBorders>
              <w:bottom w:val="single" w:sz="8" w:space="0" w:color="auto"/>
              <w:right w:val="single" w:sz="8" w:space="0" w:color="auto"/>
            </w:tcBorders>
            <w:vAlign w:val="bottom"/>
          </w:tcPr>
          <w:p w14:paraId="2DC36681" w14:textId="77777777" w:rsidR="007B3F27" w:rsidRPr="00BB6BB3" w:rsidRDefault="007B3F27" w:rsidP="007B3F27">
            <w:pPr>
              <w:jc w:val="center"/>
              <w:rPr>
                <w:sz w:val="28"/>
                <w:szCs w:val="28"/>
                <w:lang w:val="ro-RO"/>
              </w:rPr>
            </w:pPr>
            <w:r w:rsidRPr="00BB6BB3">
              <w:rPr>
                <w:sz w:val="28"/>
                <w:szCs w:val="28"/>
                <w:lang w:val="ro-RO"/>
              </w:rPr>
              <w:t>46</w:t>
            </w:r>
          </w:p>
        </w:tc>
        <w:tc>
          <w:tcPr>
            <w:tcW w:w="1100" w:type="dxa"/>
            <w:tcBorders>
              <w:bottom w:val="single" w:sz="8" w:space="0" w:color="auto"/>
              <w:right w:val="single" w:sz="8" w:space="0" w:color="auto"/>
            </w:tcBorders>
            <w:vAlign w:val="bottom"/>
          </w:tcPr>
          <w:p w14:paraId="3C403BCE" w14:textId="77777777" w:rsidR="007B3F27" w:rsidRPr="00BB6BB3" w:rsidRDefault="007B3F27" w:rsidP="007B3F27">
            <w:pPr>
              <w:jc w:val="center"/>
              <w:rPr>
                <w:sz w:val="28"/>
                <w:szCs w:val="28"/>
                <w:lang w:val="ro-RO"/>
              </w:rPr>
            </w:pPr>
            <w:r w:rsidRPr="00BB6BB3">
              <w:rPr>
                <w:sz w:val="28"/>
                <w:szCs w:val="28"/>
                <w:lang w:val="ro-RO"/>
              </w:rPr>
              <w:t>2,56</w:t>
            </w:r>
          </w:p>
        </w:tc>
        <w:tc>
          <w:tcPr>
            <w:tcW w:w="940" w:type="dxa"/>
            <w:tcBorders>
              <w:bottom w:val="single" w:sz="8" w:space="0" w:color="auto"/>
              <w:right w:val="single" w:sz="8" w:space="0" w:color="auto"/>
            </w:tcBorders>
            <w:vAlign w:val="bottom"/>
          </w:tcPr>
          <w:p w14:paraId="0743189E" w14:textId="77777777" w:rsidR="007B3F27" w:rsidRPr="00BB6BB3" w:rsidRDefault="007B3F27" w:rsidP="007B3F27">
            <w:pPr>
              <w:jc w:val="center"/>
              <w:rPr>
                <w:sz w:val="28"/>
                <w:szCs w:val="28"/>
                <w:lang w:val="ro-RO"/>
              </w:rPr>
            </w:pPr>
            <w:r w:rsidRPr="00BB6BB3">
              <w:rPr>
                <w:sz w:val="28"/>
                <w:szCs w:val="28"/>
                <w:lang w:val="ro-RO"/>
              </w:rPr>
              <w:t>2100</w:t>
            </w:r>
          </w:p>
        </w:tc>
        <w:tc>
          <w:tcPr>
            <w:tcW w:w="1140" w:type="dxa"/>
            <w:tcBorders>
              <w:bottom w:val="single" w:sz="8" w:space="0" w:color="auto"/>
              <w:right w:val="single" w:sz="8" w:space="0" w:color="auto"/>
            </w:tcBorders>
            <w:vAlign w:val="bottom"/>
          </w:tcPr>
          <w:p w14:paraId="34142384" w14:textId="77777777" w:rsidR="007B3F27" w:rsidRPr="00BB6BB3" w:rsidRDefault="007B3F27" w:rsidP="007B3F27">
            <w:pPr>
              <w:jc w:val="right"/>
              <w:rPr>
                <w:sz w:val="28"/>
                <w:szCs w:val="28"/>
                <w:lang w:val="ro-RO"/>
              </w:rPr>
            </w:pPr>
            <w:r w:rsidRPr="00BB6BB3">
              <w:rPr>
                <w:sz w:val="28"/>
                <w:szCs w:val="28"/>
                <w:lang w:val="ro-RO"/>
              </w:rPr>
              <w:t>5376,00</w:t>
            </w:r>
          </w:p>
        </w:tc>
        <w:tc>
          <w:tcPr>
            <w:tcW w:w="720" w:type="dxa"/>
            <w:tcBorders>
              <w:bottom w:val="single" w:sz="8" w:space="0" w:color="auto"/>
              <w:right w:val="single" w:sz="8" w:space="0" w:color="auto"/>
            </w:tcBorders>
            <w:vAlign w:val="bottom"/>
          </w:tcPr>
          <w:p w14:paraId="03A348B0" w14:textId="77777777" w:rsidR="007B3F27" w:rsidRPr="00BB6BB3" w:rsidRDefault="007B3F27" w:rsidP="007B3F27">
            <w:pPr>
              <w:jc w:val="center"/>
              <w:rPr>
                <w:sz w:val="28"/>
                <w:szCs w:val="28"/>
                <w:lang w:val="ro-RO"/>
              </w:rPr>
            </w:pPr>
            <w:r w:rsidRPr="00BB6BB3">
              <w:rPr>
                <w:sz w:val="28"/>
                <w:szCs w:val="28"/>
                <w:lang w:val="ro-RO"/>
              </w:rPr>
              <w:t>10</w:t>
            </w:r>
          </w:p>
        </w:tc>
        <w:tc>
          <w:tcPr>
            <w:tcW w:w="1420" w:type="dxa"/>
            <w:tcBorders>
              <w:bottom w:val="single" w:sz="8" w:space="0" w:color="auto"/>
              <w:right w:val="single" w:sz="8" w:space="0" w:color="auto"/>
            </w:tcBorders>
            <w:vAlign w:val="bottom"/>
          </w:tcPr>
          <w:p w14:paraId="2A28313A" w14:textId="77777777" w:rsidR="007B3F27" w:rsidRPr="00BB6BB3" w:rsidRDefault="007B3F27" w:rsidP="007B3F27">
            <w:pPr>
              <w:jc w:val="right"/>
              <w:rPr>
                <w:sz w:val="28"/>
                <w:szCs w:val="28"/>
                <w:lang w:val="ro-RO"/>
              </w:rPr>
            </w:pPr>
            <w:r w:rsidRPr="00BB6BB3">
              <w:rPr>
                <w:sz w:val="28"/>
                <w:szCs w:val="28"/>
                <w:lang w:val="ro-RO"/>
              </w:rPr>
              <w:t>2688,00</w:t>
            </w:r>
          </w:p>
        </w:tc>
        <w:tc>
          <w:tcPr>
            <w:tcW w:w="30" w:type="dxa"/>
            <w:vAlign w:val="bottom"/>
          </w:tcPr>
          <w:p w14:paraId="62F534C4" w14:textId="77777777" w:rsidR="007B3F27" w:rsidRPr="00BB6BB3" w:rsidRDefault="007B3F27" w:rsidP="007B3F27">
            <w:pPr>
              <w:rPr>
                <w:sz w:val="1"/>
                <w:szCs w:val="1"/>
                <w:lang w:val="ro-RO"/>
              </w:rPr>
            </w:pPr>
          </w:p>
        </w:tc>
      </w:tr>
      <w:tr w:rsidR="007B3F27" w:rsidRPr="00BB6BB3" w14:paraId="58B7AC98" w14:textId="77777777" w:rsidTr="007B3F27">
        <w:trPr>
          <w:trHeight w:val="314"/>
        </w:trPr>
        <w:tc>
          <w:tcPr>
            <w:tcW w:w="680" w:type="dxa"/>
            <w:tcBorders>
              <w:left w:val="single" w:sz="8" w:space="0" w:color="auto"/>
              <w:bottom w:val="single" w:sz="8" w:space="0" w:color="auto"/>
              <w:right w:val="single" w:sz="8" w:space="0" w:color="auto"/>
            </w:tcBorders>
            <w:vAlign w:val="bottom"/>
          </w:tcPr>
          <w:p w14:paraId="47349918" w14:textId="77777777" w:rsidR="007B3F27" w:rsidRPr="00BB6BB3" w:rsidRDefault="007B3F27" w:rsidP="007B3F27">
            <w:pPr>
              <w:spacing w:line="312" w:lineRule="exact"/>
              <w:jc w:val="center"/>
              <w:rPr>
                <w:sz w:val="20"/>
                <w:szCs w:val="20"/>
                <w:lang w:val="ro-RO"/>
              </w:rPr>
            </w:pPr>
            <w:r w:rsidRPr="00BB6BB3">
              <w:rPr>
                <w:rFonts w:ascii="Arial" w:eastAsia="Arial" w:hAnsi="Arial" w:cs="Arial"/>
                <w:sz w:val="28"/>
                <w:szCs w:val="28"/>
                <w:lang w:val="ro-RO"/>
              </w:rPr>
              <w:t>4</w:t>
            </w:r>
          </w:p>
        </w:tc>
        <w:tc>
          <w:tcPr>
            <w:tcW w:w="2360" w:type="dxa"/>
            <w:tcBorders>
              <w:bottom w:val="single" w:sz="8" w:space="0" w:color="auto"/>
            </w:tcBorders>
            <w:vAlign w:val="bottom"/>
          </w:tcPr>
          <w:p w14:paraId="47E20C0E" w14:textId="77777777" w:rsidR="007B3F27" w:rsidRPr="00BB6BB3" w:rsidRDefault="007B3F27" w:rsidP="007B3F27">
            <w:pPr>
              <w:spacing w:line="313" w:lineRule="exact"/>
              <w:ind w:left="100"/>
              <w:rPr>
                <w:sz w:val="20"/>
                <w:szCs w:val="20"/>
                <w:lang w:val="ro-RO"/>
              </w:rPr>
            </w:pPr>
            <w:r w:rsidRPr="00BB6BB3">
              <w:rPr>
                <w:rFonts w:eastAsia="Times New Roman"/>
                <w:sz w:val="28"/>
                <w:szCs w:val="28"/>
                <w:lang w:val="ro-RO"/>
              </w:rPr>
              <w:t>Infirmier</w:t>
            </w:r>
          </w:p>
        </w:tc>
        <w:tc>
          <w:tcPr>
            <w:tcW w:w="3360" w:type="dxa"/>
            <w:tcBorders>
              <w:bottom w:val="single" w:sz="8" w:space="0" w:color="auto"/>
              <w:right w:val="single" w:sz="8" w:space="0" w:color="auto"/>
            </w:tcBorders>
            <w:vAlign w:val="bottom"/>
          </w:tcPr>
          <w:p w14:paraId="45F542DD" w14:textId="77777777" w:rsidR="007B3F27" w:rsidRPr="00BB6BB3" w:rsidRDefault="007B3F27" w:rsidP="007B3F27">
            <w:pPr>
              <w:rPr>
                <w:sz w:val="24"/>
                <w:szCs w:val="24"/>
                <w:lang w:val="ro-RO"/>
              </w:rPr>
            </w:pPr>
          </w:p>
        </w:tc>
        <w:tc>
          <w:tcPr>
            <w:tcW w:w="720" w:type="dxa"/>
            <w:tcBorders>
              <w:bottom w:val="single" w:sz="8" w:space="0" w:color="auto"/>
              <w:right w:val="single" w:sz="8" w:space="0" w:color="auto"/>
            </w:tcBorders>
            <w:vAlign w:val="bottom"/>
          </w:tcPr>
          <w:p w14:paraId="6D12E097" w14:textId="77777777" w:rsidR="007B3F27" w:rsidRPr="00BB6BB3" w:rsidRDefault="007B3F27" w:rsidP="007B3F27">
            <w:pPr>
              <w:jc w:val="center"/>
              <w:rPr>
                <w:sz w:val="28"/>
                <w:szCs w:val="28"/>
                <w:lang w:val="ro-RO"/>
              </w:rPr>
            </w:pPr>
            <w:r w:rsidRPr="00BB6BB3">
              <w:rPr>
                <w:sz w:val="28"/>
                <w:szCs w:val="28"/>
                <w:lang w:val="ro-RO"/>
              </w:rPr>
              <w:t>1</w:t>
            </w:r>
          </w:p>
        </w:tc>
        <w:tc>
          <w:tcPr>
            <w:tcW w:w="880" w:type="dxa"/>
            <w:tcBorders>
              <w:bottom w:val="single" w:sz="8" w:space="0" w:color="auto"/>
              <w:right w:val="single" w:sz="8" w:space="0" w:color="auto"/>
            </w:tcBorders>
            <w:vAlign w:val="bottom"/>
          </w:tcPr>
          <w:p w14:paraId="083EE590" w14:textId="77777777" w:rsidR="007B3F27" w:rsidRPr="00BB6BB3" w:rsidRDefault="007B3F27" w:rsidP="007B3F27">
            <w:pPr>
              <w:jc w:val="center"/>
              <w:rPr>
                <w:sz w:val="28"/>
                <w:szCs w:val="28"/>
                <w:lang w:val="ro-RO"/>
              </w:rPr>
            </w:pPr>
            <w:r w:rsidRPr="00BB6BB3">
              <w:rPr>
                <w:sz w:val="28"/>
                <w:szCs w:val="28"/>
                <w:lang w:val="ro-RO"/>
              </w:rPr>
              <w:t>26</w:t>
            </w:r>
          </w:p>
        </w:tc>
        <w:tc>
          <w:tcPr>
            <w:tcW w:w="1100" w:type="dxa"/>
            <w:tcBorders>
              <w:bottom w:val="single" w:sz="8" w:space="0" w:color="auto"/>
              <w:right w:val="single" w:sz="8" w:space="0" w:color="auto"/>
            </w:tcBorders>
            <w:vAlign w:val="bottom"/>
          </w:tcPr>
          <w:p w14:paraId="6FF97D95" w14:textId="77777777" w:rsidR="007B3F27" w:rsidRPr="00BB6BB3" w:rsidRDefault="007B3F27" w:rsidP="007B3F27">
            <w:pPr>
              <w:jc w:val="center"/>
              <w:rPr>
                <w:sz w:val="28"/>
                <w:szCs w:val="28"/>
                <w:lang w:val="ro-RO"/>
              </w:rPr>
            </w:pPr>
            <w:r w:rsidRPr="00BB6BB3">
              <w:rPr>
                <w:sz w:val="28"/>
                <w:szCs w:val="28"/>
                <w:lang w:val="ro-RO"/>
              </w:rPr>
              <w:t>1,69</w:t>
            </w:r>
          </w:p>
        </w:tc>
        <w:tc>
          <w:tcPr>
            <w:tcW w:w="940" w:type="dxa"/>
            <w:tcBorders>
              <w:bottom w:val="single" w:sz="8" w:space="0" w:color="auto"/>
              <w:right w:val="single" w:sz="8" w:space="0" w:color="auto"/>
            </w:tcBorders>
            <w:vAlign w:val="bottom"/>
          </w:tcPr>
          <w:p w14:paraId="5153A6C7" w14:textId="77777777" w:rsidR="007B3F27" w:rsidRPr="00BB6BB3" w:rsidRDefault="007B3F27" w:rsidP="007B3F27">
            <w:pPr>
              <w:jc w:val="center"/>
              <w:rPr>
                <w:sz w:val="28"/>
                <w:szCs w:val="28"/>
                <w:lang w:val="ro-RO"/>
              </w:rPr>
            </w:pPr>
            <w:r w:rsidRPr="00BB6BB3">
              <w:rPr>
                <w:sz w:val="28"/>
                <w:szCs w:val="28"/>
                <w:lang w:val="ro-RO"/>
              </w:rPr>
              <w:t>2100</w:t>
            </w:r>
          </w:p>
        </w:tc>
        <w:tc>
          <w:tcPr>
            <w:tcW w:w="1140" w:type="dxa"/>
            <w:tcBorders>
              <w:bottom w:val="single" w:sz="8" w:space="0" w:color="auto"/>
              <w:right w:val="single" w:sz="8" w:space="0" w:color="auto"/>
            </w:tcBorders>
            <w:vAlign w:val="bottom"/>
          </w:tcPr>
          <w:p w14:paraId="1131FEA2" w14:textId="77777777" w:rsidR="007B3F27" w:rsidRPr="00BB6BB3" w:rsidRDefault="007B3F27" w:rsidP="007B3F27">
            <w:pPr>
              <w:jc w:val="right"/>
              <w:rPr>
                <w:sz w:val="28"/>
                <w:szCs w:val="28"/>
                <w:lang w:val="ro-RO"/>
              </w:rPr>
            </w:pPr>
            <w:r w:rsidRPr="00BB6BB3">
              <w:rPr>
                <w:sz w:val="28"/>
                <w:szCs w:val="28"/>
                <w:lang w:val="ro-RO"/>
              </w:rPr>
              <w:t>3549,00</w:t>
            </w:r>
          </w:p>
        </w:tc>
        <w:tc>
          <w:tcPr>
            <w:tcW w:w="720" w:type="dxa"/>
            <w:tcBorders>
              <w:bottom w:val="single" w:sz="8" w:space="0" w:color="auto"/>
              <w:right w:val="single" w:sz="8" w:space="0" w:color="auto"/>
            </w:tcBorders>
            <w:vAlign w:val="bottom"/>
          </w:tcPr>
          <w:p w14:paraId="46023444" w14:textId="77777777" w:rsidR="007B3F27" w:rsidRPr="00BB6BB3" w:rsidRDefault="007B3F27" w:rsidP="007B3F27">
            <w:pPr>
              <w:jc w:val="center"/>
              <w:rPr>
                <w:sz w:val="28"/>
                <w:szCs w:val="28"/>
                <w:lang w:val="ro-RO"/>
              </w:rPr>
            </w:pPr>
            <w:r w:rsidRPr="00BB6BB3">
              <w:rPr>
                <w:sz w:val="28"/>
                <w:szCs w:val="28"/>
                <w:lang w:val="ro-RO"/>
              </w:rPr>
              <w:t>10</w:t>
            </w:r>
          </w:p>
        </w:tc>
        <w:tc>
          <w:tcPr>
            <w:tcW w:w="1420" w:type="dxa"/>
            <w:tcBorders>
              <w:bottom w:val="single" w:sz="8" w:space="0" w:color="auto"/>
              <w:right w:val="single" w:sz="8" w:space="0" w:color="auto"/>
            </w:tcBorders>
            <w:vAlign w:val="bottom"/>
          </w:tcPr>
          <w:p w14:paraId="5D9BDD02" w14:textId="77777777" w:rsidR="007B3F27" w:rsidRPr="00BB6BB3" w:rsidRDefault="007B3F27" w:rsidP="007B3F27">
            <w:pPr>
              <w:jc w:val="right"/>
              <w:rPr>
                <w:sz w:val="28"/>
                <w:szCs w:val="28"/>
                <w:lang w:val="ro-RO"/>
              </w:rPr>
            </w:pPr>
            <w:r w:rsidRPr="00BB6BB3">
              <w:rPr>
                <w:sz w:val="28"/>
                <w:szCs w:val="28"/>
                <w:lang w:val="ro-RO"/>
              </w:rPr>
              <w:t>1774,50</w:t>
            </w:r>
          </w:p>
        </w:tc>
        <w:tc>
          <w:tcPr>
            <w:tcW w:w="30" w:type="dxa"/>
            <w:vAlign w:val="bottom"/>
          </w:tcPr>
          <w:p w14:paraId="3F7A7A6E" w14:textId="77777777" w:rsidR="007B3F27" w:rsidRPr="00BB6BB3" w:rsidRDefault="007B3F27" w:rsidP="007B3F27">
            <w:pPr>
              <w:rPr>
                <w:sz w:val="1"/>
                <w:szCs w:val="1"/>
                <w:lang w:val="ro-RO"/>
              </w:rPr>
            </w:pPr>
          </w:p>
        </w:tc>
      </w:tr>
      <w:tr w:rsidR="007B3F27" w:rsidRPr="00BB6BB3" w14:paraId="7008CD3E" w14:textId="77777777" w:rsidTr="007B3F27">
        <w:trPr>
          <w:trHeight w:val="311"/>
        </w:trPr>
        <w:tc>
          <w:tcPr>
            <w:tcW w:w="680" w:type="dxa"/>
            <w:tcBorders>
              <w:left w:val="single" w:sz="8" w:space="0" w:color="auto"/>
              <w:bottom w:val="single" w:sz="8" w:space="0" w:color="auto"/>
              <w:right w:val="single" w:sz="8" w:space="0" w:color="auto"/>
            </w:tcBorders>
            <w:vAlign w:val="bottom"/>
          </w:tcPr>
          <w:p w14:paraId="19652CDF" w14:textId="77777777" w:rsidR="007B3F27" w:rsidRPr="00BB6BB3" w:rsidRDefault="007B3F27" w:rsidP="007B3F27">
            <w:pPr>
              <w:spacing w:line="310" w:lineRule="exact"/>
              <w:jc w:val="center"/>
              <w:rPr>
                <w:sz w:val="20"/>
                <w:szCs w:val="20"/>
                <w:lang w:val="ro-RO"/>
              </w:rPr>
            </w:pPr>
            <w:r w:rsidRPr="00BB6BB3">
              <w:rPr>
                <w:rFonts w:ascii="Arial" w:eastAsia="Arial" w:hAnsi="Arial" w:cs="Arial"/>
                <w:sz w:val="28"/>
                <w:szCs w:val="28"/>
                <w:lang w:val="ro-RO"/>
              </w:rPr>
              <w:t>5</w:t>
            </w:r>
          </w:p>
        </w:tc>
        <w:tc>
          <w:tcPr>
            <w:tcW w:w="2360" w:type="dxa"/>
            <w:tcBorders>
              <w:bottom w:val="single" w:sz="8" w:space="0" w:color="auto"/>
            </w:tcBorders>
            <w:vAlign w:val="bottom"/>
          </w:tcPr>
          <w:p w14:paraId="59771ED5" w14:textId="77777777" w:rsidR="007B3F27" w:rsidRPr="00BB6BB3" w:rsidRDefault="007B3F27" w:rsidP="007B3F27">
            <w:pPr>
              <w:spacing w:line="310" w:lineRule="exact"/>
              <w:ind w:left="100"/>
              <w:rPr>
                <w:sz w:val="20"/>
                <w:szCs w:val="20"/>
                <w:lang w:val="ro-RO"/>
              </w:rPr>
            </w:pPr>
            <w:r w:rsidRPr="00BB6BB3">
              <w:rPr>
                <w:rFonts w:eastAsia="Times New Roman"/>
                <w:sz w:val="28"/>
                <w:szCs w:val="28"/>
                <w:lang w:val="ro-RO"/>
              </w:rPr>
              <w:t>Educator</w:t>
            </w:r>
          </w:p>
        </w:tc>
        <w:tc>
          <w:tcPr>
            <w:tcW w:w="3360" w:type="dxa"/>
            <w:tcBorders>
              <w:bottom w:val="single" w:sz="8" w:space="0" w:color="auto"/>
              <w:right w:val="single" w:sz="8" w:space="0" w:color="auto"/>
            </w:tcBorders>
            <w:vAlign w:val="bottom"/>
          </w:tcPr>
          <w:p w14:paraId="49E6B795" w14:textId="77777777" w:rsidR="007B3F27" w:rsidRPr="00BB6BB3" w:rsidRDefault="007B3F27" w:rsidP="007B3F27">
            <w:pPr>
              <w:rPr>
                <w:sz w:val="24"/>
                <w:szCs w:val="24"/>
                <w:lang w:val="ro-RO"/>
              </w:rPr>
            </w:pPr>
          </w:p>
        </w:tc>
        <w:tc>
          <w:tcPr>
            <w:tcW w:w="720" w:type="dxa"/>
            <w:tcBorders>
              <w:bottom w:val="single" w:sz="8" w:space="0" w:color="auto"/>
              <w:right w:val="single" w:sz="8" w:space="0" w:color="auto"/>
            </w:tcBorders>
            <w:vAlign w:val="bottom"/>
          </w:tcPr>
          <w:p w14:paraId="331D9FAE" w14:textId="77777777" w:rsidR="007B3F27" w:rsidRPr="00BB6BB3" w:rsidRDefault="007B3F27" w:rsidP="007B3F27">
            <w:pPr>
              <w:jc w:val="center"/>
              <w:rPr>
                <w:sz w:val="28"/>
                <w:szCs w:val="28"/>
                <w:lang w:val="ro-RO"/>
              </w:rPr>
            </w:pPr>
            <w:r w:rsidRPr="00BB6BB3">
              <w:rPr>
                <w:sz w:val="28"/>
                <w:szCs w:val="28"/>
                <w:lang w:val="ro-RO"/>
              </w:rPr>
              <w:t>18</w:t>
            </w:r>
          </w:p>
        </w:tc>
        <w:tc>
          <w:tcPr>
            <w:tcW w:w="880" w:type="dxa"/>
            <w:tcBorders>
              <w:bottom w:val="single" w:sz="8" w:space="0" w:color="auto"/>
              <w:right w:val="single" w:sz="8" w:space="0" w:color="auto"/>
            </w:tcBorders>
            <w:vAlign w:val="bottom"/>
          </w:tcPr>
          <w:p w14:paraId="128393CE" w14:textId="77777777" w:rsidR="007B3F27" w:rsidRPr="00BB6BB3" w:rsidRDefault="007B3F27" w:rsidP="007B3F27">
            <w:pPr>
              <w:jc w:val="center"/>
              <w:rPr>
                <w:sz w:val="28"/>
                <w:szCs w:val="28"/>
                <w:lang w:val="ro-RO"/>
              </w:rPr>
            </w:pPr>
            <w:r w:rsidRPr="00BB6BB3">
              <w:rPr>
                <w:sz w:val="28"/>
                <w:szCs w:val="28"/>
                <w:lang w:val="ro-RO"/>
              </w:rPr>
              <w:t>52</w:t>
            </w:r>
          </w:p>
        </w:tc>
        <w:tc>
          <w:tcPr>
            <w:tcW w:w="1100" w:type="dxa"/>
            <w:tcBorders>
              <w:bottom w:val="single" w:sz="8" w:space="0" w:color="auto"/>
              <w:right w:val="single" w:sz="8" w:space="0" w:color="auto"/>
            </w:tcBorders>
            <w:vAlign w:val="bottom"/>
          </w:tcPr>
          <w:p w14:paraId="5CCA0526" w14:textId="77777777" w:rsidR="007B3F27" w:rsidRPr="00BB6BB3" w:rsidRDefault="007B3F27" w:rsidP="007B3F27">
            <w:pPr>
              <w:jc w:val="center"/>
              <w:rPr>
                <w:sz w:val="28"/>
                <w:szCs w:val="28"/>
                <w:lang w:val="ro-RO"/>
              </w:rPr>
            </w:pPr>
            <w:r w:rsidRPr="00BB6BB3">
              <w:rPr>
                <w:sz w:val="28"/>
                <w:szCs w:val="28"/>
                <w:lang w:val="ro-RO"/>
              </w:rPr>
              <w:t>2,90</w:t>
            </w:r>
          </w:p>
        </w:tc>
        <w:tc>
          <w:tcPr>
            <w:tcW w:w="940" w:type="dxa"/>
            <w:tcBorders>
              <w:bottom w:val="single" w:sz="8" w:space="0" w:color="auto"/>
              <w:right w:val="single" w:sz="8" w:space="0" w:color="auto"/>
            </w:tcBorders>
            <w:vAlign w:val="bottom"/>
          </w:tcPr>
          <w:p w14:paraId="4D346F4D" w14:textId="77777777" w:rsidR="007B3F27" w:rsidRPr="00BB6BB3" w:rsidRDefault="007B3F27" w:rsidP="007B3F27">
            <w:pPr>
              <w:jc w:val="center"/>
              <w:rPr>
                <w:sz w:val="28"/>
                <w:szCs w:val="28"/>
                <w:lang w:val="ro-RO"/>
              </w:rPr>
            </w:pPr>
            <w:r w:rsidRPr="00BB6BB3">
              <w:rPr>
                <w:sz w:val="28"/>
                <w:szCs w:val="28"/>
                <w:lang w:val="ro-RO"/>
              </w:rPr>
              <w:t>2300</w:t>
            </w:r>
          </w:p>
        </w:tc>
        <w:tc>
          <w:tcPr>
            <w:tcW w:w="1140" w:type="dxa"/>
            <w:tcBorders>
              <w:bottom w:val="single" w:sz="8" w:space="0" w:color="auto"/>
              <w:right w:val="single" w:sz="8" w:space="0" w:color="auto"/>
            </w:tcBorders>
            <w:vAlign w:val="bottom"/>
          </w:tcPr>
          <w:p w14:paraId="6F9EB769" w14:textId="77777777" w:rsidR="007B3F27" w:rsidRPr="00BB6BB3" w:rsidRDefault="007B3F27" w:rsidP="007B3F27">
            <w:pPr>
              <w:jc w:val="right"/>
              <w:rPr>
                <w:sz w:val="28"/>
                <w:szCs w:val="28"/>
                <w:lang w:val="ro-RO"/>
              </w:rPr>
            </w:pPr>
            <w:r w:rsidRPr="00BB6BB3">
              <w:rPr>
                <w:sz w:val="28"/>
                <w:szCs w:val="28"/>
                <w:lang w:val="ro-RO"/>
              </w:rPr>
              <w:t>6670,00</w:t>
            </w:r>
          </w:p>
        </w:tc>
        <w:tc>
          <w:tcPr>
            <w:tcW w:w="720" w:type="dxa"/>
            <w:tcBorders>
              <w:bottom w:val="single" w:sz="8" w:space="0" w:color="auto"/>
              <w:right w:val="single" w:sz="8" w:space="0" w:color="auto"/>
            </w:tcBorders>
            <w:vAlign w:val="bottom"/>
          </w:tcPr>
          <w:p w14:paraId="36EF1A33" w14:textId="77777777" w:rsidR="007B3F27" w:rsidRPr="00BB6BB3" w:rsidRDefault="007B3F27" w:rsidP="007B3F27">
            <w:pPr>
              <w:jc w:val="center"/>
              <w:rPr>
                <w:sz w:val="28"/>
                <w:szCs w:val="28"/>
                <w:lang w:val="ro-RO"/>
              </w:rPr>
            </w:pPr>
            <w:r w:rsidRPr="00BB6BB3">
              <w:rPr>
                <w:sz w:val="28"/>
                <w:szCs w:val="28"/>
                <w:lang w:val="ro-RO"/>
              </w:rPr>
              <w:t>10</w:t>
            </w:r>
          </w:p>
        </w:tc>
        <w:tc>
          <w:tcPr>
            <w:tcW w:w="1420" w:type="dxa"/>
            <w:tcBorders>
              <w:bottom w:val="single" w:sz="8" w:space="0" w:color="auto"/>
              <w:right w:val="single" w:sz="8" w:space="0" w:color="auto"/>
            </w:tcBorders>
            <w:vAlign w:val="bottom"/>
          </w:tcPr>
          <w:p w14:paraId="0DCCF577" w14:textId="77777777" w:rsidR="007B3F27" w:rsidRPr="00BB6BB3" w:rsidRDefault="007B3F27" w:rsidP="007B3F27">
            <w:pPr>
              <w:jc w:val="right"/>
              <w:rPr>
                <w:sz w:val="28"/>
                <w:szCs w:val="28"/>
                <w:lang w:val="ro-RO"/>
              </w:rPr>
            </w:pPr>
            <w:r w:rsidRPr="00BB6BB3">
              <w:rPr>
                <w:sz w:val="28"/>
                <w:szCs w:val="28"/>
                <w:lang w:val="ro-RO"/>
              </w:rPr>
              <w:t>60030,00</w:t>
            </w:r>
          </w:p>
        </w:tc>
        <w:tc>
          <w:tcPr>
            <w:tcW w:w="30" w:type="dxa"/>
            <w:vAlign w:val="bottom"/>
          </w:tcPr>
          <w:p w14:paraId="0AF18F08" w14:textId="77777777" w:rsidR="007B3F27" w:rsidRPr="00BB6BB3" w:rsidRDefault="007B3F27" w:rsidP="007B3F27">
            <w:pPr>
              <w:rPr>
                <w:sz w:val="1"/>
                <w:szCs w:val="1"/>
                <w:lang w:val="ro-RO"/>
              </w:rPr>
            </w:pPr>
          </w:p>
        </w:tc>
      </w:tr>
      <w:tr w:rsidR="007B3F27" w:rsidRPr="00BB6BB3" w14:paraId="37C2C049" w14:textId="77777777" w:rsidTr="007B3F27">
        <w:trPr>
          <w:trHeight w:val="311"/>
        </w:trPr>
        <w:tc>
          <w:tcPr>
            <w:tcW w:w="680" w:type="dxa"/>
            <w:tcBorders>
              <w:left w:val="single" w:sz="8" w:space="0" w:color="auto"/>
              <w:bottom w:val="single" w:sz="8" w:space="0" w:color="auto"/>
              <w:right w:val="single" w:sz="8" w:space="0" w:color="auto"/>
            </w:tcBorders>
            <w:vAlign w:val="bottom"/>
          </w:tcPr>
          <w:p w14:paraId="1CB6AB3A" w14:textId="77777777" w:rsidR="007B3F27" w:rsidRPr="00BB6BB3" w:rsidRDefault="007B3F27" w:rsidP="007B3F27">
            <w:pPr>
              <w:spacing w:line="310" w:lineRule="exact"/>
              <w:jc w:val="center"/>
              <w:rPr>
                <w:sz w:val="20"/>
                <w:szCs w:val="20"/>
                <w:lang w:val="ro-RO"/>
              </w:rPr>
            </w:pPr>
            <w:r w:rsidRPr="00BB6BB3">
              <w:rPr>
                <w:rFonts w:ascii="Arial" w:eastAsia="Arial" w:hAnsi="Arial" w:cs="Arial"/>
                <w:sz w:val="28"/>
                <w:szCs w:val="28"/>
                <w:lang w:val="ro-RO"/>
              </w:rPr>
              <w:t>6</w:t>
            </w:r>
          </w:p>
        </w:tc>
        <w:tc>
          <w:tcPr>
            <w:tcW w:w="2360" w:type="dxa"/>
            <w:tcBorders>
              <w:bottom w:val="single" w:sz="8" w:space="0" w:color="auto"/>
            </w:tcBorders>
            <w:vAlign w:val="bottom"/>
          </w:tcPr>
          <w:p w14:paraId="26D39289" w14:textId="77777777" w:rsidR="007B3F27" w:rsidRPr="00BB6BB3" w:rsidRDefault="007B3F27" w:rsidP="007B3F27">
            <w:pPr>
              <w:spacing w:line="310" w:lineRule="exact"/>
              <w:ind w:left="100"/>
              <w:rPr>
                <w:sz w:val="20"/>
                <w:szCs w:val="20"/>
                <w:lang w:val="ro-RO"/>
              </w:rPr>
            </w:pPr>
            <w:r w:rsidRPr="00BB6BB3">
              <w:rPr>
                <w:rFonts w:eastAsia="Times New Roman"/>
                <w:sz w:val="28"/>
                <w:szCs w:val="28"/>
                <w:lang w:val="ro-RO"/>
              </w:rPr>
              <w:t>Educator-metodist</w:t>
            </w:r>
          </w:p>
        </w:tc>
        <w:tc>
          <w:tcPr>
            <w:tcW w:w="3360" w:type="dxa"/>
            <w:tcBorders>
              <w:bottom w:val="single" w:sz="8" w:space="0" w:color="auto"/>
              <w:right w:val="single" w:sz="8" w:space="0" w:color="auto"/>
            </w:tcBorders>
            <w:vAlign w:val="bottom"/>
          </w:tcPr>
          <w:p w14:paraId="1DA949AB" w14:textId="77777777" w:rsidR="007B3F27" w:rsidRPr="00BB6BB3" w:rsidRDefault="007B3F27" w:rsidP="007B3F27">
            <w:pPr>
              <w:rPr>
                <w:sz w:val="24"/>
                <w:szCs w:val="24"/>
                <w:lang w:val="ro-RO"/>
              </w:rPr>
            </w:pPr>
          </w:p>
        </w:tc>
        <w:tc>
          <w:tcPr>
            <w:tcW w:w="720" w:type="dxa"/>
            <w:tcBorders>
              <w:bottom w:val="single" w:sz="8" w:space="0" w:color="auto"/>
              <w:right w:val="single" w:sz="8" w:space="0" w:color="auto"/>
            </w:tcBorders>
            <w:vAlign w:val="bottom"/>
          </w:tcPr>
          <w:p w14:paraId="027BEBEF" w14:textId="77777777" w:rsidR="007B3F27" w:rsidRPr="00BB6BB3" w:rsidRDefault="007B3F27" w:rsidP="007B3F27">
            <w:pPr>
              <w:jc w:val="center"/>
              <w:rPr>
                <w:sz w:val="28"/>
                <w:szCs w:val="28"/>
                <w:lang w:val="ro-RO"/>
              </w:rPr>
            </w:pPr>
            <w:r w:rsidRPr="00BB6BB3">
              <w:rPr>
                <w:sz w:val="28"/>
                <w:szCs w:val="28"/>
                <w:lang w:val="ro-RO"/>
              </w:rPr>
              <w:t>1</w:t>
            </w:r>
          </w:p>
        </w:tc>
        <w:tc>
          <w:tcPr>
            <w:tcW w:w="880" w:type="dxa"/>
            <w:tcBorders>
              <w:bottom w:val="single" w:sz="8" w:space="0" w:color="auto"/>
              <w:right w:val="single" w:sz="8" w:space="0" w:color="auto"/>
            </w:tcBorders>
            <w:vAlign w:val="bottom"/>
          </w:tcPr>
          <w:p w14:paraId="6716D5E3" w14:textId="77777777" w:rsidR="007B3F27" w:rsidRPr="00BB6BB3" w:rsidRDefault="007B3F27" w:rsidP="007B3F27">
            <w:pPr>
              <w:jc w:val="center"/>
              <w:rPr>
                <w:sz w:val="28"/>
                <w:szCs w:val="28"/>
                <w:lang w:val="ro-RO"/>
              </w:rPr>
            </w:pPr>
            <w:r w:rsidRPr="00BB6BB3">
              <w:rPr>
                <w:sz w:val="28"/>
                <w:szCs w:val="28"/>
                <w:lang w:val="ro-RO"/>
              </w:rPr>
              <w:t>52</w:t>
            </w:r>
          </w:p>
        </w:tc>
        <w:tc>
          <w:tcPr>
            <w:tcW w:w="1100" w:type="dxa"/>
            <w:tcBorders>
              <w:bottom w:val="single" w:sz="8" w:space="0" w:color="auto"/>
              <w:right w:val="single" w:sz="8" w:space="0" w:color="auto"/>
            </w:tcBorders>
            <w:vAlign w:val="bottom"/>
          </w:tcPr>
          <w:p w14:paraId="721849CB" w14:textId="77777777" w:rsidR="007B3F27" w:rsidRPr="00BB6BB3" w:rsidRDefault="007B3F27" w:rsidP="007B3F27">
            <w:pPr>
              <w:jc w:val="center"/>
              <w:rPr>
                <w:sz w:val="28"/>
                <w:szCs w:val="28"/>
                <w:lang w:val="ro-RO"/>
              </w:rPr>
            </w:pPr>
            <w:r w:rsidRPr="00BB6BB3">
              <w:rPr>
                <w:sz w:val="28"/>
                <w:szCs w:val="28"/>
                <w:lang w:val="ro-RO"/>
              </w:rPr>
              <w:t>2,90</w:t>
            </w:r>
          </w:p>
        </w:tc>
        <w:tc>
          <w:tcPr>
            <w:tcW w:w="940" w:type="dxa"/>
            <w:tcBorders>
              <w:bottom w:val="single" w:sz="8" w:space="0" w:color="auto"/>
              <w:right w:val="single" w:sz="8" w:space="0" w:color="auto"/>
            </w:tcBorders>
            <w:vAlign w:val="bottom"/>
          </w:tcPr>
          <w:p w14:paraId="28D3E9E8" w14:textId="77777777" w:rsidR="007B3F27" w:rsidRPr="00BB6BB3" w:rsidRDefault="007B3F27" w:rsidP="007B3F27">
            <w:pPr>
              <w:jc w:val="center"/>
              <w:rPr>
                <w:sz w:val="28"/>
                <w:szCs w:val="28"/>
                <w:lang w:val="ro-RO"/>
              </w:rPr>
            </w:pPr>
            <w:r w:rsidRPr="00BB6BB3">
              <w:rPr>
                <w:sz w:val="28"/>
                <w:szCs w:val="28"/>
                <w:lang w:val="ro-RO"/>
              </w:rPr>
              <w:t>2300</w:t>
            </w:r>
          </w:p>
        </w:tc>
        <w:tc>
          <w:tcPr>
            <w:tcW w:w="1140" w:type="dxa"/>
            <w:tcBorders>
              <w:bottom w:val="single" w:sz="8" w:space="0" w:color="auto"/>
              <w:right w:val="single" w:sz="8" w:space="0" w:color="auto"/>
            </w:tcBorders>
            <w:vAlign w:val="bottom"/>
          </w:tcPr>
          <w:p w14:paraId="64C1382E" w14:textId="77777777" w:rsidR="007B3F27" w:rsidRPr="00BB6BB3" w:rsidRDefault="007B3F27" w:rsidP="007B3F27">
            <w:pPr>
              <w:jc w:val="right"/>
              <w:rPr>
                <w:sz w:val="28"/>
                <w:szCs w:val="28"/>
                <w:lang w:val="ro-RO"/>
              </w:rPr>
            </w:pPr>
            <w:r w:rsidRPr="00BB6BB3">
              <w:rPr>
                <w:sz w:val="28"/>
                <w:szCs w:val="28"/>
                <w:lang w:val="ro-RO"/>
              </w:rPr>
              <w:t>6670,00</w:t>
            </w:r>
          </w:p>
        </w:tc>
        <w:tc>
          <w:tcPr>
            <w:tcW w:w="720" w:type="dxa"/>
            <w:tcBorders>
              <w:bottom w:val="single" w:sz="8" w:space="0" w:color="auto"/>
              <w:right w:val="single" w:sz="8" w:space="0" w:color="auto"/>
            </w:tcBorders>
            <w:vAlign w:val="bottom"/>
          </w:tcPr>
          <w:p w14:paraId="639520D0" w14:textId="77777777" w:rsidR="007B3F27" w:rsidRPr="00BB6BB3" w:rsidRDefault="007B3F27" w:rsidP="007B3F27">
            <w:pPr>
              <w:jc w:val="center"/>
              <w:rPr>
                <w:sz w:val="28"/>
                <w:szCs w:val="28"/>
                <w:lang w:val="ro-RO"/>
              </w:rPr>
            </w:pPr>
            <w:r w:rsidRPr="00BB6BB3">
              <w:rPr>
                <w:sz w:val="28"/>
                <w:szCs w:val="28"/>
                <w:lang w:val="ro-RO"/>
              </w:rPr>
              <w:t>10</w:t>
            </w:r>
          </w:p>
        </w:tc>
        <w:tc>
          <w:tcPr>
            <w:tcW w:w="1420" w:type="dxa"/>
            <w:tcBorders>
              <w:bottom w:val="single" w:sz="8" w:space="0" w:color="auto"/>
              <w:right w:val="single" w:sz="8" w:space="0" w:color="auto"/>
            </w:tcBorders>
            <w:vAlign w:val="bottom"/>
          </w:tcPr>
          <w:p w14:paraId="6B18BF2D" w14:textId="77777777" w:rsidR="007B3F27" w:rsidRPr="00BB6BB3" w:rsidRDefault="007B3F27" w:rsidP="007B3F27">
            <w:pPr>
              <w:jc w:val="right"/>
              <w:rPr>
                <w:sz w:val="28"/>
                <w:szCs w:val="28"/>
                <w:lang w:val="ro-RO"/>
              </w:rPr>
            </w:pPr>
            <w:r w:rsidRPr="00BB6BB3">
              <w:rPr>
                <w:sz w:val="28"/>
                <w:szCs w:val="28"/>
                <w:lang w:val="ro-RO"/>
              </w:rPr>
              <w:t>3335,00</w:t>
            </w:r>
          </w:p>
        </w:tc>
        <w:tc>
          <w:tcPr>
            <w:tcW w:w="30" w:type="dxa"/>
            <w:vAlign w:val="bottom"/>
          </w:tcPr>
          <w:p w14:paraId="2F6B059A" w14:textId="77777777" w:rsidR="007B3F27" w:rsidRPr="00BB6BB3" w:rsidRDefault="007B3F27" w:rsidP="007B3F27">
            <w:pPr>
              <w:rPr>
                <w:sz w:val="1"/>
                <w:szCs w:val="1"/>
                <w:lang w:val="ro-RO"/>
              </w:rPr>
            </w:pPr>
          </w:p>
        </w:tc>
      </w:tr>
      <w:tr w:rsidR="007B3F27" w:rsidRPr="00BB6BB3" w14:paraId="75BAFC57" w14:textId="77777777" w:rsidTr="007B3F27">
        <w:trPr>
          <w:trHeight w:val="314"/>
        </w:trPr>
        <w:tc>
          <w:tcPr>
            <w:tcW w:w="680" w:type="dxa"/>
            <w:tcBorders>
              <w:left w:val="single" w:sz="8" w:space="0" w:color="auto"/>
              <w:bottom w:val="single" w:sz="8" w:space="0" w:color="auto"/>
              <w:right w:val="single" w:sz="8" w:space="0" w:color="auto"/>
            </w:tcBorders>
            <w:vAlign w:val="bottom"/>
          </w:tcPr>
          <w:p w14:paraId="4557741B" w14:textId="77777777" w:rsidR="007B3F27" w:rsidRPr="00BB6BB3" w:rsidRDefault="007B3F27" w:rsidP="007B3F27">
            <w:pPr>
              <w:spacing w:line="312" w:lineRule="exact"/>
              <w:jc w:val="center"/>
              <w:rPr>
                <w:sz w:val="20"/>
                <w:szCs w:val="20"/>
                <w:lang w:val="ro-RO"/>
              </w:rPr>
            </w:pPr>
            <w:r w:rsidRPr="00BB6BB3">
              <w:rPr>
                <w:rFonts w:ascii="Arial" w:eastAsia="Arial" w:hAnsi="Arial" w:cs="Arial"/>
                <w:sz w:val="28"/>
                <w:szCs w:val="28"/>
                <w:lang w:val="ro-RO"/>
              </w:rPr>
              <w:t>7</w:t>
            </w:r>
          </w:p>
        </w:tc>
        <w:tc>
          <w:tcPr>
            <w:tcW w:w="2360" w:type="dxa"/>
            <w:tcBorders>
              <w:bottom w:val="single" w:sz="8" w:space="0" w:color="auto"/>
            </w:tcBorders>
            <w:vAlign w:val="bottom"/>
          </w:tcPr>
          <w:p w14:paraId="470E0381" w14:textId="77777777" w:rsidR="007B3F27" w:rsidRPr="00BB6BB3" w:rsidRDefault="007B3F27" w:rsidP="007B3F27">
            <w:pPr>
              <w:spacing w:line="313" w:lineRule="exact"/>
              <w:ind w:left="100"/>
              <w:rPr>
                <w:sz w:val="20"/>
                <w:szCs w:val="20"/>
                <w:lang w:val="ro-RO"/>
              </w:rPr>
            </w:pPr>
            <w:r w:rsidRPr="00BB6BB3">
              <w:rPr>
                <w:rFonts w:eastAsia="Times New Roman"/>
                <w:sz w:val="28"/>
                <w:szCs w:val="28"/>
                <w:lang w:val="ro-RO"/>
              </w:rPr>
              <w:t>Educator de schimb</w:t>
            </w:r>
          </w:p>
        </w:tc>
        <w:tc>
          <w:tcPr>
            <w:tcW w:w="3360" w:type="dxa"/>
            <w:tcBorders>
              <w:bottom w:val="single" w:sz="8" w:space="0" w:color="auto"/>
              <w:right w:val="single" w:sz="8" w:space="0" w:color="auto"/>
            </w:tcBorders>
            <w:vAlign w:val="bottom"/>
          </w:tcPr>
          <w:p w14:paraId="7FA94194" w14:textId="77777777" w:rsidR="007B3F27" w:rsidRPr="00BB6BB3" w:rsidRDefault="007B3F27" w:rsidP="007B3F27">
            <w:pPr>
              <w:rPr>
                <w:sz w:val="24"/>
                <w:szCs w:val="24"/>
                <w:lang w:val="ro-RO"/>
              </w:rPr>
            </w:pPr>
          </w:p>
        </w:tc>
        <w:tc>
          <w:tcPr>
            <w:tcW w:w="720" w:type="dxa"/>
            <w:tcBorders>
              <w:bottom w:val="single" w:sz="8" w:space="0" w:color="auto"/>
              <w:right w:val="single" w:sz="8" w:space="0" w:color="auto"/>
            </w:tcBorders>
            <w:vAlign w:val="bottom"/>
          </w:tcPr>
          <w:p w14:paraId="1B45C32E" w14:textId="77777777" w:rsidR="007B3F27" w:rsidRPr="00BB6BB3" w:rsidRDefault="007B3F27" w:rsidP="007B3F27">
            <w:pPr>
              <w:jc w:val="center"/>
              <w:rPr>
                <w:sz w:val="28"/>
                <w:szCs w:val="28"/>
                <w:lang w:val="ro-RO"/>
              </w:rPr>
            </w:pPr>
            <w:r w:rsidRPr="00BB6BB3">
              <w:rPr>
                <w:sz w:val="28"/>
                <w:szCs w:val="28"/>
                <w:lang w:val="ro-RO"/>
              </w:rPr>
              <w:t>3</w:t>
            </w:r>
          </w:p>
        </w:tc>
        <w:tc>
          <w:tcPr>
            <w:tcW w:w="880" w:type="dxa"/>
            <w:tcBorders>
              <w:bottom w:val="single" w:sz="8" w:space="0" w:color="auto"/>
              <w:right w:val="single" w:sz="8" w:space="0" w:color="auto"/>
            </w:tcBorders>
            <w:vAlign w:val="bottom"/>
          </w:tcPr>
          <w:p w14:paraId="5E5D6B4A" w14:textId="77777777" w:rsidR="007B3F27" w:rsidRPr="00BB6BB3" w:rsidRDefault="007B3F27" w:rsidP="007B3F27">
            <w:pPr>
              <w:jc w:val="center"/>
              <w:rPr>
                <w:sz w:val="28"/>
                <w:szCs w:val="28"/>
                <w:lang w:val="ro-RO"/>
              </w:rPr>
            </w:pPr>
            <w:r w:rsidRPr="00BB6BB3">
              <w:rPr>
                <w:sz w:val="28"/>
                <w:szCs w:val="28"/>
                <w:lang w:val="ro-RO"/>
              </w:rPr>
              <w:t>50</w:t>
            </w:r>
          </w:p>
        </w:tc>
        <w:tc>
          <w:tcPr>
            <w:tcW w:w="1100" w:type="dxa"/>
            <w:tcBorders>
              <w:bottom w:val="single" w:sz="8" w:space="0" w:color="auto"/>
              <w:right w:val="single" w:sz="8" w:space="0" w:color="auto"/>
            </w:tcBorders>
            <w:vAlign w:val="bottom"/>
          </w:tcPr>
          <w:p w14:paraId="40E9DCD6" w14:textId="77777777" w:rsidR="007B3F27" w:rsidRPr="00BB6BB3" w:rsidRDefault="007B3F27" w:rsidP="007B3F27">
            <w:pPr>
              <w:jc w:val="center"/>
              <w:rPr>
                <w:sz w:val="28"/>
                <w:szCs w:val="28"/>
                <w:lang w:val="ro-RO"/>
              </w:rPr>
            </w:pPr>
            <w:r w:rsidRPr="00BB6BB3">
              <w:rPr>
                <w:sz w:val="28"/>
                <w:szCs w:val="28"/>
                <w:lang w:val="ro-RO"/>
              </w:rPr>
              <w:t>2,79</w:t>
            </w:r>
          </w:p>
        </w:tc>
        <w:tc>
          <w:tcPr>
            <w:tcW w:w="940" w:type="dxa"/>
            <w:tcBorders>
              <w:bottom w:val="single" w:sz="8" w:space="0" w:color="auto"/>
              <w:right w:val="single" w:sz="8" w:space="0" w:color="auto"/>
            </w:tcBorders>
            <w:vAlign w:val="bottom"/>
          </w:tcPr>
          <w:p w14:paraId="66C9C73F" w14:textId="77777777" w:rsidR="007B3F27" w:rsidRPr="00BB6BB3" w:rsidRDefault="007B3F27" w:rsidP="007B3F27">
            <w:pPr>
              <w:jc w:val="center"/>
              <w:rPr>
                <w:sz w:val="28"/>
                <w:szCs w:val="28"/>
                <w:lang w:val="ro-RO"/>
              </w:rPr>
            </w:pPr>
            <w:r w:rsidRPr="00BB6BB3">
              <w:rPr>
                <w:sz w:val="28"/>
                <w:szCs w:val="28"/>
                <w:lang w:val="ro-RO"/>
              </w:rPr>
              <w:t>2300</w:t>
            </w:r>
          </w:p>
        </w:tc>
        <w:tc>
          <w:tcPr>
            <w:tcW w:w="1140" w:type="dxa"/>
            <w:tcBorders>
              <w:bottom w:val="single" w:sz="8" w:space="0" w:color="auto"/>
              <w:right w:val="single" w:sz="8" w:space="0" w:color="auto"/>
            </w:tcBorders>
            <w:vAlign w:val="bottom"/>
          </w:tcPr>
          <w:p w14:paraId="65ED9CFE" w14:textId="77777777" w:rsidR="007B3F27" w:rsidRPr="00BB6BB3" w:rsidRDefault="007B3F27" w:rsidP="007B3F27">
            <w:pPr>
              <w:jc w:val="right"/>
              <w:rPr>
                <w:sz w:val="28"/>
                <w:szCs w:val="28"/>
                <w:lang w:val="ro-RO"/>
              </w:rPr>
            </w:pPr>
            <w:r w:rsidRPr="00BB6BB3">
              <w:rPr>
                <w:sz w:val="28"/>
                <w:szCs w:val="28"/>
                <w:lang w:val="ro-RO"/>
              </w:rPr>
              <w:t>6417,00</w:t>
            </w:r>
          </w:p>
        </w:tc>
        <w:tc>
          <w:tcPr>
            <w:tcW w:w="720" w:type="dxa"/>
            <w:tcBorders>
              <w:bottom w:val="single" w:sz="8" w:space="0" w:color="auto"/>
              <w:right w:val="single" w:sz="8" w:space="0" w:color="auto"/>
            </w:tcBorders>
            <w:vAlign w:val="bottom"/>
          </w:tcPr>
          <w:p w14:paraId="67ACA5B2" w14:textId="77777777" w:rsidR="007B3F27" w:rsidRPr="00BB6BB3" w:rsidRDefault="007B3F27" w:rsidP="007B3F27">
            <w:pPr>
              <w:jc w:val="center"/>
              <w:rPr>
                <w:sz w:val="28"/>
                <w:szCs w:val="28"/>
                <w:lang w:val="ro-RO"/>
              </w:rPr>
            </w:pPr>
            <w:r w:rsidRPr="00BB6BB3">
              <w:rPr>
                <w:sz w:val="28"/>
                <w:szCs w:val="28"/>
                <w:lang w:val="ro-RO"/>
              </w:rPr>
              <w:t>10</w:t>
            </w:r>
          </w:p>
        </w:tc>
        <w:tc>
          <w:tcPr>
            <w:tcW w:w="1420" w:type="dxa"/>
            <w:tcBorders>
              <w:bottom w:val="single" w:sz="8" w:space="0" w:color="auto"/>
              <w:right w:val="single" w:sz="8" w:space="0" w:color="auto"/>
            </w:tcBorders>
            <w:vAlign w:val="bottom"/>
          </w:tcPr>
          <w:p w14:paraId="655D8D4E" w14:textId="77777777" w:rsidR="007B3F27" w:rsidRPr="00BB6BB3" w:rsidRDefault="007B3F27" w:rsidP="007B3F27">
            <w:pPr>
              <w:jc w:val="right"/>
              <w:rPr>
                <w:sz w:val="28"/>
                <w:szCs w:val="28"/>
                <w:lang w:val="ro-RO"/>
              </w:rPr>
            </w:pPr>
            <w:r w:rsidRPr="00BB6BB3">
              <w:rPr>
                <w:sz w:val="28"/>
                <w:szCs w:val="28"/>
                <w:lang w:val="ro-RO"/>
              </w:rPr>
              <w:t>9625,50</w:t>
            </w:r>
          </w:p>
        </w:tc>
        <w:tc>
          <w:tcPr>
            <w:tcW w:w="30" w:type="dxa"/>
            <w:vAlign w:val="bottom"/>
          </w:tcPr>
          <w:p w14:paraId="5102DBE7" w14:textId="77777777" w:rsidR="007B3F27" w:rsidRPr="00BB6BB3" w:rsidRDefault="007B3F27" w:rsidP="007B3F27">
            <w:pPr>
              <w:rPr>
                <w:sz w:val="1"/>
                <w:szCs w:val="1"/>
                <w:lang w:val="ro-RO"/>
              </w:rPr>
            </w:pPr>
          </w:p>
        </w:tc>
      </w:tr>
      <w:tr w:rsidR="007B3F27" w:rsidRPr="00BB6BB3" w14:paraId="5F7DF823" w14:textId="77777777" w:rsidTr="007B3F27">
        <w:trPr>
          <w:trHeight w:val="311"/>
        </w:trPr>
        <w:tc>
          <w:tcPr>
            <w:tcW w:w="680" w:type="dxa"/>
            <w:tcBorders>
              <w:left w:val="single" w:sz="8" w:space="0" w:color="auto"/>
              <w:bottom w:val="single" w:sz="8" w:space="0" w:color="auto"/>
              <w:right w:val="single" w:sz="8" w:space="0" w:color="auto"/>
            </w:tcBorders>
            <w:vAlign w:val="bottom"/>
          </w:tcPr>
          <w:p w14:paraId="216F8420" w14:textId="77777777" w:rsidR="007B3F27" w:rsidRPr="00BB6BB3" w:rsidRDefault="007B3F27" w:rsidP="007B3F27">
            <w:pPr>
              <w:spacing w:line="310" w:lineRule="exact"/>
              <w:jc w:val="center"/>
              <w:rPr>
                <w:sz w:val="20"/>
                <w:szCs w:val="20"/>
                <w:lang w:val="ro-RO"/>
              </w:rPr>
            </w:pPr>
            <w:r w:rsidRPr="00BB6BB3">
              <w:rPr>
                <w:rFonts w:ascii="Arial" w:eastAsia="Arial" w:hAnsi="Arial" w:cs="Arial"/>
                <w:sz w:val="28"/>
                <w:szCs w:val="28"/>
                <w:lang w:val="ro-RO"/>
              </w:rPr>
              <w:t>8</w:t>
            </w:r>
          </w:p>
        </w:tc>
        <w:tc>
          <w:tcPr>
            <w:tcW w:w="2360" w:type="dxa"/>
            <w:tcBorders>
              <w:bottom w:val="single" w:sz="8" w:space="0" w:color="auto"/>
            </w:tcBorders>
            <w:vAlign w:val="bottom"/>
          </w:tcPr>
          <w:p w14:paraId="4E2C9677" w14:textId="77777777" w:rsidR="007B3F27" w:rsidRPr="00BB6BB3" w:rsidRDefault="007B3F27" w:rsidP="007B3F27">
            <w:pPr>
              <w:spacing w:line="310" w:lineRule="exact"/>
              <w:ind w:left="100"/>
              <w:rPr>
                <w:sz w:val="20"/>
                <w:szCs w:val="20"/>
                <w:lang w:val="ro-RO"/>
              </w:rPr>
            </w:pPr>
            <w:r w:rsidRPr="00BB6BB3">
              <w:rPr>
                <w:rFonts w:eastAsia="Times New Roman"/>
                <w:sz w:val="28"/>
                <w:szCs w:val="28"/>
                <w:lang w:val="ro-RO"/>
              </w:rPr>
              <w:t>Antrenor-instructor</w:t>
            </w:r>
          </w:p>
        </w:tc>
        <w:tc>
          <w:tcPr>
            <w:tcW w:w="3360" w:type="dxa"/>
            <w:tcBorders>
              <w:bottom w:val="single" w:sz="8" w:space="0" w:color="auto"/>
              <w:right w:val="single" w:sz="8" w:space="0" w:color="auto"/>
            </w:tcBorders>
            <w:vAlign w:val="bottom"/>
          </w:tcPr>
          <w:p w14:paraId="1F954114" w14:textId="77777777" w:rsidR="007B3F27" w:rsidRPr="00BB6BB3" w:rsidRDefault="007B3F27" w:rsidP="007B3F27">
            <w:pPr>
              <w:rPr>
                <w:sz w:val="24"/>
                <w:szCs w:val="24"/>
                <w:lang w:val="ro-RO"/>
              </w:rPr>
            </w:pPr>
          </w:p>
        </w:tc>
        <w:tc>
          <w:tcPr>
            <w:tcW w:w="720" w:type="dxa"/>
            <w:tcBorders>
              <w:bottom w:val="single" w:sz="8" w:space="0" w:color="auto"/>
              <w:right w:val="single" w:sz="8" w:space="0" w:color="auto"/>
            </w:tcBorders>
            <w:vAlign w:val="bottom"/>
          </w:tcPr>
          <w:p w14:paraId="3BEE5AAE" w14:textId="77777777" w:rsidR="007B3F27" w:rsidRPr="00BB6BB3" w:rsidRDefault="007B3F27" w:rsidP="007B3F27">
            <w:pPr>
              <w:jc w:val="center"/>
              <w:rPr>
                <w:sz w:val="28"/>
                <w:szCs w:val="28"/>
                <w:lang w:val="ro-RO"/>
              </w:rPr>
            </w:pPr>
            <w:r w:rsidRPr="00BB6BB3">
              <w:rPr>
                <w:sz w:val="28"/>
                <w:szCs w:val="28"/>
                <w:lang w:val="ro-RO"/>
              </w:rPr>
              <w:t>1</w:t>
            </w:r>
          </w:p>
        </w:tc>
        <w:tc>
          <w:tcPr>
            <w:tcW w:w="880" w:type="dxa"/>
            <w:tcBorders>
              <w:bottom w:val="single" w:sz="8" w:space="0" w:color="auto"/>
              <w:right w:val="single" w:sz="8" w:space="0" w:color="auto"/>
            </w:tcBorders>
            <w:vAlign w:val="bottom"/>
          </w:tcPr>
          <w:p w14:paraId="4219AAD0" w14:textId="77777777" w:rsidR="007B3F27" w:rsidRPr="00BB6BB3" w:rsidRDefault="007B3F27" w:rsidP="007B3F27">
            <w:pPr>
              <w:jc w:val="center"/>
              <w:rPr>
                <w:sz w:val="28"/>
                <w:szCs w:val="28"/>
                <w:lang w:val="ro-RO"/>
              </w:rPr>
            </w:pPr>
            <w:r w:rsidRPr="00BB6BB3">
              <w:rPr>
                <w:sz w:val="28"/>
                <w:szCs w:val="28"/>
                <w:lang w:val="ro-RO"/>
              </w:rPr>
              <w:t>52</w:t>
            </w:r>
          </w:p>
        </w:tc>
        <w:tc>
          <w:tcPr>
            <w:tcW w:w="1100" w:type="dxa"/>
            <w:tcBorders>
              <w:bottom w:val="single" w:sz="8" w:space="0" w:color="auto"/>
              <w:right w:val="single" w:sz="8" w:space="0" w:color="auto"/>
            </w:tcBorders>
            <w:vAlign w:val="bottom"/>
          </w:tcPr>
          <w:p w14:paraId="6DBAD316" w14:textId="77777777" w:rsidR="007B3F27" w:rsidRPr="00BB6BB3" w:rsidRDefault="007B3F27" w:rsidP="007B3F27">
            <w:pPr>
              <w:jc w:val="center"/>
              <w:rPr>
                <w:sz w:val="28"/>
                <w:szCs w:val="28"/>
                <w:lang w:val="ro-RO"/>
              </w:rPr>
            </w:pPr>
            <w:r w:rsidRPr="00BB6BB3">
              <w:rPr>
                <w:sz w:val="28"/>
                <w:szCs w:val="28"/>
                <w:lang w:val="ro-RO"/>
              </w:rPr>
              <w:t>2,90</w:t>
            </w:r>
          </w:p>
        </w:tc>
        <w:tc>
          <w:tcPr>
            <w:tcW w:w="940" w:type="dxa"/>
            <w:tcBorders>
              <w:bottom w:val="single" w:sz="8" w:space="0" w:color="auto"/>
              <w:right w:val="single" w:sz="8" w:space="0" w:color="auto"/>
            </w:tcBorders>
            <w:vAlign w:val="bottom"/>
          </w:tcPr>
          <w:p w14:paraId="3340F7EB" w14:textId="77777777" w:rsidR="007B3F27" w:rsidRPr="00BB6BB3" w:rsidRDefault="007B3F27" w:rsidP="007B3F27">
            <w:pPr>
              <w:jc w:val="center"/>
              <w:rPr>
                <w:sz w:val="28"/>
                <w:szCs w:val="28"/>
                <w:lang w:val="ro-RO"/>
              </w:rPr>
            </w:pPr>
            <w:r w:rsidRPr="00BB6BB3">
              <w:rPr>
                <w:sz w:val="28"/>
                <w:szCs w:val="28"/>
                <w:lang w:val="ro-RO"/>
              </w:rPr>
              <w:t>2300</w:t>
            </w:r>
          </w:p>
        </w:tc>
        <w:tc>
          <w:tcPr>
            <w:tcW w:w="1140" w:type="dxa"/>
            <w:tcBorders>
              <w:bottom w:val="single" w:sz="8" w:space="0" w:color="auto"/>
              <w:right w:val="single" w:sz="8" w:space="0" w:color="auto"/>
            </w:tcBorders>
            <w:vAlign w:val="bottom"/>
          </w:tcPr>
          <w:p w14:paraId="5E73AED6" w14:textId="77777777" w:rsidR="007B3F27" w:rsidRPr="00BB6BB3" w:rsidRDefault="007B3F27" w:rsidP="007B3F27">
            <w:pPr>
              <w:jc w:val="right"/>
              <w:rPr>
                <w:sz w:val="28"/>
                <w:szCs w:val="28"/>
                <w:lang w:val="ro-RO"/>
              </w:rPr>
            </w:pPr>
            <w:r w:rsidRPr="00BB6BB3">
              <w:rPr>
                <w:sz w:val="28"/>
                <w:szCs w:val="28"/>
                <w:lang w:val="ro-RO"/>
              </w:rPr>
              <w:t>6670,00</w:t>
            </w:r>
          </w:p>
        </w:tc>
        <w:tc>
          <w:tcPr>
            <w:tcW w:w="720" w:type="dxa"/>
            <w:tcBorders>
              <w:bottom w:val="single" w:sz="8" w:space="0" w:color="auto"/>
              <w:right w:val="single" w:sz="8" w:space="0" w:color="auto"/>
            </w:tcBorders>
            <w:vAlign w:val="bottom"/>
          </w:tcPr>
          <w:p w14:paraId="170737FD" w14:textId="77777777" w:rsidR="007B3F27" w:rsidRPr="00BB6BB3" w:rsidRDefault="007B3F27" w:rsidP="007B3F27">
            <w:pPr>
              <w:jc w:val="center"/>
              <w:rPr>
                <w:sz w:val="28"/>
                <w:szCs w:val="28"/>
                <w:lang w:val="ro-RO"/>
              </w:rPr>
            </w:pPr>
            <w:r w:rsidRPr="00BB6BB3">
              <w:rPr>
                <w:sz w:val="28"/>
                <w:szCs w:val="28"/>
                <w:lang w:val="ro-RO"/>
              </w:rPr>
              <w:t>10</w:t>
            </w:r>
          </w:p>
        </w:tc>
        <w:tc>
          <w:tcPr>
            <w:tcW w:w="1420" w:type="dxa"/>
            <w:tcBorders>
              <w:bottom w:val="single" w:sz="8" w:space="0" w:color="auto"/>
              <w:right w:val="single" w:sz="8" w:space="0" w:color="auto"/>
            </w:tcBorders>
            <w:vAlign w:val="bottom"/>
          </w:tcPr>
          <w:p w14:paraId="0AFB9C23" w14:textId="77777777" w:rsidR="007B3F27" w:rsidRPr="00BB6BB3" w:rsidRDefault="007B3F27" w:rsidP="007B3F27">
            <w:pPr>
              <w:jc w:val="right"/>
              <w:rPr>
                <w:sz w:val="28"/>
                <w:szCs w:val="28"/>
                <w:lang w:val="ro-RO"/>
              </w:rPr>
            </w:pPr>
            <w:r w:rsidRPr="00BB6BB3">
              <w:rPr>
                <w:sz w:val="28"/>
                <w:szCs w:val="28"/>
                <w:lang w:val="ro-RO"/>
              </w:rPr>
              <w:t>3335,00</w:t>
            </w:r>
          </w:p>
        </w:tc>
        <w:tc>
          <w:tcPr>
            <w:tcW w:w="30" w:type="dxa"/>
            <w:vAlign w:val="bottom"/>
          </w:tcPr>
          <w:p w14:paraId="71A1992B" w14:textId="77777777" w:rsidR="007B3F27" w:rsidRPr="00BB6BB3" w:rsidRDefault="007B3F27" w:rsidP="007B3F27">
            <w:pPr>
              <w:rPr>
                <w:sz w:val="1"/>
                <w:szCs w:val="1"/>
                <w:lang w:val="ro-RO"/>
              </w:rPr>
            </w:pPr>
          </w:p>
        </w:tc>
      </w:tr>
      <w:tr w:rsidR="007B3F27" w:rsidRPr="00BB6BB3" w14:paraId="1CBD032D" w14:textId="77777777" w:rsidTr="007B3F27">
        <w:trPr>
          <w:trHeight w:val="321"/>
        </w:trPr>
        <w:tc>
          <w:tcPr>
            <w:tcW w:w="680" w:type="dxa"/>
            <w:tcBorders>
              <w:left w:val="single" w:sz="8" w:space="0" w:color="auto"/>
              <w:bottom w:val="single" w:sz="8" w:space="0" w:color="auto"/>
              <w:right w:val="single" w:sz="8" w:space="0" w:color="auto"/>
            </w:tcBorders>
            <w:vAlign w:val="bottom"/>
          </w:tcPr>
          <w:p w14:paraId="7EA537BE" w14:textId="77777777" w:rsidR="007B3F27" w:rsidRPr="00BB6BB3" w:rsidRDefault="007B3F27" w:rsidP="007B3F27">
            <w:pPr>
              <w:spacing w:line="320" w:lineRule="exact"/>
              <w:jc w:val="center"/>
              <w:rPr>
                <w:sz w:val="20"/>
                <w:szCs w:val="20"/>
                <w:lang w:val="ro-RO"/>
              </w:rPr>
            </w:pPr>
            <w:r w:rsidRPr="00BB6BB3">
              <w:rPr>
                <w:rFonts w:ascii="Arial" w:eastAsia="Arial" w:hAnsi="Arial" w:cs="Arial"/>
                <w:sz w:val="28"/>
                <w:szCs w:val="28"/>
                <w:lang w:val="ro-RO"/>
              </w:rPr>
              <w:t>9</w:t>
            </w:r>
          </w:p>
        </w:tc>
        <w:tc>
          <w:tcPr>
            <w:tcW w:w="2360" w:type="dxa"/>
            <w:tcBorders>
              <w:bottom w:val="single" w:sz="8" w:space="0" w:color="auto"/>
            </w:tcBorders>
            <w:vAlign w:val="bottom"/>
          </w:tcPr>
          <w:p w14:paraId="23587CD8" w14:textId="77777777" w:rsidR="007B3F27" w:rsidRPr="00BB6BB3" w:rsidRDefault="007B3F27" w:rsidP="007B3F27">
            <w:pPr>
              <w:spacing w:line="312" w:lineRule="exact"/>
              <w:ind w:left="100"/>
              <w:rPr>
                <w:sz w:val="20"/>
                <w:szCs w:val="20"/>
                <w:lang w:val="ro-RO"/>
              </w:rPr>
            </w:pPr>
            <w:r w:rsidRPr="00BB6BB3">
              <w:rPr>
                <w:rFonts w:eastAsia="Times New Roman"/>
                <w:sz w:val="28"/>
                <w:szCs w:val="28"/>
                <w:lang w:val="ro-RO"/>
              </w:rPr>
              <w:t>Conducător de cerc</w:t>
            </w:r>
          </w:p>
        </w:tc>
        <w:tc>
          <w:tcPr>
            <w:tcW w:w="3360" w:type="dxa"/>
            <w:tcBorders>
              <w:bottom w:val="single" w:sz="8" w:space="0" w:color="auto"/>
              <w:right w:val="single" w:sz="8" w:space="0" w:color="auto"/>
            </w:tcBorders>
            <w:vAlign w:val="bottom"/>
          </w:tcPr>
          <w:p w14:paraId="14BA3806" w14:textId="77777777" w:rsidR="007B3F27" w:rsidRPr="00BB6BB3" w:rsidRDefault="007B3F27" w:rsidP="007B3F27">
            <w:pPr>
              <w:rPr>
                <w:sz w:val="24"/>
                <w:szCs w:val="24"/>
                <w:lang w:val="ro-RO"/>
              </w:rPr>
            </w:pPr>
          </w:p>
        </w:tc>
        <w:tc>
          <w:tcPr>
            <w:tcW w:w="720" w:type="dxa"/>
            <w:tcBorders>
              <w:bottom w:val="single" w:sz="8" w:space="0" w:color="auto"/>
              <w:right w:val="single" w:sz="8" w:space="0" w:color="auto"/>
            </w:tcBorders>
            <w:vAlign w:val="bottom"/>
          </w:tcPr>
          <w:p w14:paraId="4703F195" w14:textId="77777777" w:rsidR="007B3F27" w:rsidRPr="00BB6BB3" w:rsidRDefault="007B3F27" w:rsidP="007B3F27">
            <w:pPr>
              <w:jc w:val="center"/>
              <w:rPr>
                <w:sz w:val="28"/>
                <w:szCs w:val="28"/>
                <w:lang w:val="ro-RO"/>
              </w:rPr>
            </w:pPr>
            <w:r w:rsidRPr="00BB6BB3">
              <w:rPr>
                <w:sz w:val="28"/>
                <w:szCs w:val="28"/>
                <w:lang w:val="ro-RO"/>
              </w:rPr>
              <w:t>3</w:t>
            </w:r>
          </w:p>
        </w:tc>
        <w:tc>
          <w:tcPr>
            <w:tcW w:w="880" w:type="dxa"/>
            <w:tcBorders>
              <w:bottom w:val="single" w:sz="8" w:space="0" w:color="auto"/>
              <w:right w:val="single" w:sz="8" w:space="0" w:color="auto"/>
            </w:tcBorders>
            <w:vAlign w:val="bottom"/>
          </w:tcPr>
          <w:p w14:paraId="7D57ABD4" w14:textId="77777777" w:rsidR="007B3F27" w:rsidRPr="00BB6BB3" w:rsidRDefault="007B3F27" w:rsidP="007B3F27">
            <w:pPr>
              <w:jc w:val="center"/>
              <w:rPr>
                <w:sz w:val="28"/>
                <w:szCs w:val="28"/>
                <w:lang w:val="ro-RO"/>
              </w:rPr>
            </w:pPr>
            <w:r w:rsidRPr="00BB6BB3">
              <w:rPr>
                <w:sz w:val="28"/>
                <w:szCs w:val="28"/>
                <w:lang w:val="ro-RO"/>
              </w:rPr>
              <w:t>52</w:t>
            </w:r>
          </w:p>
        </w:tc>
        <w:tc>
          <w:tcPr>
            <w:tcW w:w="1100" w:type="dxa"/>
            <w:tcBorders>
              <w:bottom w:val="single" w:sz="8" w:space="0" w:color="auto"/>
              <w:right w:val="single" w:sz="8" w:space="0" w:color="auto"/>
            </w:tcBorders>
            <w:vAlign w:val="bottom"/>
          </w:tcPr>
          <w:p w14:paraId="2767E7E4" w14:textId="77777777" w:rsidR="007B3F27" w:rsidRPr="00BB6BB3" w:rsidRDefault="007B3F27" w:rsidP="007B3F27">
            <w:pPr>
              <w:jc w:val="center"/>
              <w:rPr>
                <w:sz w:val="28"/>
                <w:szCs w:val="28"/>
                <w:lang w:val="ro-RO"/>
              </w:rPr>
            </w:pPr>
            <w:r w:rsidRPr="00BB6BB3">
              <w:rPr>
                <w:sz w:val="28"/>
                <w:szCs w:val="28"/>
                <w:lang w:val="ro-RO"/>
              </w:rPr>
              <w:t>2,90</w:t>
            </w:r>
          </w:p>
        </w:tc>
        <w:tc>
          <w:tcPr>
            <w:tcW w:w="940" w:type="dxa"/>
            <w:tcBorders>
              <w:bottom w:val="single" w:sz="8" w:space="0" w:color="auto"/>
              <w:right w:val="single" w:sz="8" w:space="0" w:color="auto"/>
            </w:tcBorders>
            <w:vAlign w:val="bottom"/>
          </w:tcPr>
          <w:p w14:paraId="5837E3AD" w14:textId="77777777" w:rsidR="007B3F27" w:rsidRPr="00BB6BB3" w:rsidRDefault="007B3F27" w:rsidP="007B3F27">
            <w:pPr>
              <w:jc w:val="center"/>
              <w:rPr>
                <w:sz w:val="28"/>
                <w:szCs w:val="28"/>
                <w:lang w:val="ro-RO"/>
              </w:rPr>
            </w:pPr>
            <w:r w:rsidRPr="00BB6BB3">
              <w:rPr>
                <w:sz w:val="28"/>
                <w:szCs w:val="28"/>
                <w:lang w:val="ro-RO"/>
              </w:rPr>
              <w:t>2300</w:t>
            </w:r>
          </w:p>
        </w:tc>
        <w:tc>
          <w:tcPr>
            <w:tcW w:w="1140" w:type="dxa"/>
            <w:tcBorders>
              <w:bottom w:val="single" w:sz="8" w:space="0" w:color="auto"/>
              <w:right w:val="single" w:sz="8" w:space="0" w:color="auto"/>
            </w:tcBorders>
            <w:vAlign w:val="bottom"/>
          </w:tcPr>
          <w:p w14:paraId="7326597B" w14:textId="77777777" w:rsidR="007B3F27" w:rsidRPr="00BB6BB3" w:rsidRDefault="007B3F27" w:rsidP="007B3F27">
            <w:pPr>
              <w:jc w:val="right"/>
              <w:rPr>
                <w:sz w:val="28"/>
                <w:szCs w:val="28"/>
                <w:lang w:val="ro-RO"/>
              </w:rPr>
            </w:pPr>
            <w:r w:rsidRPr="00BB6BB3">
              <w:rPr>
                <w:sz w:val="28"/>
                <w:szCs w:val="28"/>
                <w:lang w:val="ro-RO"/>
              </w:rPr>
              <w:t>6670,00</w:t>
            </w:r>
          </w:p>
        </w:tc>
        <w:tc>
          <w:tcPr>
            <w:tcW w:w="720" w:type="dxa"/>
            <w:tcBorders>
              <w:bottom w:val="single" w:sz="8" w:space="0" w:color="auto"/>
              <w:right w:val="single" w:sz="8" w:space="0" w:color="auto"/>
            </w:tcBorders>
            <w:vAlign w:val="bottom"/>
          </w:tcPr>
          <w:p w14:paraId="2143CAA2" w14:textId="77777777" w:rsidR="007B3F27" w:rsidRPr="00BB6BB3" w:rsidRDefault="007B3F27" w:rsidP="007B3F27">
            <w:pPr>
              <w:jc w:val="center"/>
              <w:rPr>
                <w:sz w:val="28"/>
                <w:szCs w:val="28"/>
                <w:lang w:val="ro-RO"/>
              </w:rPr>
            </w:pPr>
            <w:r w:rsidRPr="00BB6BB3">
              <w:rPr>
                <w:sz w:val="28"/>
                <w:szCs w:val="28"/>
                <w:lang w:val="ro-RO"/>
              </w:rPr>
              <w:t>10</w:t>
            </w:r>
          </w:p>
        </w:tc>
        <w:tc>
          <w:tcPr>
            <w:tcW w:w="1420" w:type="dxa"/>
            <w:tcBorders>
              <w:bottom w:val="single" w:sz="8" w:space="0" w:color="auto"/>
              <w:right w:val="single" w:sz="8" w:space="0" w:color="auto"/>
            </w:tcBorders>
            <w:vAlign w:val="bottom"/>
          </w:tcPr>
          <w:p w14:paraId="40C16193" w14:textId="77777777" w:rsidR="007B3F27" w:rsidRPr="00BB6BB3" w:rsidRDefault="007B3F27" w:rsidP="007B3F27">
            <w:pPr>
              <w:jc w:val="right"/>
              <w:rPr>
                <w:sz w:val="28"/>
                <w:szCs w:val="28"/>
                <w:lang w:val="ro-RO"/>
              </w:rPr>
            </w:pPr>
            <w:r w:rsidRPr="00BB6BB3">
              <w:rPr>
                <w:sz w:val="28"/>
                <w:szCs w:val="28"/>
                <w:lang w:val="ro-RO"/>
              </w:rPr>
              <w:t>10005,00</w:t>
            </w:r>
          </w:p>
        </w:tc>
        <w:tc>
          <w:tcPr>
            <w:tcW w:w="30" w:type="dxa"/>
            <w:vAlign w:val="bottom"/>
          </w:tcPr>
          <w:p w14:paraId="55C90B22" w14:textId="77777777" w:rsidR="007B3F27" w:rsidRPr="00BB6BB3" w:rsidRDefault="007B3F27" w:rsidP="007B3F27">
            <w:pPr>
              <w:rPr>
                <w:sz w:val="1"/>
                <w:szCs w:val="1"/>
                <w:lang w:val="ro-RO"/>
              </w:rPr>
            </w:pPr>
          </w:p>
        </w:tc>
      </w:tr>
      <w:tr w:rsidR="007B3F27" w:rsidRPr="00BB6BB3" w14:paraId="10D606B3" w14:textId="77777777" w:rsidTr="007B3F27">
        <w:trPr>
          <w:trHeight w:val="318"/>
        </w:trPr>
        <w:tc>
          <w:tcPr>
            <w:tcW w:w="680" w:type="dxa"/>
            <w:tcBorders>
              <w:left w:val="single" w:sz="8" w:space="0" w:color="auto"/>
              <w:bottom w:val="single" w:sz="8" w:space="0" w:color="auto"/>
              <w:right w:val="single" w:sz="8" w:space="0" w:color="auto"/>
            </w:tcBorders>
            <w:vAlign w:val="bottom"/>
          </w:tcPr>
          <w:p w14:paraId="1A2F9770" w14:textId="77777777" w:rsidR="007B3F27" w:rsidRPr="00BB6BB3" w:rsidRDefault="007B3F27" w:rsidP="007B3F27">
            <w:pPr>
              <w:spacing w:line="316" w:lineRule="exact"/>
              <w:jc w:val="center"/>
              <w:rPr>
                <w:sz w:val="20"/>
                <w:szCs w:val="20"/>
                <w:lang w:val="ro-RO"/>
              </w:rPr>
            </w:pPr>
            <w:r w:rsidRPr="00BB6BB3">
              <w:rPr>
                <w:rFonts w:ascii="Arial" w:eastAsia="Arial" w:hAnsi="Arial" w:cs="Arial"/>
                <w:sz w:val="28"/>
                <w:szCs w:val="28"/>
                <w:lang w:val="ro-RO"/>
              </w:rPr>
              <w:t>10</w:t>
            </w:r>
          </w:p>
        </w:tc>
        <w:tc>
          <w:tcPr>
            <w:tcW w:w="2360" w:type="dxa"/>
            <w:tcBorders>
              <w:bottom w:val="single" w:sz="8" w:space="0" w:color="auto"/>
            </w:tcBorders>
            <w:vAlign w:val="bottom"/>
          </w:tcPr>
          <w:p w14:paraId="2ED15F1B" w14:textId="77777777" w:rsidR="007B3F27" w:rsidRPr="00BB6BB3" w:rsidRDefault="007B3F27" w:rsidP="007B3F27">
            <w:pPr>
              <w:spacing w:line="310" w:lineRule="exact"/>
              <w:ind w:left="100"/>
              <w:rPr>
                <w:sz w:val="20"/>
                <w:szCs w:val="20"/>
                <w:lang w:val="ro-RO"/>
              </w:rPr>
            </w:pPr>
            <w:r w:rsidRPr="00BB6BB3">
              <w:rPr>
                <w:rFonts w:eastAsia="Times New Roman"/>
                <w:sz w:val="28"/>
                <w:szCs w:val="28"/>
                <w:lang w:val="ro-RO"/>
              </w:rPr>
              <w:t>Acompaniator</w:t>
            </w:r>
          </w:p>
        </w:tc>
        <w:tc>
          <w:tcPr>
            <w:tcW w:w="3360" w:type="dxa"/>
            <w:tcBorders>
              <w:bottom w:val="single" w:sz="8" w:space="0" w:color="auto"/>
              <w:right w:val="single" w:sz="8" w:space="0" w:color="auto"/>
            </w:tcBorders>
            <w:vAlign w:val="bottom"/>
          </w:tcPr>
          <w:p w14:paraId="313A6A39" w14:textId="77777777" w:rsidR="007B3F27" w:rsidRPr="00BB6BB3" w:rsidRDefault="007B3F27" w:rsidP="007B3F27">
            <w:pPr>
              <w:rPr>
                <w:sz w:val="24"/>
                <w:szCs w:val="24"/>
                <w:lang w:val="ro-RO"/>
              </w:rPr>
            </w:pPr>
          </w:p>
        </w:tc>
        <w:tc>
          <w:tcPr>
            <w:tcW w:w="720" w:type="dxa"/>
            <w:tcBorders>
              <w:bottom w:val="single" w:sz="8" w:space="0" w:color="auto"/>
              <w:right w:val="single" w:sz="8" w:space="0" w:color="auto"/>
            </w:tcBorders>
            <w:vAlign w:val="bottom"/>
          </w:tcPr>
          <w:p w14:paraId="2909D743" w14:textId="77777777" w:rsidR="007B3F27" w:rsidRPr="00BB6BB3" w:rsidRDefault="007B3F27" w:rsidP="007B3F27">
            <w:pPr>
              <w:jc w:val="center"/>
              <w:rPr>
                <w:sz w:val="28"/>
                <w:szCs w:val="28"/>
                <w:lang w:val="ro-RO"/>
              </w:rPr>
            </w:pPr>
            <w:r w:rsidRPr="00BB6BB3">
              <w:rPr>
                <w:sz w:val="28"/>
                <w:szCs w:val="28"/>
                <w:lang w:val="ro-RO"/>
              </w:rPr>
              <w:t>1</w:t>
            </w:r>
          </w:p>
        </w:tc>
        <w:tc>
          <w:tcPr>
            <w:tcW w:w="880" w:type="dxa"/>
            <w:tcBorders>
              <w:bottom w:val="single" w:sz="8" w:space="0" w:color="auto"/>
              <w:right w:val="single" w:sz="8" w:space="0" w:color="auto"/>
            </w:tcBorders>
            <w:vAlign w:val="bottom"/>
          </w:tcPr>
          <w:p w14:paraId="7993F4E9" w14:textId="77777777" w:rsidR="007B3F27" w:rsidRPr="00BB6BB3" w:rsidRDefault="007B3F27" w:rsidP="007B3F27">
            <w:pPr>
              <w:jc w:val="center"/>
              <w:rPr>
                <w:sz w:val="28"/>
                <w:szCs w:val="28"/>
                <w:lang w:val="ro-RO"/>
              </w:rPr>
            </w:pPr>
            <w:r w:rsidRPr="00BB6BB3">
              <w:rPr>
                <w:sz w:val="28"/>
                <w:szCs w:val="28"/>
                <w:lang w:val="ro-RO"/>
              </w:rPr>
              <w:t>39</w:t>
            </w:r>
          </w:p>
        </w:tc>
        <w:tc>
          <w:tcPr>
            <w:tcW w:w="1100" w:type="dxa"/>
            <w:tcBorders>
              <w:bottom w:val="single" w:sz="8" w:space="0" w:color="auto"/>
              <w:right w:val="single" w:sz="8" w:space="0" w:color="auto"/>
            </w:tcBorders>
            <w:vAlign w:val="bottom"/>
          </w:tcPr>
          <w:p w14:paraId="3C278B1A" w14:textId="77777777" w:rsidR="007B3F27" w:rsidRPr="00BB6BB3" w:rsidRDefault="007B3F27" w:rsidP="007B3F27">
            <w:pPr>
              <w:jc w:val="center"/>
              <w:rPr>
                <w:sz w:val="28"/>
                <w:szCs w:val="28"/>
                <w:lang w:val="ro-RO"/>
              </w:rPr>
            </w:pPr>
            <w:r w:rsidRPr="00BB6BB3">
              <w:rPr>
                <w:sz w:val="28"/>
                <w:szCs w:val="28"/>
                <w:lang w:val="ro-RO"/>
              </w:rPr>
              <w:t>2,21</w:t>
            </w:r>
          </w:p>
        </w:tc>
        <w:tc>
          <w:tcPr>
            <w:tcW w:w="940" w:type="dxa"/>
            <w:tcBorders>
              <w:bottom w:val="single" w:sz="8" w:space="0" w:color="auto"/>
              <w:right w:val="single" w:sz="8" w:space="0" w:color="auto"/>
            </w:tcBorders>
            <w:vAlign w:val="bottom"/>
          </w:tcPr>
          <w:p w14:paraId="5410330B" w14:textId="77777777" w:rsidR="007B3F27" w:rsidRPr="00BB6BB3" w:rsidRDefault="007B3F27" w:rsidP="007B3F27">
            <w:pPr>
              <w:jc w:val="center"/>
              <w:rPr>
                <w:sz w:val="28"/>
                <w:szCs w:val="28"/>
                <w:lang w:val="ro-RO"/>
              </w:rPr>
            </w:pPr>
            <w:r w:rsidRPr="00BB6BB3">
              <w:rPr>
                <w:sz w:val="28"/>
                <w:szCs w:val="28"/>
                <w:lang w:val="ro-RO"/>
              </w:rPr>
              <w:t>2300</w:t>
            </w:r>
          </w:p>
        </w:tc>
        <w:tc>
          <w:tcPr>
            <w:tcW w:w="1140" w:type="dxa"/>
            <w:tcBorders>
              <w:bottom w:val="single" w:sz="8" w:space="0" w:color="auto"/>
              <w:right w:val="single" w:sz="8" w:space="0" w:color="auto"/>
            </w:tcBorders>
            <w:vAlign w:val="bottom"/>
          </w:tcPr>
          <w:p w14:paraId="0C831B98" w14:textId="77777777" w:rsidR="007B3F27" w:rsidRPr="00BB6BB3" w:rsidRDefault="007B3F27" w:rsidP="007B3F27">
            <w:pPr>
              <w:jc w:val="right"/>
              <w:rPr>
                <w:sz w:val="28"/>
                <w:szCs w:val="28"/>
                <w:lang w:val="ro-RO"/>
              </w:rPr>
            </w:pPr>
            <w:r w:rsidRPr="00BB6BB3">
              <w:rPr>
                <w:sz w:val="28"/>
                <w:szCs w:val="28"/>
                <w:lang w:val="ro-RO"/>
              </w:rPr>
              <w:t>5083,00</w:t>
            </w:r>
          </w:p>
        </w:tc>
        <w:tc>
          <w:tcPr>
            <w:tcW w:w="720" w:type="dxa"/>
            <w:tcBorders>
              <w:bottom w:val="single" w:sz="8" w:space="0" w:color="auto"/>
              <w:right w:val="single" w:sz="8" w:space="0" w:color="auto"/>
            </w:tcBorders>
            <w:vAlign w:val="bottom"/>
          </w:tcPr>
          <w:p w14:paraId="1CC64D98" w14:textId="77777777" w:rsidR="007B3F27" w:rsidRPr="00BB6BB3" w:rsidRDefault="007B3F27" w:rsidP="007B3F27">
            <w:pPr>
              <w:jc w:val="center"/>
              <w:rPr>
                <w:sz w:val="28"/>
                <w:szCs w:val="28"/>
                <w:lang w:val="ro-RO"/>
              </w:rPr>
            </w:pPr>
            <w:r w:rsidRPr="00BB6BB3">
              <w:rPr>
                <w:sz w:val="28"/>
                <w:szCs w:val="28"/>
                <w:lang w:val="ro-RO"/>
              </w:rPr>
              <w:t>10</w:t>
            </w:r>
          </w:p>
        </w:tc>
        <w:tc>
          <w:tcPr>
            <w:tcW w:w="1420" w:type="dxa"/>
            <w:tcBorders>
              <w:bottom w:val="single" w:sz="8" w:space="0" w:color="auto"/>
              <w:right w:val="single" w:sz="8" w:space="0" w:color="auto"/>
            </w:tcBorders>
            <w:vAlign w:val="bottom"/>
          </w:tcPr>
          <w:p w14:paraId="7E9B7C9C" w14:textId="77777777" w:rsidR="007B3F27" w:rsidRPr="00BB6BB3" w:rsidRDefault="007B3F27" w:rsidP="007B3F27">
            <w:pPr>
              <w:jc w:val="right"/>
              <w:rPr>
                <w:sz w:val="28"/>
                <w:szCs w:val="28"/>
                <w:lang w:val="ro-RO"/>
              </w:rPr>
            </w:pPr>
            <w:r w:rsidRPr="00BB6BB3">
              <w:rPr>
                <w:sz w:val="28"/>
                <w:szCs w:val="28"/>
                <w:lang w:val="ro-RO"/>
              </w:rPr>
              <w:t>2541,50</w:t>
            </w:r>
          </w:p>
        </w:tc>
        <w:tc>
          <w:tcPr>
            <w:tcW w:w="30" w:type="dxa"/>
            <w:vAlign w:val="bottom"/>
          </w:tcPr>
          <w:p w14:paraId="2E0855F3" w14:textId="77777777" w:rsidR="007B3F27" w:rsidRPr="00BB6BB3" w:rsidRDefault="007B3F27" w:rsidP="007B3F27">
            <w:pPr>
              <w:rPr>
                <w:sz w:val="1"/>
                <w:szCs w:val="1"/>
                <w:lang w:val="ro-RO"/>
              </w:rPr>
            </w:pPr>
          </w:p>
        </w:tc>
      </w:tr>
      <w:tr w:rsidR="007B3F27" w:rsidRPr="00BB6BB3" w14:paraId="3AC42522" w14:textId="77777777" w:rsidTr="007B3F27">
        <w:trPr>
          <w:trHeight w:val="314"/>
        </w:trPr>
        <w:tc>
          <w:tcPr>
            <w:tcW w:w="680" w:type="dxa"/>
            <w:tcBorders>
              <w:left w:val="single" w:sz="8" w:space="0" w:color="auto"/>
              <w:bottom w:val="single" w:sz="8" w:space="0" w:color="auto"/>
              <w:right w:val="single" w:sz="8" w:space="0" w:color="auto"/>
            </w:tcBorders>
            <w:vAlign w:val="bottom"/>
          </w:tcPr>
          <w:p w14:paraId="7DCBB613" w14:textId="77777777" w:rsidR="007B3F27" w:rsidRPr="00BB6BB3" w:rsidRDefault="007B3F27" w:rsidP="007B3F27">
            <w:pPr>
              <w:spacing w:line="312" w:lineRule="exact"/>
              <w:jc w:val="center"/>
              <w:rPr>
                <w:sz w:val="20"/>
                <w:szCs w:val="20"/>
                <w:lang w:val="ro-RO"/>
              </w:rPr>
            </w:pPr>
            <w:r w:rsidRPr="00BB6BB3">
              <w:rPr>
                <w:rFonts w:ascii="Arial" w:eastAsia="Arial" w:hAnsi="Arial" w:cs="Arial"/>
                <w:sz w:val="28"/>
                <w:szCs w:val="28"/>
                <w:lang w:val="ro-RO"/>
              </w:rPr>
              <w:t>11</w:t>
            </w:r>
          </w:p>
        </w:tc>
        <w:tc>
          <w:tcPr>
            <w:tcW w:w="2360" w:type="dxa"/>
            <w:tcBorders>
              <w:bottom w:val="single" w:sz="8" w:space="0" w:color="auto"/>
            </w:tcBorders>
            <w:vAlign w:val="bottom"/>
          </w:tcPr>
          <w:p w14:paraId="0B14E7D3" w14:textId="77777777" w:rsidR="007B3F27" w:rsidRPr="00BB6BB3" w:rsidRDefault="007B3F27" w:rsidP="007B3F27">
            <w:pPr>
              <w:spacing w:line="313" w:lineRule="exact"/>
              <w:ind w:left="100"/>
              <w:rPr>
                <w:sz w:val="20"/>
                <w:szCs w:val="20"/>
                <w:lang w:val="ro-RO"/>
              </w:rPr>
            </w:pPr>
            <w:r w:rsidRPr="00BB6BB3">
              <w:rPr>
                <w:rFonts w:eastAsia="Times New Roman"/>
                <w:sz w:val="28"/>
                <w:szCs w:val="28"/>
                <w:lang w:val="ro-RO"/>
              </w:rPr>
              <w:t>Bucătar şef</w:t>
            </w:r>
          </w:p>
        </w:tc>
        <w:tc>
          <w:tcPr>
            <w:tcW w:w="3360" w:type="dxa"/>
            <w:tcBorders>
              <w:bottom w:val="single" w:sz="8" w:space="0" w:color="auto"/>
              <w:right w:val="single" w:sz="8" w:space="0" w:color="auto"/>
            </w:tcBorders>
            <w:vAlign w:val="bottom"/>
          </w:tcPr>
          <w:p w14:paraId="3C0E32F0" w14:textId="77777777" w:rsidR="007B3F27" w:rsidRPr="00BB6BB3" w:rsidRDefault="007B3F27" w:rsidP="007B3F27">
            <w:pPr>
              <w:rPr>
                <w:sz w:val="24"/>
                <w:szCs w:val="24"/>
                <w:lang w:val="ro-RO"/>
              </w:rPr>
            </w:pPr>
          </w:p>
        </w:tc>
        <w:tc>
          <w:tcPr>
            <w:tcW w:w="720" w:type="dxa"/>
            <w:tcBorders>
              <w:bottom w:val="single" w:sz="8" w:space="0" w:color="auto"/>
              <w:right w:val="single" w:sz="8" w:space="0" w:color="auto"/>
            </w:tcBorders>
            <w:vAlign w:val="bottom"/>
          </w:tcPr>
          <w:p w14:paraId="07C4FE41" w14:textId="77777777" w:rsidR="007B3F27" w:rsidRPr="00BB6BB3" w:rsidRDefault="007B3F27" w:rsidP="007B3F27">
            <w:pPr>
              <w:jc w:val="center"/>
              <w:rPr>
                <w:sz w:val="28"/>
                <w:szCs w:val="28"/>
                <w:lang w:val="ro-RO"/>
              </w:rPr>
            </w:pPr>
            <w:r w:rsidRPr="00BB6BB3">
              <w:rPr>
                <w:sz w:val="28"/>
                <w:szCs w:val="28"/>
                <w:lang w:val="ro-RO"/>
              </w:rPr>
              <w:t>1</w:t>
            </w:r>
          </w:p>
        </w:tc>
        <w:tc>
          <w:tcPr>
            <w:tcW w:w="880" w:type="dxa"/>
            <w:tcBorders>
              <w:bottom w:val="single" w:sz="8" w:space="0" w:color="auto"/>
              <w:right w:val="single" w:sz="8" w:space="0" w:color="auto"/>
            </w:tcBorders>
            <w:vAlign w:val="bottom"/>
          </w:tcPr>
          <w:p w14:paraId="2B5AA7A8" w14:textId="77777777" w:rsidR="007B3F27" w:rsidRPr="00BB6BB3" w:rsidRDefault="007B3F27" w:rsidP="007B3F27">
            <w:pPr>
              <w:jc w:val="center"/>
              <w:rPr>
                <w:sz w:val="28"/>
                <w:szCs w:val="28"/>
                <w:lang w:val="ro-RO"/>
              </w:rPr>
            </w:pPr>
            <w:r w:rsidRPr="00BB6BB3">
              <w:rPr>
                <w:sz w:val="28"/>
                <w:szCs w:val="28"/>
                <w:lang w:val="ro-RO"/>
              </w:rPr>
              <w:t>34</w:t>
            </w:r>
          </w:p>
        </w:tc>
        <w:tc>
          <w:tcPr>
            <w:tcW w:w="1100" w:type="dxa"/>
            <w:tcBorders>
              <w:bottom w:val="single" w:sz="8" w:space="0" w:color="auto"/>
              <w:right w:val="single" w:sz="8" w:space="0" w:color="auto"/>
            </w:tcBorders>
            <w:vAlign w:val="bottom"/>
          </w:tcPr>
          <w:p w14:paraId="4FDE99AB" w14:textId="77777777" w:rsidR="007B3F27" w:rsidRPr="00BB6BB3" w:rsidRDefault="007B3F27" w:rsidP="007B3F27">
            <w:pPr>
              <w:jc w:val="center"/>
              <w:rPr>
                <w:sz w:val="28"/>
                <w:szCs w:val="28"/>
                <w:lang w:val="ro-RO"/>
              </w:rPr>
            </w:pPr>
            <w:r w:rsidRPr="00BB6BB3">
              <w:rPr>
                <w:sz w:val="28"/>
                <w:szCs w:val="28"/>
                <w:lang w:val="ro-RO"/>
              </w:rPr>
              <w:t>1,99</w:t>
            </w:r>
          </w:p>
        </w:tc>
        <w:tc>
          <w:tcPr>
            <w:tcW w:w="940" w:type="dxa"/>
            <w:tcBorders>
              <w:bottom w:val="single" w:sz="8" w:space="0" w:color="auto"/>
              <w:right w:val="single" w:sz="8" w:space="0" w:color="auto"/>
            </w:tcBorders>
            <w:vAlign w:val="bottom"/>
          </w:tcPr>
          <w:p w14:paraId="29BA1375" w14:textId="77777777" w:rsidR="007B3F27" w:rsidRPr="00BB6BB3" w:rsidRDefault="007B3F27" w:rsidP="007B3F27">
            <w:pPr>
              <w:jc w:val="center"/>
              <w:rPr>
                <w:sz w:val="28"/>
                <w:szCs w:val="28"/>
                <w:lang w:val="ro-RO"/>
              </w:rPr>
            </w:pPr>
            <w:r w:rsidRPr="00BB6BB3">
              <w:rPr>
                <w:sz w:val="28"/>
                <w:szCs w:val="28"/>
                <w:lang w:val="ro-RO"/>
              </w:rPr>
              <w:t>2100</w:t>
            </w:r>
          </w:p>
        </w:tc>
        <w:tc>
          <w:tcPr>
            <w:tcW w:w="1140" w:type="dxa"/>
            <w:tcBorders>
              <w:bottom w:val="single" w:sz="8" w:space="0" w:color="auto"/>
              <w:right w:val="single" w:sz="8" w:space="0" w:color="auto"/>
            </w:tcBorders>
            <w:vAlign w:val="bottom"/>
          </w:tcPr>
          <w:p w14:paraId="62893D47" w14:textId="77777777" w:rsidR="007B3F27" w:rsidRPr="00BB6BB3" w:rsidRDefault="007B3F27" w:rsidP="007B3F27">
            <w:pPr>
              <w:jc w:val="right"/>
              <w:rPr>
                <w:sz w:val="28"/>
                <w:szCs w:val="28"/>
                <w:lang w:val="ro-RO"/>
              </w:rPr>
            </w:pPr>
            <w:r w:rsidRPr="00BB6BB3">
              <w:rPr>
                <w:sz w:val="28"/>
                <w:szCs w:val="28"/>
                <w:lang w:val="ro-RO"/>
              </w:rPr>
              <w:t>4179,00</w:t>
            </w:r>
          </w:p>
        </w:tc>
        <w:tc>
          <w:tcPr>
            <w:tcW w:w="720" w:type="dxa"/>
            <w:tcBorders>
              <w:bottom w:val="single" w:sz="8" w:space="0" w:color="auto"/>
              <w:right w:val="single" w:sz="8" w:space="0" w:color="auto"/>
            </w:tcBorders>
            <w:vAlign w:val="bottom"/>
          </w:tcPr>
          <w:p w14:paraId="4600BB76" w14:textId="77777777" w:rsidR="007B3F27" w:rsidRPr="00BB6BB3" w:rsidRDefault="007B3F27" w:rsidP="007B3F27">
            <w:pPr>
              <w:jc w:val="center"/>
              <w:rPr>
                <w:sz w:val="28"/>
                <w:szCs w:val="28"/>
                <w:lang w:val="ro-RO"/>
              </w:rPr>
            </w:pPr>
            <w:r w:rsidRPr="00BB6BB3">
              <w:rPr>
                <w:sz w:val="28"/>
                <w:szCs w:val="28"/>
                <w:lang w:val="ro-RO"/>
              </w:rPr>
              <w:t>12</w:t>
            </w:r>
          </w:p>
        </w:tc>
        <w:tc>
          <w:tcPr>
            <w:tcW w:w="1420" w:type="dxa"/>
            <w:tcBorders>
              <w:bottom w:val="single" w:sz="8" w:space="0" w:color="auto"/>
              <w:right w:val="single" w:sz="8" w:space="0" w:color="auto"/>
            </w:tcBorders>
            <w:vAlign w:val="bottom"/>
          </w:tcPr>
          <w:p w14:paraId="25248293" w14:textId="77777777" w:rsidR="007B3F27" w:rsidRPr="00BB6BB3" w:rsidRDefault="007B3F27" w:rsidP="007B3F27">
            <w:pPr>
              <w:jc w:val="right"/>
              <w:rPr>
                <w:sz w:val="28"/>
                <w:szCs w:val="28"/>
                <w:lang w:val="ro-RO"/>
              </w:rPr>
            </w:pPr>
            <w:r w:rsidRPr="00BB6BB3">
              <w:rPr>
                <w:sz w:val="28"/>
                <w:szCs w:val="28"/>
                <w:lang w:val="ro-RO"/>
              </w:rPr>
              <w:t>2507,40</w:t>
            </w:r>
          </w:p>
        </w:tc>
        <w:tc>
          <w:tcPr>
            <w:tcW w:w="30" w:type="dxa"/>
            <w:vAlign w:val="bottom"/>
          </w:tcPr>
          <w:p w14:paraId="04B1F9AD" w14:textId="77777777" w:rsidR="007B3F27" w:rsidRPr="00BB6BB3" w:rsidRDefault="007B3F27" w:rsidP="007B3F27">
            <w:pPr>
              <w:rPr>
                <w:sz w:val="1"/>
                <w:szCs w:val="1"/>
                <w:lang w:val="ro-RO"/>
              </w:rPr>
            </w:pPr>
          </w:p>
        </w:tc>
      </w:tr>
      <w:tr w:rsidR="007B3F27" w:rsidRPr="00BB6BB3" w14:paraId="6A243863" w14:textId="77777777" w:rsidTr="007B3F27">
        <w:trPr>
          <w:trHeight w:val="311"/>
        </w:trPr>
        <w:tc>
          <w:tcPr>
            <w:tcW w:w="680" w:type="dxa"/>
            <w:tcBorders>
              <w:left w:val="single" w:sz="8" w:space="0" w:color="auto"/>
              <w:bottom w:val="single" w:sz="8" w:space="0" w:color="auto"/>
              <w:right w:val="single" w:sz="8" w:space="0" w:color="auto"/>
            </w:tcBorders>
            <w:vAlign w:val="bottom"/>
          </w:tcPr>
          <w:p w14:paraId="11D1678A" w14:textId="77777777" w:rsidR="007B3F27" w:rsidRPr="00BB6BB3" w:rsidRDefault="007B3F27" w:rsidP="007B3F27">
            <w:pPr>
              <w:spacing w:line="310" w:lineRule="exact"/>
              <w:jc w:val="center"/>
              <w:rPr>
                <w:sz w:val="20"/>
                <w:szCs w:val="20"/>
                <w:lang w:val="ro-RO"/>
              </w:rPr>
            </w:pPr>
            <w:r w:rsidRPr="00BB6BB3">
              <w:rPr>
                <w:rFonts w:ascii="Arial" w:eastAsia="Arial" w:hAnsi="Arial" w:cs="Arial"/>
                <w:sz w:val="28"/>
                <w:szCs w:val="28"/>
                <w:lang w:val="ro-RO"/>
              </w:rPr>
              <w:t>12</w:t>
            </w:r>
          </w:p>
        </w:tc>
        <w:tc>
          <w:tcPr>
            <w:tcW w:w="2360" w:type="dxa"/>
            <w:tcBorders>
              <w:bottom w:val="single" w:sz="8" w:space="0" w:color="auto"/>
            </w:tcBorders>
            <w:vAlign w:val="bottom"/>
          </w:tcPr>
          <w:p w14:paraId="297DD8F9" w14:textId="77777777" w:rsidR="007B3F27" w:rsidRPr="00BB6BB3" w:rsidRDefault="007B3F27" w:rsidP="007B3F27">
            <w:pPr>
              <w:spacing w:line="310" w:lineRule="exact"/>
              <w:ind w:left="100"/>
              <w:rPr>
                <w:sz w:val="20"/>
                <w:szCs w:val="20"/>
                <w:lang w:val="ro-RO"/>
              </w:rPr>
            </w:pPr>
            <w:r w:rsidRPr="00BB6BB3">
              <w:rPr>
                <w:rFonts w:eastAsia="Times New Roman"/>
                <w:sz w:val="28"/>
                <w:szCs w:val="28"/>
                <w:lang w:val="ro-RO"/>
              </w:rPr>
              <w:t>Bucătar</w:t>
            </w:r>
          </w:p>
        </w:tc>
        <w:tc>
          <w:tcPr>
            <w:tcW w:w="3360" w:type="dxa"/>
            <w:tcBorders>
              <w:bottom w:val="single" w:sz="8" w:space="0" w:color="auto"/>
              <w:right w:val="single" w:sz="8" w:space="0" w:color="auto"/>
            </w:tcBorders>
            <w:vAlign w:val="bottom"/>
          </w:tcPr>
          <w:p w14:paraId="5BF99901" w14:textId="77777777" w:rsidR="007B3F27" w:rsidRPr="00BB6BB3" w:rsidRDefault="007B3F27" w:rsidP="007B3F27">
            <w:pPr>
              <w:rPr>
                <w:sz w:val="24"/>
                <w:szCs w:val="24"/>
                <w:lang w:val="ro-RO"/>
              </w:rPr>
            </w:pPr>
          </w:p>
        </w:tc>
        <w:tc>
          <w:tcPr>
            <w:tcW w:w="720" w:type="dxa"/>
            <w:tcBorders>
              <w:bottom w:val="single" w:sz="8" w:space="0" w:color="auto"/>
              <w:right w:val="single" w:sz="8" w:space="0" w:color="auto"/>
            </w:tcBorders>
            <w:vAlign w:val="bottom"/>
          </w:tcPr>
          <w:p w14:paraId="116F9F52" w14:textId="77777777" w:rsidR="007B3F27" w:rsidRPr="00BB6BB3" w:rsidRDefault="007B3F27" w:rsidP="007B3F27">
            <w:pPr>
              <w:jc w:val="center"/>
              <w:rPr>
                <w:sz w:val="28"/>
                <w:szCs w:val="28"/>
                <w:lang w:val="ro-RO"/>
              </w:rPr>
            </w:pPr>
            <w:r w:rsidRPr="00BB6BB3">
              <w:rPr>
                <w:sz w:val="28"/>
                <w:szCs w:val="28"/>
                <w:lang w:val="ro-RO"/>
              </w:rPr>
              <w:t>2</w:t>
            </w:r>
          </w:p>
        </w:tc>
        <w:tc>
          <w:tcPr>
            <w:tcW w:w="880" w:type="dxa"/>
            <w:tcBorders>
              <w:bottom w:val="single" w:sz="8" w:space="0" w:color="auto"/>
              <w:right w:val="single" w:sz="8" w:space="0" w:color="auto"/>
            </w:tcBorders>
            <w:vAlign w:val="bottom"/>
          </w:tcPr>
          <w:p w14:paraId="023FCC1C" w14:textId="77777777" w:rsidR="007B3F27" w:rsidRPr="00BB6BB3" w:rsidRDefault="007B3F27" w:rsidP="007B3F27">
            <w:pPr>
              <w:jc w:val="center"/>
              <w:rPr>
                <w:sz w:val="28"/>
                <w:szCs w:val="28"/>
                <w:lang w:val="ro-RO"/>
              </w:rPr>
            </w:pPr>
            <w:r w:rsidRPr="00BB6BB3">
              <w:rPr>
                <w:sz w:val="28"/>
                <w:szCs w:val="28"/>
                <w:lang w:val="ro-RO"/>
              </w:rPr>
              <w:t>28</w:t>
            </w:r>
          </w:p>
        </w:tc>
        <w:tc>
          <w:tcPr>
            <w:tcW w:w="1100" w:type="dxa"/>
            <w:tcBorders>
              <w:bottom w:val="single" w:sz="8" w:space="0" w:color="auto"/>
              <w:right w:val="single" w:sz="8" w:space="0" w:color="auto"/>
            </w:tcBorders>
            <w:vAlign w:val="bottom"/>
          </w:tcPr>
          <w:p w14:paraId="6485EDF1" w14:textId="77777777" w:rsidR="007B3F27" w:rsidRPr="00BB6BB3" w:rsidRDefault="007B3F27" w:rsidP="007B3F27">
            <w:pPr>
              <w:jc w:val="center"/>
              <w:rPr>
                <w:sz w:val="28"/>
                <w:szCs w:val="28"/>
                <w:lang w:val="ro-RO"/>
              </w:rPr>
            </w:pPr>
            <w:r w:rsidRPr="00BB6BB3">
              <w:rPr>
                <w:sz w:val="28"/>
                <w:szCs w:val="28"/>
                <w:lang w:val="ro-RO"/>
              </w:rPr>
              <w:t>1,76</w:t>
            </w:r>
          </w:p>
        </w:tc>
        <w:tc>
          <w:tcPr>
            <w:tcW w:w="940" w:type="dxa"/>
            <w:tcBorders>
              <w:bottom w:val="single" w:sz="8" w:space="0" w:color="auto"/>
              <w:right w:val="single" w:sz="8" w:space="0" w:color="auto"/>
            </w:tcBorders>
            <w:vAlign w:val="bottom"/>
          </w:tcPr>
          <w:p w14:paraId="010610FF" w14:textId="77777777" w:rsidR="007B3F27" w:rsidRPr="00BB6BB3" w:rsidRDefault="007B3F27" w:rsidP="007B3F27">
            <w:pPr>
              <w:jc w:val="center"/>
              <w:rPr>
                <w:sz w:val="28"/>
                <w:szCs w:val="28"/>
                <w:lang w:val="ro-RO"/>
              </w:rPr>
            </w:pPr>
            <w:r w:rsidRPr="00BB6BB3">
              <w:rPr>
                <w:sz w:val="28"/>
                <w:szCs w:val="28"/>
                <w:lang w:val="ro-RO"/>
              </w:rPr>
              <w:t>2100</w:t>
            </w:r>
          </w:p>
        </w:tc>
        <w:tc>
          <w:tcPr>
            <w:tcW w:w="1140" w:type="dxa"/>
            <w:tcBorders>
              <w:bottom w:val="single" w:sz="8" w:space="0" w:color="auto"/>
              <w:right w:val="single" w:sz="8" w:space="0" w:color="auto"/>
            </w:tcBorders>
            <w:vAlign w:val="bottom"/>
          </w:tcPr>
          <w:p w14:paraId="60C6B3F7" w14:textId="77777777" w:rsidR="007B3F27" w:rsidRPr="00BB6BB3" w:rsidRDefault="007B3F27" w:rsidP="007B3F27">
            <w:pPr>
              <w:jc w:val="right"/>
              <w:rPr>
                <w:sz w:val="28"/>
                <w:szCs w:val="28"/>
                <w:lang w:val="ro-RO"/>
              </w:rPr>
            </w:pPr>
            <w:r w:rsidRPr="00BB6BB3">
              <w:rPr>
                <w:sz w:val="28"/>
                <w:szCs w:val="28"/>
                <w:lang w:val="ro-RO"/>
              </w:rPr>
              <w:t>3696,00</w:t>
            </w:r>
          </w:p>
        </w:tc>
        <w:tc>
          <w:tcPr>
            <w:tcW w:w="720" w:type="dxa"/>
            <w:tcBorders>
              <w:bottom w:val="single" w:sz="8" w:space="0" w:color="auto"/>
              <w:right w:val="single" w:sz="8" w:space="0" w:color="auto"/>
            </w:tcBorders>
            <w:vAlign w:val="bottom"/>
          </w:tcPr>
          <w:p w14:paraId="41F306D0" w14:textId="77777777" w:rsidR="007B3F27" w:rsidRPr="00BB6BB3" w:rsidRDefault="007B3F27" w:rsidP="007B3F27">
            <w:pPr>
              <w:jc w:val="center"/>
              <w:rPr>
                <w:sz w:val="28"/>
                <w:szCs w:val="28"/>
                <w:lang w:val="ro-RO"/>
              </w:rPr>
            </w:pPr>
            <w:r w:rsidRPr="00BB6BB3">
              <w:rPr>
                <w:sz w:val="28"/>
                <w:szCs w:val="28"/>
                <w:lang w:val="ro-RO"/>
              </w:rPr>
              <w:t>12</w:t>
            </w:r>
          </w:p>
        </w:tc>
        <w:tc>
          <w:tcPr>
            <w:tcW w:w="1420" w:type="dxa"/>
            <w:tcBorders>
              <w:bottom w:val="single" w:sz="8" w:space="0" w:color="auto"/>
              <w:right w:val="single" w:sz="8" w:space="0" w:color="auto"/>
            </w:tcBorders>
            <w:vAlign w:val="bottom"/>
          </w:tcPr>
          <w:p w14:paraId="23593713" w14:textId="77777777" w:rsidR="007B3F27" w:rsidRPr="00BB6BB3" w:rsidRDefault="007B3F27" w:rsidP="007B3F27">
            <w:pPr>
              <w:jc w:val="right"/>
              <w:rPr>
                <w:sz w:val="28"/>
                <w:szCs w:val="28"/>
                <w:lang w:val="ro-RO"/>
              </w:rPr>
            </w:pPr>
            <w:r w:rsidRPr="00BB6BB3">
              <w:rPr>
                <w:sz w:val="28"/>
                <w:szCs w:val="28"/>
                <w:lang w:val="ro-RO"/>
              </w:rPr>
              <w:t>4435,20</w:t>
            </w:r>
          </w:p>
        </w:tc>
        <w:tc>
          <w:tcPr>
            <w:tcW w:w="30" w:type="dxa"/>
            <w:vAlign w:val="bottom"/>
          </w:tcPr>
          <w:p w14:paraId="30A2A1C1" w14:textId="77777777" w:rsidR="007B3F27" w:rsidRPr="00BB6BB3" w:rsidRDefault="007B3F27" w:rsidP="007B3F27">
            <w:pPr>
              <w:rPr>
                <w:sz w:val="1"/>
                <w:szCs w:val="1"/>
                <w:lang w:val="ro-RO"/>
              </w:rPr>
            </w:pPr>
          </w:p>
        </w:tc>
      </w:tr>
      <w:tr w:rsidR="007B3F27" w:rsidRPr="00BB6BB3" w14:paraId="7BEB2B0F" w14:textId="77777777" w:rsidTr="007B3F27">
        <w:trPr>
          <w:trHeight w:val="335"/>
        </w:trPr>
        <w:tc>
          <w:tcPr>
            <w:tcW w:w="680" w:type="dxa"/>
            <w:tcBorders>
              <w:left w:val="single" w:sz="8" w:space="0" w:color="auto"/>
              <w:bottom w:val="single" w:sz="8" w:space="0" w:color="auto"/>
              <w:right w:val="single" w:sz="8" w:space="0" w:color="auto"/>
            </w:tcBorders>
            <w:vAlign w:val="bottom"/>
          </w:tcPr>
          <w:p w14:paraId="0A940E8D" w14:textId="77777777" w:rsidR="007B3F27" w:rsidRPr="00BB6BB3" w:rsidRDefault="007B3F27" w:rsidP="007B3F27">
            <w:pPr>
              <w:jc w:val="center"/>
              <w:rPr>
                <w:sz w:val="20"/>
                <w:szCs w:val="20"/>
                <w:lang w:val="ro-RO"/>
              </w:rPr>
            </w:pPr>
            <w:r w:rsidRPr="00BB6BB3">
              <w:rPr>
                <w:rFonts w:ascii="Arial" w:eastAsia="Arial" w:hAnsi="Arial" w:cs="Arial"/>
                <w:sz w:val="28"/>
                <w:szCs w:val="28"/>
                <w:lang w:val="ro-RO"/>
              </w:rPr>
              <w:t>13</w:t>
            </w:r>
          </w:p>
        </w:tc>
        <w:tc>
          <w:tcPr>
            <w:tcW w:w="2360" w:type="dxa"/>
            <w:tcBorders>
              <w:bottom w:val="single" w:sz="8" w:space="0" w:color="auto"/>
            </w:tcBorders>
            <w:vAlign w:val="bottom"/>
          </w:tcPr>
          <w:p w14:paraId="6CFEEFDE" w14:textId="77777777" w:rsidR="007B3F27" w:rsidRPr="00BB6BB3" w:rsidRDefault="007B3F27" w:rsidP="007B3F27">
            <w:pPr>
              <w:spacing w:line="310" w:lineRule="exact"/>
              <w:ind w:left="100"/>
              <w:rPr>
                <w:sz w:val="20"/>
                <w:szCs w:val="20"/>
                <w:lang w:val="ro-RO"/>
              </w:rPr>
            </w:pPr>
            <w:r w:rsidRPr="00BB6BB3">
              <w:rPr>
                <w:rFonts w:eastAsia="Times New Roman"/>
                <w:sz w:val="28"/>
                <w:szCs w:val="28"/>
                <w:lang w:val="ro-RO"/>
              </w:rPr>
              <w:t>Ajutor de bucătar</w:t>
            </w:r>
          </w:p>
        </w:tc>
        <w:tc>
          <w:tcPr>
            <w:tcW w:w="3360" w:type="dxa"/>
            <w:tcBorders>
              <w:bottom w:val="single" w:sz="8" w:space="0" w:color="auto"/>
              <w:right w:val="single" w:sz="8" w:space="0" w:color="auto"/>
            </w:tcBorders>
            <w:vAlign w:val="bottom"/>
          </w:tcPr>
          <w:p w14:paraId="0B44FDC7" w14:textId="77777777" w:rsidR="007B3F27" w:rsidRPr="00BB6BB3" w:rsidRDefault="007B3F27" w:rsidP="007B3F27">
            <w:pPr>
              <w:rPr>
                <w:sz w:val="24"/>
                <w:szCs w:val="24"/>
                <w:lang w:val="ro-RO"/>
              </w:rPr>
            </w:pPr>
          </w:p>
        </w:tc>
        <w:tc>
          <w:tcPr>
            <w:tcW w:w="720" w:type="dxa"/>
            <w:tcBorders>
              <w:bottom w:val="single" w:sz="8" w:space="0" w:color="auto"/>
              <w:right w:val="single" w:sz="8" w:space="0" w:color="auto"/>
            </w:tcBorders>
            <w:vAlign w:val="bottom"/>
          </w:tcPr>
          <w:p w14:paraId="70C884F2" w14:textId="77777777" w:rsidR="007B3F27" w:rsidRPr="00BB6BB3" w:rsidRDefault="007B3F27" w:rsidP="007B3F27">
            <w:pPr>
              <w:jc w:val="center"/>
              <w:rPr>
                <w:sz w:val="28"/>
                <w:szCs w:val="28"/>
                <w:lang w:val="ro-RO"/>
              </w:rPr>
            </w:pPr>
            <w:r w:rsidRPr="00BB6BB3">
              <w:rPr>
                <w:sz w:val="28"/>
                <w:szCs w:val="28"/>
                <w:lang w:val="ro-RO"/>
              </w:rPr>
              <w:t>2</w:t>
            </w:r>
          </w:p>
        </w:tc>
        <w:tc>
          <w:tcPr>
            <w:tcW w:w="880" w:type="dxa"/>
            <w:tcBorders>
              <w:bottom w:val="single" w:sz="8" w:space="0" w:color="auto"/>
              <w:right w:val="single" w:sz="8" w:space="0" w:color="auto"/>
            </w:tcBorders>
            <w:vAlign w:val="bottom"/>
          </w:tcPr>
          <w:p w14:paraId="57A126F5" w14:textId="77777777" w:rsidR="007B3F27" w:rsidRPr="00BB6BB3" w:rsidRDefault="007B3F27" w:rsidP="007B3F27">
            <w:pPr>
              <w:jc w:val="center"/>
              <w:rPr>
                <w:sz w:val="28"/>
                <w:szCs w:val="28"/>
                <w:lang w:val="ro-RO"/>
              </w:rPr>
            </w:pPr>
            <w:r w:rsidRPr="00BB6BB3">
              <w:rPr>
                <w:sz w:val="28"/>
                <w:szCs w:val="28"/>
                <w:lang w:val="ro-RO"/>
              </w:rPr>
              <w:t>9</w:t>
            </w:r>
          </w:p>
        </w:tc>
        <w:tc>
          <w:tcPr>
            <w:tcW w:w="1100" w:type="dxa"/>
            <w:tcBorders>
              <w:bottom w:val="single" w:sz="8" w:space="0" w:color="auto"/>
              <w:right w:val="single" w:sz="8" w:space="0" w:color="auto"/>
            </w:tcBorders>
            <w:vAlign w:val="bottom"/>
          </w:tcPr>
          <w:p w14:paraId="5C606656" w14:textId="77777777" w:rsidR="007B3F27" w:rsidRPr="00BB6BB3" w:rsidRDefault="007B3F27" w:rsidP="007B3F27">
            <w:pPr>
              <w:jc w:val="center"/>
              <w:rPr>
                <w:sz w:val="28"/>
                <w:szCs w:val="28"/>
                <w:lang w:val="ro-RO"/>
              </w:rPr>
            </w:pPr>
            <w:r w:rsidRPr="00BB6BB3">
              <w:rPr>
                <w:sz w:val="28"/>
                <w:szCs w:val="28"/>
                <w:lang w:val="ro-RO"/>
              </w:rPr>
              <w:t>1,18</w:t>
            </w:r>
          </w:p>
        </w:tc>
        <w:tc>
          <w:tcPr>
            <w:tcW w:w="940" w:type="dxa"/>
            <w:tcBorders>
              <w:bottom w:val="single" w:sz="8" w:space="0" w:color="auto"/>
              <w:right w:val="single" w:sz="8" w:space="0" w:color="auto"/>
            </w:tcBorders>
            <w:vAlign w:val="bottom"/>
          </w:tcPr>
          <w:p w14:paraId="7942C934" w14:textId="77777777" w:rsidR="007B3F27" w:rsidRPr="00BB6BB3" w:rsidRDefault="007B3F27" w:rsidP="007B3F27">
            <w:pPr>
              <w:jc w:val="center"/>
              <w:rPr>
                <w:sz w:val="28"/>
                <w:szCs w:val="28"/>
                <w:lang w:val="ro-RO"/>
              </w:rPr>
            </w:pPr>
            <w:r w:rsidRPr="00BB6BB3">
              <w:rPr>
                <w:sz w:val="28"/>
                <w:szCs w:val="28"/>
                <w:lang w:val="ro-RO"/>
              </w:rPr>
              <w:t>2300</w:t>
            </w:r>
          </w:p>
        </w:tc>
        <w:tc>
          <w:tcPr>
            <w:tcW w:w="1140" w:type="dxa"/>
            <w:tcBorders>
              <w:bottom w:val="single" w:sz="8" w:space="0" w:color="auto"/>
              <w:right w:val="single" w:sz="8" w:space="0" w:color="auto"/>
            </w:tcBorders>
            <w:vAlign w:val="bottom"/>
          </w:tcPr>
          <w:p w14:paraId="122DD989" w14:textId="77777777" w:rsidR="007B3F27" w:rsidRPr="00BB6BB3" w:rsidRDefault="007B3F27" w:rsidP="007B3F27">
            <w:pPr>
              <w:jc w:val="right"/>
              <w:rPr>
                <w:sz w:val="28"/>
                <w:szCs w:val="28"/>
                <w:lang w:val="ro-RO"/>
              </w:rPr>
            </w:pPr>
            <w:r w:rsidRPr="00BB6BB3">
              <w:rPr>
                <w:sz w:val="28"/>
                <w:szCs w:val="28"/>
                <w:lang w:val="ro-RO"/>
              </w:rPr>
              <w:t>2714,00</w:t>
            </w:r>
          </w:p>
        </w:tc>
        <w:tc>
          <w:tcPr>
            <w:tcW w:w="720" w:type="dxa"/>
            <w:tcBorders>
              <w:bottom w:val="single" w:sz="8" w:space="0" w:color="auto"/>
              <w:right w:val="single" w:sz="8" w:space="0" w:color="auto"/>
            </w:tcBorders>
            <w:vAlign w:val="bottom"/>
          </w:tcPr>
          <w:p w14:paraId="03FF2A2D" w14:textId="77777777" w:rsidR="007B3F27" w:rsidRPr="00BB6BB3" w:rsidRDefault="007B3F27" w:rsidP="007B3F27">
            <w:pPr>
              <w:jc w:val="center"/>
              <w:rPr>
                <w:sz w:val="28"/>
                <w:szCs w:val="28"/>
                <w:lang w:val="ro-RO"/>
              </w:rPr>
            </w:pPr>
            <w:r w:rsidRPr="00BB6BB3">
              <w:rPr>
                <w:sz w:val="28"/>
                <w:szCs w:val="28"/>
                <w:lang w:val="ro-RO"/>
              </w:rPr>
              <w:t>12</w:t>
            </w:r>
          </w:p>
        </w:tc>
        <w:tc>
          <w:tcPr>
            <w:tcW w:w="1420" w:type="dxa"/>
            <w:tcBorders>
              <w:bottom w:val="single" w:sz="8" w:space="0" w:color="auto"/>
              <w:right w:val="single" w:sz="8" w:space="0" w:color="auto"/>
            </w:tcBorders>
            <w:vAlign w:val="bottom"/>
          </w:tcPr>
          <w:p w14:paraId="6F01A5CF" w14:textId="77777777" w:rsidR="007B3F27" w:rsidRPr="00BB6BB3" w:rsidRDefault="007B3F27" w:rsidP="007B3F27">
            <w:pPr>
              <w:jc w:val="right"/>
              <w:rPr>
                <w:sz w:val="28"/>
                <w:szCs w:val="28"/>
                <w:lang w:val="ro-RO"/>
              </w:rPr>
            </w:pPr>
            <w:r w:rsidRPr="00BB6BB3">
              <w:rPr>
                <w:sz w:val="28"/>
                <w:szCs w:val="28"/>
                <w:lang w:val="ro-RO"/>
              </w:rPr>
              <w:t>3256,80</w:t>
            </w:r>
          </w:p>
        </w:tc>
        <w:tc>
          <w:tcPr>
            <w:tcW w:w="30" w:type="dxa"/>
            <w:vAlign w:val="bottom"/>
          </w:tcPr>
          <w:p w14:paraId="2D42EF82" w14:textId="77777777" w:rsidR="007B3F27" w:rsidRPr="00BB6BB3" w:rsidRDefault="007B3F27" w:rsidP="007B3F27">
            <w:pPr>
              <w:rPr>
                <w:sz w:val="1"/>
                <w:szCs w:val="1"/>
                <w:lang w:val="ro-RO"/>
              </w:rPr>
            </w:pPr>
          </w:p>
        </w:tc>
      </w:tr>
    </w:tbl>
    <w:p w14:paraId="07DFE0AE" w14:textId="77777777" w:rsidR="005B588F" w:rsidRPr="00BB6BB3" w:rsidRDefault="005B588F">
      <w:pPr>
        <w:rPr>
          <w:lang w:val="ro-RO"/>
        </w:rPr>
        <w:sectPr w:rsidR="005B588F" w:rsidRPr="00BB6BB3" w:rsidSect="006F06E6">
          <w:pgSz w:w="16840" w:h="11906" w:orient="landscape"/>
          <w:pgMar w:top="709" w:right="1440" w:bottom="893" w:left="1120" w:header="0" w:footer="0" w:gutter="0"/>
          <w:cols w:space="720" w:equalWidth="0">
            <w:col w:w="14278"/>
          </w:cols>
        </w:sectPr>
      </w:pPr>
    </w:p>
    <w:p w14:paraId="32BB1B00" w14:textId="77777777" w:rsidR="005B588F" w:rsidRPr="00BB6BB3" w:rsidRDefault="005B588F">
      <w:pPr>
        <w:spacing w:line="262" w:lineRule="exact"/>
        <w:rPr>
          <w:sz w:val="20"/>
          <w:szCs w:val="20"/>
          <w:lang w:val="ro-RO"/>
        </w:rPr>
      </w:pPr>
      <w:bookmarkStart w:id="5" w:name="page6"/>
      <w:bookmarkEnd w:id="5"/>
    </w:p>
    <w:tbl>
      <w:tblPr>
        <w:tblW w:w="0" w:type="auto"/>
        <w:tblInd w:w="10" w:type="dxa"/>
        <w:tblLayout w:type="fixed"/>
        <w:tblCellMar>
          <w:left w:w="0" w:type="dxa"/>
          <w:right w:w="0" w:type="dxa"/>
        </w:tblCellMar>
        <w:tblLook w:val="04A0" w:firstRow="1" w:lastRow="0" w:firstColumn="1" w:lastColumn="0" w:noHBand="0" w:noVBand="1"/>
      </w:tblPr>
      <w:tblGrid>
        <w:gridCol w:w="680"/>
        <w:gridCol w:w="5720"/>
        <w:gridCol w:w="720"/>
        <w:gridCol w:w="880"/>
        <w:gridCol w:w="1100"/>
        <w:gridCol w:w="940"/>
        <w:gridCol w:w="1140"/>
        <w:gridCol w:w="720"/>
        <w:gridCol w:w="1420"/>
      </w:tblGrid>
      <w:tr w:rsidR="007B3F27" w:rsidRPr="00BB6BB3" w14:paraId="4396AACE" w14:textId="77777777">
        <w:trPr>
          <w:trHeight w:val="329"/>
        </w:trPr>
        <w:tc>
          <w:tcPr>
            <w:tcW w:w="680" w:type="dxa"/>
            <w:tcBorders>
              <w:left w:val="single" w:sz="8" w:space="0" w:color="auto"/>
              <w:bottom w:val="single" w:sz="8" w:space="0" w:color="auto"/>
              <w:right w:val="single" w:sz="8" w:space="0" w:color="auto"/>
            </w:tcBorders>
            <w:vAlign w:val="bottom"/>
          </w:tcPr>
          <w:p w14:paraId="4F0793C9" w14:textId="77777777" w:rsidR="007B3F27" w:rsidRPr="00BB6BB3" w:rsidRDefault="007B3F27" w:rsidP="007B3F27">
            <w:pPr>
              <w:ind w:right="40"/>
              <w:jc w:val="right"/>
              <w:rPr>
                <w:sz w:val="20"/>
                <w:szCs w:val="20"/>
                <w:lang w:val="ro-RO"/>
              </w:rPr>
            </w:pPr>
            <w:r w:rsidRPr="00BB6BB3">
              <w:rPr>
                <w:rFonts w:ascii="Arial" w:eastAsia="Arial" w:hAnsi="Arial" w:cs="Arial"/>
                <w:sz w:val="28"/>
                <w:szCs w:val="28"/>
                <w:lang w:val="ro-RO"/>
              </w:rPr>
              <w:t>14</w:t>
            </w:r>
          </w:p>
        </w:tc>
        <w:tc>
          <w:tcPr>
            <w:tcW w:w="5720" w:type="dxa"/>
            <w:tcBorders>
              <w:bottom w:val="single" w:sz="8" w:space="0" w:color="auto"/>
              <w:right w:val="single" w:sz="8" w:space="0" w:color="auto"/>
            </w:tcBorders>
            <w:vAlign w:val="bottom"/>
          </w:tcPr>
          <w:p w14:paraId="70BD561D" w14:textId="77777777" w:rsidR="007B3F27" w:rsidRPr="00BB6BB3" w:rsidRDefault="007B3F27" w:rsidP="007B3F27">
            <w:pPr>
              <w:ind w:left="100"/>
              <w:rPr>
                <w:sz w:val="20"/>
                <w:szCs w:val="20"/>
                <w:lang w:val="ro-RO"/>
              </w:rPr>
            </w:pPr>
            <w:r w:rsidRPr="00BB6BB3">
              <w:rPr>
                <w:rFonts w:eastAsia="Times New Roman"/>
                <w:sz w:val="28"/>
                <w:szCs w:val="28"/>
                <w:lang w:val="ro-RO"/>
              </w:rPr>
              <w:t>Spălătoreasă</w:t>
            </w:r>
          </w:p>
        </w:tc>
        <w:tc>
          <w:tcPr>
            <w:tcW w:w="720" w:type="dxa"/>
            <w:tcBorders>
              <w:bottom w:val="single" w:sz="8" w:space="0" w:color="auto"/>
              <w:right w:val="single" w:sz="8" w:space="0" w:color="auto"/>
            </w:tcBorders>
            <w:vAlign w:val="bottom"/>
          </w:tcPr>
          <w:p w14:paraId="2A9D9D68" w14:textId="77777777" w:rsidR="007B3F27" w:rsidRPr="00BB6BB3" w:rsidRDefault="007B3F27" w:rsidP="007B3F27">
            <w:pPr>
              <w:jc w:val="center"/>
              <w:rPr>
                <w:sz w:val="28"/>
                <w:szCs w:val="28"/>
                <w:lang w:val="ro-RO"/>
              </w:rPr>
            </w:pPr>
            <w:r w:rsidRPr="00BB6BB3">
              <w:rPr>
                <w:sz w:val="28"/>
                <w:szCs w:val="28"/>
                <w:lang w:val="ro-RO"/>
              </w:rPr>
              <w:t>2</w:t>
            </w:r>
          </w:p>
        </w:tc>
        <w:tc>
          <w:tcPr>
            <w:tcW w:w="880" w:type="dxa"/>
            <w:tcBorders>
              <w:bottom w:val="single" w:sz="8" w:space="0" w:color="auto"/>
              <w:right w:val="single" w:sz="8" w:space="0" w:color="auto"/>
            </w:tcBorders>
            <w:vAlign w:val="bottom"/>
          </w:tcPr>
          <w:p w14:paraId="7BAC76D2" w14:textId="77777777" w:rsidR="007B3F27" w:rsidRPr="00BB6BB3" w:rsidRDefault="007B3F27" w:rsidP="007B3F27">
            <w:pPr>
              <w:jc w:val="center"/>
              <w:rPr>
                <w:sz w:val="28"/>
                <w:szCs w:val="28"/>
                <w:lang w:val="ro-RO"/>
              </w:rPr>
            </w:pPr>
            <w:r w:rsidRPr="00BB6BB3">
              <w:rPr>
                <w:sz w:val="28"/>
                <w:szCs w:val="28"/>
                <w:lang w:val="ro-RO"/>
              </w:rPr>
              <w:t>1</w:t>
            </w:r>
          </w:p>
        </w:tc>
        <w:tc>
          <w:tcPr>
            <w:tcW w:w="1100" w:type="dxa"/>
            <w:tcBorders>
              <w:bottom w:val="single" w:sz="8" w:space="0" w:color="auto"/>
              <w:right w:val="single" w:sz="8" w:space="0" w:color="auto"/>
            </w:tcBorders>
            <w:vAlign w:val="bottom"/>
          </w:tcPr>
          <w:p w14:paraId="2257408A" w14:textId="77777777" w:rsidR="007B3F27" w:rsidRPr="00BB6BB3" w:rsidRDefault="007B3F27" w:rsidP="007B3F27">
            <w:pPr>
              <w:jc w:val="center"/>
              <w:rPr>
                <w:sz w:val="28"/>
                <w:szCs w:val="28"/>
                <w:lang w:val="ro-RO"/>
              </w:rPr>
            </w:pPr>
            <w:r w:rsidRPr="00BB6BB3">
              <w:rPr>
                <w:sz w:val="28"/>
                <w:szCs w:val="28"/>
                <w:lang w:val="ro-RO"/>
              </w:rPr>
              <w:t>1,0</w:t>
            </w:r>
          </w:p>
        </w:tc>
        <w:tc>
          <w:tcPr>
            <w:tcW w:w="940" w:type="dxa"/>
            <w:tcBorders>
              <w:bottom w:val="single" w:sz="8" w:space="0" w:color="auto"/>
              <w:right w:val="single" w:sz="8" w:space="0" w:color="auto"/>
            </w:tcBorders>
            <w:vAlign w:val="bottom"/>
          </w:tcPr>
          <w:p w14:paraId="0853B77E" w14:textId="77777777" w:rsidR="007B3F27" w:rsidRPr="00BB6BB3" w:rsidRDefault="007B3F27" w:rsidP="007B3F27">
            <w:pPr>
              <w:jc w:val="center"/>
              <w:rPr>
                <w:sz w:val="28"/>
                <w:szCs w:val="28"/>
                <w:lang w:val="ro-RO"/>
              </w:rPr>
            </w:pPr>
            <w:r w:rsidRPr="00BB6BB3">
              <w:rPr>
                <w:sz w:val="28"/>
                <w:szCs w:val="28"/>
                <w:lang w:val="ro-RO"/>
              </w:rPr>
              <w:t>2300</w:t>
            </w:r>
          </w:p>
        </w:tc>
        <w:tc>
          <w:tcPr>
            <w:tcW w:w="1140" w:type="dxa"/>
            <w:tcBorders>
              <w:bottom w:val="single" w:sz="8" w:space="0" w:color="auto"/>
              <w:right w:val="single" w:sz="8" w:space="0" w:color="auto"/>
            </w:tcBorders>
            <w:vAlign w:val="bottom"/>
          </w:tcPr>
          <w:p w14:paraId="0EB30995" w14:textId="77777777" w:rsidR="007B3F27" w:rsidRPr="00BB6BB3" w:rsidRDefault="007B3F27" w:rsidP="007B3F27">
            <w:pPr>
              <w:jc w:val="right"/>
              <w:rPr>
                <w:sz w:val="28"/>
                <w:szCs w:val="28"/>
                <w:lang w:val="ro-RO"/>
              </w:rPr>
            </w:pPr>
            <w:r w:rsidRPr="00BB6BB3">
              <w:rPr>
                <w:sz w:val="28"/>
                <w:szCs w:val="28"/>
                <w:lang w:val="ro-RO"/>
              </w:rPr>
              <w:t>2300,00</w:t>
            </w:r>
          </w:p>
        </w:tc>
        <w:tc>
          <w:tcPr>
            <w:tcW w:w="720" w:type="dxa"/>
            <w:tcBorders>
              <w:bottom w:val="single" w:sz="8" w:space="0" w:color="auto"/>
              <w:right w:val="single" w:sz="8" w:space="0" w:color="auto"/>
            </w:tcBorders>
            <w:vAlign w:val="bottom"/>
          </w:tcPr>
          <w:p w14:paraId="05836470" w14:textId="77777777" w:rsidR="007B3F27" w:rsidRPr="00BB6BB3" w:rsidRDefault="007B3F27" w:rsidP="007B3F27">
            <w:pPr>
              <w:jc w:val="center"/>
              <w:rPr>
                <w:sz w:val="28"/>
                <w:szCs w:val="28"/>
                <w:lang w:val="ro-RO"/>
              </w:rPr>
            </w:pPr>
            <w:r w:rsidRPr="00BB6BB3">
              <w:rPr>
                <w:sz w:val="28"/>
                <w:szCs w:val="28"/>
                <w:lang w:val="ro-RO"/>
              </w:rPr>
              <w:t>10</w:t>
            </w:r>
          </w:p>
        </w:tc>
        <w:tc>
          <w:tcPr>
            <w:tcW w:w="1420" w:type="dxa"/>
            <w:tcBorders>
              <w:bottom w:val="single" w:sz="8" w:space="0" w:color="auto"/>
              <w:right w:val="single" w:sz="8" w:space="0" w:color="auto"/>
            </w:tcBorders>
            <w:vAlign w:val="bottom"/>
          </w:tcPr>
          <w:p w14:paraId="1CB0BEDB" w14:textId="77777777" w:rsidR="007B3F27" w:rsidRPr="00BB6BB3" w:rsidRDefault="007B3F27" w:rsidP="007B3F27">
            <w:pPr>
              <w:jc w:val="right"/>
              <w:rPr>
                <w:sz w:val="28"/>
                <w:szCs w:val="28"/>
                <w:lang w:val="ro-RO"/>
              </w:rPr>
            </w:pPr>
            <w:r w:rsidRPr="00BB6BB3">
              <w:rPr>
                <w:sz w:val="28"/>
                <w:szCs w:val="28"/>
                <w:lang w:val="ro-RO"/>
              </w:rPr>
              <w:t>2300,00</w:t>
            </w:r>
          </w:p>
        </w:tc>
      </w:tr>
      <w:tr w:rsidR="007B3F27" w:rsidRPr="00BB6BB3" w14:paraId="64BF4721" w14:textId="77777777">
        <w:trPr>
          <w:trHeight w:val="335"/>
        </w:trPr>
        <w:tc>
          <w:tcPr>
            <w:tcW w:w="680" w:type="dxa"/>
            <w:tcBorders>
              <w:left w:val="single" w:sz="8" w:space="0" w:color="auto"/>
              <w:bottom w:val="single" w:sz="8" w:space="0" w:color="auto"/>
              <w:right w:val="single" w:sz="8" w:space="0" w:color="auto"/>
            </w:tcBorders>
            <w:vAlign w:val="bottom"/>
          </w:tcPr>
          <w:p w14:paraId="0623731C" w14:textId="77777777" w:rsidR="007B3F27" w:rsidRPr="00BB6BB3" w:rsidRDefault="007B3F27" w:rsidP="007B3F27">
            <w:pPr>
              <w:ind w:right="40"/>
              <w:jc w:val="right"/>
              <w:rPr>
                <w:sz w:val="20"/>
                <w:szCs w:val="20"/>
                <w:lang w:val="ro-RO"/>
              </w:rPr>
            </w:pPr>
            <w:r w:rsidRPr="00BB6BB3">
              <w:rPr>
                <w:rFonts w:ascii="Arial" w:eastAsia="Arial" w:hAnsi="Arial" w:cs="Arial"/>
                <w:sz w:val="28"/>
                <w:szCs w:val="28"/>
                <w:lang w:val="ro-RO"/>
              </w:rPr>
              <w:t>15</w:t>
            </w:r>
          </w:p>
        </w:tc>
        <w:tc>
          <w:tcPr>
            <w:tcW w:w="5720" w:type="dxa"/>
            <w:tcBorders>
              <w:bottom w:val="single" w:sz="8" w:space="0" w:color="auto"/>
              <w:right w:val="single" w:sz="8" w:space="0" w:color="auto"/>
            </w:tcBorders>
            <w:vAlign w:val="bottom"/>
          </w:tcPr>
          <w:p w14:paraId="1903BD96" w14:textId="77777777" w:rsidR="007B3F27" w:rsidRPr="00BB6BB3" w:rsidRDefault="007B3F27" w:rsidP="007B3F27">
            <w:pPr>
              <w:spacing w:line="310" w:lineRule="exact"/>
              <w:ind w:left="100"/>
              <w:rPr>
                <w:sz w:val="20"/>
                <w:szCs w:val="20"/>
                <w:lang w:val="ro-RO"/>
              </w:rPr>
            </w:pPr>
            <w:r w:rsidRPr="00BB6BB3">
              <w:rPr>
                <w:rFonts w:eastAsia="Times New Roman"/>
                <w:sz w:val="28"/>
                <w:szCs w:val="28"/>
                <w:lang w:val="ro-RO"/>
              </w:rPr>
              <w:t>Îngrijitor încăperi de producție și de serviciu</w:t>
            </w:r>
          </w:p>
        </w:tc>
        <w:tc>
          <w:tcPr>
            <w:tcW w:w="720" w:type="dxa"/>
            <w:tcBorders>
              <w:bottom w:val="single" w:sz="8" w:space="0" w:color="auto"/>
              <w:right w:val="single" w:sz="8" w:space="0" w:color="auto"/>
            </w:tcBorders>
            <w:vAlign w:val="bottom"/>
          </w:tcPr>
          <w:p w14:paraId="3F8CD0C0" w14:textId="77777777" w:rsidR="007B3F27" w:rsidRPr="00BB6BB3" w:rsidRDefault="007B3F27" w:rsidP="007B3F27">
            <w:pPr>
              <w:jc w:val="center"/>
              <w:rPr>
                <w:sz w:val="28"/>
                <w:szCs w:val="28"/>
                <w:lang w:val="ro-RO"/>
              </w:rPr>
            </w:pPr>
            <w:r w:rsidRPr="00BB6BB3">
              <w:rPr>
                <w:sz w:val="28"/>
                <w:szCs w:val="28"/>
                <w:lang w:val="ro-RO"/>
              </w:rPr>
              <w:t>3,5</w:t>
            </w:r>
          </w:p>
        </w:tc>
        <w:tc>
          <w:tcPr>
            <w:tcW w:w="880" w:type="dxa"/>
            <w:tcBorders>
              <w:bottom w:val="single" w:sz="8" w:space="0" w:color="auto"/>
              <w:right w:val="single" w:sz="8" w:space="0" w:color="auto"/>
            </w:tcBorders>
            <w:vAlign w:val="bottom"/>
          </w:tcPr>
          <w:p w14:paraId="18312481" w14:textId="77777777" w:rsidR="007B3F27" w:rsidRPr="00BB6BB3" w:rsidRDefault="007B3F27" w:rsidP="007B3F27">
            <w:pPr>
              <w:jc w:val="center"/>
              <w:rPr>
                <w:sz w:val="28"/>
                <w:szCs w:val="28"/>
                <w:lang w:val="ro-RO"/>
              </w:rPr>
            </w:pPr>
            <w:r w:rsidRPr="00BB6BB3">
              <w:rPr>
                <w:sz w:val="28"/>
                <w:szCs w:val="28"/>
                <w:lang w:val="ro-RO"/>
              </w:rPr>
              <w:t>1</w:t>
            </w:r>
          </w:p>
        </w:tc>
        <w:tc>
          <w:tcPr>
            <w:tcW w:w="1100" w:type="dxa"/>
            <w:tcBorders>
              <w:bottom w:val="single" w:sz="8" w:space="0" w:color="auto"/>
              <w:right w:val="single" w:sz="8" w:space="0" w:color="auto"/>
            </w:tcBorders>
            <w:vAlign w:val="bottom"/>
          </w:tcPr>
          <w:p w14:paraId="305218AB" w14:textId="77777777" w:rsidR="007B3F27" w:rsidRPr="00BB6BB3" w:rsidRDefault="007B3F27" w:rsidP="007B3F27">
            <w:pPr>
              <w:jc w:val="center"/>
              <w:rPr>
                <w:sz w:val="28"/>
                <w:szCs w:val="28"/>
                <w:lang w:val="ro-RO"/>
              </w:rPr>
            </w:pPr>
            <w:r w:rsidRPr="00BB6BB3">
              <w:rPr>
                <w:sz w:val="28"/>
                <w:szCs w:val="28"/>
                <w:lang w:val="ro-RO"/>
              </w:rPr>
              <w:t>1,0</w:t>
            </w:r>
          </w:p>
        </w:tc>
        <w:tc>
          <w:tcPr>
            <w:tcW w:w="940" w:type="dxa"/>
            <w:tcBorders>
              <w:bottom w:val="single" w:sz="8" w:space="0" w:color="auto"/>
              <w:right w:val="single" w:sz="8" w:space="0" w:color="auto"/>
            </w:tcBorders>
            <w:vAlign w:val="bottom"/>
          </w:tcPr>
          <w:p w14:paraId="58892D9D" w14:textId="77777777" w:rsidR="007B3F27" w:rsidRPr="00BB6BB3" w:rsidRDefault="007B3F27" w:rsidP="007B3F27">
            <w:pPr>
              <w:jc w:val="center"/>
              <w:rPr>
                <w:sz w:val="28"/>
                <w:szCs w:val="28"/>
                <w:lang w:val="ro-RO"/>
              </w:rPr>
            </w:pPr>
            <w:r w:rsidRPr="00BB6BB3">
              <w:rPr>
                <w:sz w:val="28"/>
                <w:szCs w:val="28"/>
                <w:lang w:val="ro-RO"/>
              </w:rPr>
              <w:t>2300</w:t>
            </w:r>
          </w:p>
        </w:tc>
        <w:tc>
          <w:tcPr>
            <w:tcW w:w="1140" w:type="dxa"/>
            <w:tcBorders>
              <w:bottom w:val="single" w:sz="8" w:space="0" w:color="auto"/>
              <w:right w:val="single" w:sz="8" w:space="0" w:color="auto"/>
            </w:tcBorders>
            <w:vAlign w:val="bottom"/>
          </w:tcPr>
          <w:p w14:paraId="21A7C38B" w14:textId="77777777" w:rsidR="007B3F27" w:rsidRPr="00BB6BB3" w:rsidRDefault="007B3F27" w:rsidP="007B3F27">
            <w:pPr>
              <w:jc w:val="right"/>
              <w:rPr>
                <w:sz w:val="28"/>
                <w:szCs w:val="28"/>
                <w:lang w:val="ro-RO"/>
              </w:rPr>
            </w:pPr>
            <w:r w:rsidRPr="00BB6BB3">
              <w:rPr>
                <w:sz w:val="28"/>
                <w:szCs w:val="28"/>
                <w:lang w:val="ro-RO"/>
              </w:rPr>
              <w:t>2300,00</w:t>
            </w:r>
          </w:p>
        </w:tc>
        <w:tc>
          <w:tcPr>
            <w:tcW w:w="720" w:type="dxa"/>
            <w:tcBorders>
              <w:bottom w:val="single" w:sz="8" w:space="0" w:color="auto"/>
              <w:right w:val="single" w:sz="8" w:space="0" w:color="auto"/>
            </w:tcBorders>
            <w:vAlign w:val="bottom"/>
          </w:tcPr>
          <w:p w14:paraId="3C05675D" w14:textId="77777777" w:rsidR="007B3F27" w:rsidRPr="00BB6BB3" w:rsidRDefault="007B3F27" w:rsidP="007B3F27">
            <w:pPr>
              <w:jc w:val="center"/>
              <w:rPr>
                <w:sz w:val="28"/>
                <w:szCs w:val="28"/>
                <w:lang w:val="ro-RO"/>
              </w:rPr>
            </w:pPr>
            <w:r w:rsidRPr="00BB6BB3">
              <w:rPr>
                <w:sz w:val="28"/>
                <w:szCs w:val="28"/>
                <w:lang w:val="ro-RO"/>
              </w:rPr>
              <w:t>10</w:t>
            </w:r>
          </w:p>
        </w:tc>
        <w:tc>
          <w:tcPr>
            <w:tcW w:w="1420" w:type="dxa"/>
            <w:tcBorders>
              <w:bottom w:val="single" w:sz="8" w:space="0" w:color="auto"/>
              <w:right w:val="single" w:sz="8" w:space="0" w:color="auto"/>
            </w:tcBorders>
            <w:vAlign w:val="bottom"/>
          </w:tcPr>
          <w:p w14:paraId="365B39A5" w14:textId="77777777" w:rsidR="007B3F27" w:rsidRPr="00BB6BB3" w:rsidRDefault="007B3F27" w:rsidP="007B3F27">
            <w:pPr>
              <w:jc w:val="right"/>
              <w:rPr>
                <w:sz w:val="28"/>
                <w:szCs w:val="28"/>
                <w:lang w:val="ro-RO"/>
              </w:rPr>
            </w:pPr>
            <w:r w:rsidRPr="00BB6BB3">
              <w:rPr>
                <w:sz w:val="28"/>
                <w:szCs w:val="28"/>
                <w:lang w:val="ro-RO"/>
              </w:rPr>
              <w:t>4025,00</w:t>
            </w:r>
          </w:p>
        </w:tc>
      </w:tr>
      <w:tr w:rsidR="007B3F27" w:rsidRPr="00BB6BB3" w14:paraId="060884FC" w14:textId="77777777">
        <w:trPr>
          <w:trHeight w:val="311"/>
        </w:trPr>
        <w:tc>
          <w:tcPr>
            <w:tcW w:w="680" w:type="dxa"/>
            <w:tcBorders>
              <w:left w:val="single" w:sz="8" w:space="0" w:color="auto"/>
              <w:bottom w:val="single" w:sz="8" w:space="0" w:color="auto"/>
              <w:right w:val="single" w:sz="8" w:space="0" w:color="auto"/>
            </w:tcBorders>
            <w:vAlign w:val="bottom"/>
          </w:tcPr>
          <w:p w14:paraId="1918B52D" w14:textId="77777777" w:rsidR="007B3F27" w:rsidRPr="00BB6BB3" w:rsidRDefault="007B3F27" w:rsidP="007B3F27">
            <w:pPr>
              <w:spacing w:line="310" w:lineRule="exact"/>
              <w:ind w:right="40"/>
              <w:jc w:val="right"/>
              <w:rPr>
                <w:sz w:val="20"/>
                <w:szCs w:val="20"/>
                <w:lang w:val="ro-RO"/>
              </w:rPr>
            </w:pPr>
            <w:r w:rsidRPr="00BB6BB3">
              <w:rPr>
                <w:rFonts w:ascii="Arial" w:eastAsia="Arial" w:hAnsi="Arial" w:cs="Arial"/>
                <w:sz w:val="28"/>
                <w:szCs w:val="28"/>
                <w:lang w:val="ro-RO"/>
              </w:rPr>
              <w:t>16</w:t>
            </w:r>
          </w:p>
        </w:tc>
        <w:tc>
          <w:tcPr>
            <w:tcW w:w="5720" w:type="dxa"/>
            <w:tcBorders>
              <w:bottom w:val="single" w:sz="8" w:space="0" w:color="auto"/>
              <w:right w:val="single" w:sz="8" w:space="0" w:color="auto"/>
            </w:tcBorders>
            <w:vAlign w:val="bottom"/>
          </w:tcPr>
          <w:p w14:paraId="63EB404F" w14:textId="77777777" w:rsidR="007B3F27" w:rsidRPr="00BB6BB3" w:rsidRDefault="007B3F27" w:rsidP="007B3F27">
            <w:pPr>
              <w:spacing w:line="310" w:lineRule="exact"/>
              <w:ind w:left="100"/>
              <w:rPr>
                <w:sz w:val="20"/>
                <w:szCs w:val="20"/>
                <w:lang w:val="ro-RO"/>
              </w:rPr>
            </w:pPr>
            <w:r w:rsidRPr="00BB6BB3">
              <w:rPr>
                <w:rFonts w:eastAsia="Times New Roman"/>
                <w:sz w:val="28"/>
                <w:szCs w:val="28"/>
                <w:lang w:val="ro-RO"/>
              </w:rPr>
              <w:t>Contabil-şef</w:t>
            </w:r>
          </w:p>
        </w:tc>
        <w:tc>
          <w:tcPr>
            <w:tcW w:w="720" w:type="dxa"/>
            <w:tcBorders>
              <w:bottom w:val="single" w:sz="8" w:space="0" w:color="auto"/>
              <w:right w:val="single" w:sz="8" w:space="0" w:color="auto"/>
            </w:tcBorders>
            <w:vAlign w:val="bottom"/>
          </w:tcPr>
          <w:p w14:paraId="530F030B" w14:textId="77777777" w:rsidR="007B3F27" w:rsidRPr="00BB6BB3" w:rsidRDefault="007B3F27" w:rsidP="007B3F27">
            <w:pPr>
              <w:jc w:val="center"/>
              <w:rPr>
                <w:sz w:val="28"/>
                <w:szCs w:val="28"/>
                <w:lang w:val="ro-RO"/>
              </w:rPr>
            </w:pPr>
            <w:r w:rsidRPr="00BB6BB3">
              <w:rPr>
                <w:sz w:val="28"/>
                <w:szCs w:val="28"/>
                <w:lang w:val="ro-RO"/>
              </w:rPr>
              <w:t>1</w:t>
            </w:r>
          </w:p>
        </w:tc>
        <w:tc>
          <w:tcPr>
            <w:tcW w:w="880" w:type="dxa"/>
            <w:tcBorders>
              <w:bottom w:val="single" w:sz="8" w:space="0" w:color="auto"/>
              <w:right w:val="single" w:sz="8" w:space="0" w:color="auto"/>
            </w:tcBorders>
            <w:vAlign w:val="bottom"/>
          </w:tcPr>
          <w:p w14:paraId="01F4AFDE" w14:textId="77777777" w:rsidR="007B3F27" w:rsidRPr="00BB6BB3" w:rsidRDefault="007B3F27" w:rsidP="007B3F27">
            <w:pPr>
              <w:jc w:val="center"/>
              <w:rPr>
                <w:sz w:val="28"/>
                <w:szCs w:val="28"/>
                <w:lang w:val="ro-RO"/>
              </w:rPr>
            </w:pPr>
            <w:r w:rsidRPr="00BB6BB3">
              <w:rPr>
                <w:sz w:val="28"/>
                <w:szCs w:val="28"/>
                <w:lang w:val="ro-RO"/>
              </w:rPr>
              <w:t>61</w:t>
            </w:r>
          </w:p>
        </w:tc>
        <w:tc>
          <w:tcPr>
            <w:tcW w:w="1100" w:type="dxa"/>
            <w:tcBorders>
              <w:bottom w:val="single" w:sz="8" w:space="0" w:color="auto"/>
              <w:right w:val="single" w:sz="8" w:space="0" w:color="auto"/>
            </w:tcBorders>
            <w:vAlign w:val="bottom"/>
          </w:tcPr>
          <w:p w14:paraId="230B7639" w14:textId="77777777" w:rsidR="007B3F27" w:rsidRPr="00BB6BB3" w:rsidRDefault="007B3F27" w:rsidP="007B3F27">
            <w:pPr>
              <w:jc w:val="center"/>
              <w:rPr>
                <w:sz w:val="28"/>
                <w:szCs w:val="28"/>
                <w:lang w:val="ro-RO"/>
              </w:rPr>
            </w:pPr>
            <w:r w:rsidRPr="00BB6BB3">
              <w:rPr>
                <w:sz w:val="28"/>
                <w:szCs w:val="28"/>
                <w:lang w:val="ro-RO"/>
              </w:rPr>
              <w:t>3,51</w:t>
            </w:r>
          </w:p>
        </w:tc>
        <w:tc>
          <w:tcPr>
            <w:tcW w:w="940" w:type="dxa"/>
            <w:tcBorders>
              <w:bottom w:val="single" w:sz="8" w:space="0" w:color="auto"/>
              <w:right w:val="single" w:sz="8" w:space="0" w:color="auto"/>
            </w:tcBorders>
            <w:vAlign w:val="bottom"/>
          </w:tcPr>
          <w:p w14:paraId="09C32062" w14:textId="77777777" w:rsidR="007B3F27" w:rsidRPr="00BB6BB3" w:rsidRDefault="007B3F27" w:rsidP="007B3F27">
            <w:pPr>
              <w:jc w:val="center"/>
              <w:rPr>
                <w:sz w:val="28"/>
                <w:szCs w:val="28"/>
                <w:lang w:val="ro-RO"/>
              </w:rPr>
            </w:pPr>
            <w:r w:rsidRPr="00BB6BB3">
              <w:rPr>
                <w:sz w:val="28"/>
                <w:szCs w:val="28"/>
                <w:lang w:val="ro-RO"/>
              </w:rPr>
              <w:t>2300</w:t>
            </w:r>
          </w:p>
        </w:tc>
        <w:tc>
          <w:tcPr>
            <w:tcW w:w="1140" w:type="dxa"/>
            <w:tcBorders>
              <w:bottom w:val="single" w:sz="8" w:space="0" w:color="auto"/>
              <w:right w:val="single" w:sz="8" w:space="0" w:color="auto"/>
            </w:tcBorders>
            <w:vAlign w:val="bottom"/>
          </w:tcPr>
          <w:p w14:paraId="1DBE1882" w14:textId="77777777" w:rsidR="007B3F27" w:rsidRPr="00BB6BB3" w:rsidRDefault="007B3F27" w:rsidP="007B3F27">
            <w:pPr>
              <w:jc w:val="right"/>
              <w:rPr>
                <w:sz w:val="28"/>
                <w:szCs w:val="28"/>
                <w:lang w:val="ro-RO"/>
              </w:rPr>
            </w:pPr>
            <w:r w:rsidRPr="00BB6BB3">
              <w:rPr>
                <w:sz w:val="28"/>
                <w:szCs w:val="28"/>
                <w:lang w:val="ro-RO"/>
              </w:rPr>
              <w:t>8073,00</w:t>
            </w:r>
          </w:p>
        </w:tc>
        <w:tc>
          <w:tcPr>
            <w:tcW w:w="720" w:type="dxa"/>
            <w:tcBorders>
              <w:bottom w:val="single" w:sz="8" w:space="0" w:color="auto"/>
              <w:right w:val="single" w:sz="8" w:space="0" w:color="auto"/>
            </w:tcBorders>
            <w:vAlign w:val="bottom"/>
          </w:tcPr>
          <w:p w14:paraId="20BF02F4" w14:textId="77777777" w:rsidR="007B3F27" w:rsidRPr="00BB6BB3" w:rsidRDefault="007B3F27" w:rsidP="007B3F27">
            <w:pPr>
              <w:jc w:val="center"/>
              <w:rPr>
                <w:sz w:val="28"/>
                <w:szCs w:val="28"/>
                <w:lang w:val="ro-RO"/>
              </w:rPr>
            </w:pPr>
            <w:r w:rsidRPr="00BB6BB3">
              <w:rPr>
                <w:sz w:val="28"/>
                <w:szCs w:val="28"/>
                <w:lang w:val="ro-RO"/>
              </w:rPr>
              <w:t>15</w:t>
            </w:r>
          </w:p>
        </w:tc>
        <w:tc>
          <w:tcPr>
            <w:tcW w:w="1420" w:type="dxa"/>
            <w:tcBorders>
              <w:bottom w:val="single" w:sz="8" w:space="0" w:color="auto"/>
              <w:right w:val="single" w:sz="8" w:space="0" w:color="auto"/>
            </w:tcBorders>
            <w:vAlign w:val="bottom"/>
          </w:tcPr>
          <w:p w14:paraId="5AE1084E" w14:textId="77777777" w:rsidR="007B3F27" w:rsidRPr="00BB6BB3" w:rsidRDefault="007B3F27" w:rsidP="007B3F27">
            <w:pPr>
              <w:jc w:val="right"/>
              <w:rPr>
                <w:sz w:val="28"/>
                <w:szCs w:val="28"/>
                <w:lang w:val="ro-RO"/>
              </w:rPr>
            </w:pPr>
            <w:r w:rsidRPr="00BB6BB3">
              <w:rPr>
                <w:sz w:val="28"/>
                <w:szCs w:val="28"/>
                <w:lang w:val="ro-RO"/>
              </w:rPr>
              <w:t>6054,75</w:t>
            </w:r>
          </w:p>
        </w:tc>
      </w:tr>
      <w:tr w:rsidR="007B3F27" w:rsidRPr="00BB6BB3" w14:paraId="7CEDC92F" w14:textId="77777777">
        <w:trPr>
          <w:trHeight w:val="314"/>
        </w:trPr>
        <w:tc>
          <w:tcPr>
            <w:tcW w:w="680" w:type="dxa"/>
            <w:tcBorders>
              <w:left w:val="single" w:sz="8" w:space="0" w:color="auto"/>
              <w:bottom w:val="single" w:sz="8" w:space="0" w:color="auto"/>
              <w:right w:val="single" w:sz="8" w:space="0" w:color="auto"/>
            </w:tcBorders>
            <w:vAlign w:val="bottom"/>
          </w:tcPr>
          <w:p w14:paraId="0FE27990" w14:textId="77777777" w:rsidR="007B3F27" w:rsidRPr="00BB6BB3" w:rsidRDefault="007B3F27" w:rsidP="007B3F27">
            <w:pPr>
              <w:spacing w:line="312" w:lineRule="exact"/>
              <w:ind w:right="40"/>
              <w:jc w:val="right"/>
              <w:rPr>
                <w:sz w:val="20"/>
                <w:szCs w:val="20"/>
                <w:lang w:val="ro-RO"/>
              </w:rPr>
            </w:pPr>
            <w:r w:rsidRPr="00BB6BB3">
              <w:rPr>
                <w:rFonts w:ascii="Arial" w:eastAsia="Arial" w:hAnsi="Arial" w:cs="Arial"/>
                <w:sz w:val="28"/>
                <w:szCs w:val="28"/>
                <w:lang w:val="ro-RO"/>
              </w:rPr>
              <w:t>17</w:t>
            </w:r>
          </w:p>
        </w:tc>
        <w:tc>
          <w:tcPr>
            <w:tcW w:w="5720" w:type="dxa"/>
            <w:tcBorders>
              <w:bottom w:val="single" w:sz="8" w:space="0" w:color="auto"/>
              <w:right w:val="single" w:sz="8" w:space="0" w:color="auto"/>
            </w:tcBorders>
            <w:vAlign w:val="bottom"/>
          </w:tcPr>
          <w:p w14:paraId="7E5E3DC2" w14:textId="77777777" w:rsidR="007B3F27" w:rsidRPr="00BB6BB3" w:rsidRDefault="007B3F27" w:rsidP="007B3F27">
            <w:pPr>
              <w:spacing w:line="313" w:lineRule="exact"/>
              <w:ind w:left="100"/>
              <w:rPr>
                <w:sz w:val="20"/>
                <w:szCs w:val="20"/>
                <w:lang w:val="ro-RO"/>
              </w:rPr>
            </w:pPr>
            <w:r w:rsidRPr="00BB6BB3">
              <w:rPr>
                <w:rFonts w:eastAsia="Times New Roman"/>
                <w:sz w:val="28"/>
                <w:szCs w:val="28"/>
                <w:lang w:val="ro-RO"/>
              </w:rPr>
              <w:t>Contabil</w:t>
            </w:r>
          </w:p>
        </w:tc>
        <w:tc>
          <w:tcPr>
            <w:tcW w:w="720" w:type="dxa"/>
            <w:tcBorders>
              <w:bottom w:val="single" w:sz="8" w:space="0" w:color="auto"/>
              <w:right w:val="single" w:sz="8" w:space="0" w:color="auto"/>
            </w:tcBorders>
            <w:vAlign w:val="bottom"/>
          </w:tcPr>
          <w:p w14:paraId="00744161" w14:textId="77777777" w:rsidR="007B3F27" w:rsidRPr="00BB6BB3" w:rsidRDefault="007B3F27" w:rsidP="007B3F27">
            <w:pPr>
              <w:jc w:val="center"/>
              <w:rPr>
                <w:sz w:val="28"/>
                <w:szCs w:val="28"/>
                <w:lang w:val="ro-RO"/>
              </w:rPr>
            </w:pPr>
            <w:r w:rsidRPr="00BB6BB3">
              <w:rPr>
                <w:sz w:val="28"/>
                <w:szCs w:val="28"/>
                <w:lang w:val="ro-RO"/>
              </w:rPr>
              <w:t>1</w:t>
            </w:r>
          </w:p>
        </w:tc>
        <w:tc>
          <w:tcPr>
            <w:tcW w:w="880" w:type="dxa"/>
            <w:tcBorders>
              <w:bottom w:val="single" w:sz="8" w:space="0" w:color="auto"/>
              <w:right w:val="single" w:sz="8" w:space="0" w:color="auto"/>
            </w:tcBorders>
            <w:vAlign w:val="bottom"/>
          </w:tcPr>
          <w:p w14:paraId="06FCCA22" w14:textId="77777777" w:rsidR="007B3F27" w:rsidRPr="00BB6BB3" w:rsidRDefault="007B3F27" w:rsidP="007B3F27">
            <w:pPr>
              <w:jc w:val="center"/>
              <w:rPr>
                <w:sz w:val="28"/>
                <w:szCs w:val="28"/>
                <w:lang w:val="ro-RO"/>
              </w:rPr>
            </w:pPr>
            <w:r w:rsidRPr="00BB6BB3">
              <w:rPr>
                <w:sz w:val="28"/>
                <w:szCs w:val="28"/>
                <w:lang w:val="ro-RO"/>
              </w:rPr>
              <w:t>49</w:t>
            </w:r>
          </w:p>
        </w:tc>
        <w:tc>
          <w:tcPr>
            <w:tcW w:w="1100" w:type="dxa"/>
            <w:tcBorders>
              <w:bottom w:val="single" w:sz="8" w:space="0" w:color="auto"/>
              <w:right w:val="single" w:sz="8" w:space="0" w:color="auto"/>
            </w:tcBorders>
            <w:vAlign w:val="bottom"/>
          </w:tcPr>
          <w:p w14:paraId="2AE32E0E" w14:textId="77777777" w:rsidR="007B3F27" w:rsidRPr="00BB6BB3" w:rsidRDefault="007B3F27" w:rsidP="007B3F27">
            <w:pPr>
              <w:jc w:val="center"/>
              <w:rPr>
                <w:sz w:val="28"/>
                <w:szCs w:val="28"/>
                <w:lang w:val="ro-RO"/>
              </w:rPr>
            </w:pPr>
            <w:r w:rsidRPr="00BB6BB3">
              <w:rPr>
                <w:sz w:val="28"/>
                <w:szCs w:val="28"/>
                <w:lang w:val="ro-RO"/>
              </w:rPr>
              <w:t>2,73</w:t>
            </w:r>
          </w:p>
        </w:tc>
        <w:tc>
          <w:tcPr>
            <w:tcW w:w="940" w:type="dxa"/>
            <w:tcBorders>
              <w:bottom w:val="single" w:sz="8" w:space="0" w:color="auto"/>
              <w:right w:val="single" w:sz="8" w:space="0" w:color="auto"/>
            </w:tcBorders>
            <w:vAlign w:val="bottom"/>
          </w:tcPr>
          <w:p w14:paraId="686A9ACD" w14:textId="77777777" w:rsidR="007B3F27" w:rsidRPr="00BB6BB3" w:rsidRDefault="007B3F27" w:rsidP="007B3F27">
            <w:pPr>
              <w:jc w:val="center"/>
              <w:rPr>
                <w:sz w:val="28"/>
                <w:szCs w:val="28"/>
                <w:lang w:val="ro-RO"/>
              </w:rPr>
            </w:pPr>
            <w:r w:rsidRPr="00BB6BB3">
              <w:rPr>
                <w:sz w:val="28"/>
                <w:szCs w:val="28"/>
                <w:lang w:val="ro-RO"/>
              </w:rPr>
              <w:t>2100</w:t>
            </w:r>
          </w:p>
        </w:tc>
        <w:tc>
          <w:tcPr>
            <w:tcW w:w="1140" w:type="dxa"/>
            <w:tcBorders>
              <w:bottom w:val="single" w:sz="8" w:space="0" w:color="auto"/>
              <w:right w:val="single" w:sz="8" w:space="0" w:color="auto"/>
            </w:tcBorders>
            <w:vAlign w:val="bottom"/>
          </w:tcPr>
          <w:p w14:paraId="5CC18625" w14:textId="77777777" w:rsidR="007B3F27" w:rsidRPr="00BB6BB3" w:rsidRDefault="007B3F27" w:rsidP="007B3F27">
            <w:pPr>
              <w:jc w:val="right"/>
              <w:rPr>
                <w:sz w:val="28"/>
                <w:szCs w:val="28"/>
                <w:lang w:val="ro-RO"/>
              </w:rPr>
            </w:pPr>
            <w:r w:rsidRPr="00BB6BB3">
              <w:rPr>
                <w:sz w:val="28"/>
                <w:szCs w:val="28"/>
                <w:lang w:val="ro-RO"/>
              </w:rPr>
              <w:t>5733,00</w:t>
            </w:r>
          </w:p>
        </w:tc>
        <w:tc>
          <w:tcPr>
            <w:tcW w:w="720" w:type="dxa"/>
            <w:tcBorders>
              <w:bottom w:val="single" w:sz="8" w:space="0" w:color="auto"/>
              <w:right w:val="single" w:sz="8" w:space="0" w:color="auto"/>
            </w:tcBorders>
            <w:vAlign w:val="bottom"/>
          </w:tcPr>
          <w:p w14:paraId="07442F88" w14:textId="77777777" w:rsidR="007B3F27" w:rsidRPr="00BB6BB3" w:rsidRDefault="007B3F27" w:rsidP="007B3F27">
            <w:pPr>
              <w:jc w:val="center"/>
              <w:rPr>
                <w:sz w:val="28"/>
                <w:szCs w:val="28"/>
                <w:lang w:val="ro-RO"/>
              </w:rPr>
            </w:pPr>
            <w:r w:rsidRPr="00BB6BB3">
              <w:rPr>
                <w:sz w:val="28"/>
                <w:szCs w:val="28"/>
                <w:lang w:val="ro-RO"/>
              </w:rPr>
              <w:t>15</w:t>
            </w:r>
          </w:p>
        </w:tc>
        <w:tc>
          <w:tcPr>
            <w:tcW w:w="1420" w:type="dxa"/>
            <w:tcBorders>
              <w:bottom w:val="single" w:sz="8" w:space="0" w:color="auto"/>
              <w:right w:val="single" w:sz="8" w:space="0" w:color="auto"/>
            </w:tcBorders>
            <w:vAlign w:val="bottom"/>
          </w:tcPr>
          <w:p w14:paraId="5DE03212" w14:textId="77777777" w:rsidR="007B3F27" w:rsidRPr="00BB6BB3" w:rsidRDefault="007B3F27" w:rsidP="007B3F27">
            <w:pPr>
              <w:jc w:val="right"/>
              <w:rPr>
                <w:sz w:val="28"/>
                <w:szCs w:val="28"/>
                <w:lang w:val="ro-RO"/>
              </w:rPr>
            </w:pPr>
            <w:r w:rsidRPr="00BB6BB3">
              <w:rPr>
                <w:sz w:val="28"/>
                <w:szCs w:val="28"/>
                <w:lang w:val="ro-RO"/>
              </w:rPr>
              <w:t>4299,75</w:t>
            </w:r>
          </w:p>
        </w:tc>
      </w:tr>
      <w:tr w:rsidR="007B3F27" w:rsidRPr="00BB6BB3" w14:paraId="3930923D" w14:textId="77777777">
        <w:trPr>
          <w:trHeight w:val="311"/>
        </w:trPr>
        <w:tc>
          <w:tcPr>
            <w:tcW w:w="680" w:type="dxa"/>
            <w:tcBorders>
              <w:left w:val="single" w:sz="8" w:space="0" w:color="auto"/>
              <w:bottom w:val="single" w:sz="8" w:space="0" w:color="auto"/>
              <w:right w:val="single" w:sz="8" w:space="0" w:color="auto"/>
            </w:tcBorders>
            <w:vAlign w:val="bottom"/>
          </w:tcPr>
          <w:p w14:paraId="494BF873" w14:textId="77777777" w:rsidR="007B3F27" w:rsidRPr="00BB6BB3" w:rsidRDefault="007B3F27" w:rsidP="007B3F27">
            <w:pPr>
              <w:spacing w:line="310" w:lineRule="exact"/>
              <w:ind w:right="40"/>
              <w:jc w:val="right"/>
              <w:rPr>
                <w:sz w:val="20"/>
                <w:szCs w:val="20"/>
                <w:lang w:val="ro-RO"/>
              </w:rPr>
            </w:pPr>
            <w:r w:rsidRPr="00BB6BB3">
              <w:rPr>
                <w:rFonts w:ascii="Arial" w:eastAsia="Arial" w:hAnsi="Arial" w:cs="Arial"/>
                <w:sz w:val="28"/>
                <w:szCs w:val="28"/>
                <w:lang w:val="ro-RO"/>
              </w:rPr>
              <w:t>18</w:t>
            </w:r>
          </w:p>
        </w:tc>
        <w:tc>
          <w:tcPr>
            <w:tcW w:w="5720" w:type="dxa"/>
            <w:tcBorders>
              <w:bottom w:val="single" w:sz="8" w:space="0" w:color="auto"/>
              <w:right w:val="single" w:sz="8" w:space="0" w:color="auto"/>
            </w:tcBorders>
            <w:vAlign w:val="bottom"/>
          </w:tcPr>
          <w:p w14:paraId="02872EAB" w14:textId="77777777" w:rsidR="007B3F27" w:rsidRPr="00BB6BB3" w:rsidRDefault="007B3F27" w:rsidP="007B3F27">
            <w:pPr>
              <w:spacing w:line="310" w:lineRule="exact"/>
              <w:ind w:left="100"/>
              <w:rPr>
                <w:sz w:val="20"/>
                <w:szCs w:val="20"/>
                <w:lang w:val="ro-RO"/>
              </w:rPr>
            </w:pPr>
            <w:r w:rsidRPr="00BB6BB3">
              <w:rPr>
                <w:rFonts w:eastAsia="Times New Roman"/>
                <w:sz w:val="28"/>
                <w:szCs w:val="28"/>
                <w:lang w:val="ro-RO"/>
              </w:rPr>
              <w:t>Agent pentru asigurarea materială (curier)</w:t>
            </w:r>
          </w:p>
        </w:tc>
        <w:tc>
          <w:tcPr>
            <w:tcW w:w="720" w:type="dxa"/>
            <w:tcBorders>
              <w:bottom w:val="single" w:sz="8" w:space="0" w:color="auto"/>
              <w:right w:val="single" w:sz="8" w:space="0" w:color="auto"/>
            </w:tcBorders>
            <w:vAlign w:val="bottom"/>
          </w:tcPr>
          <w:p w14:paraId="17161643" w14:textId="77777777" w:rsidR="007B3F27" w:rsidRPr="00BB6BB3" w:rsidRDefault="007B3F27" w:rsidP="007B3F27">
            <w:pPr>
              <w:jc w:val="center"/>
              <w:rPr>
                <w:sz w:val="28"/>
                <w:szCs w:val="28"/>
                <w:lang w:val="ro-RO"/>
              </w:rPr>
            </w:pPr>
            <w:r w:rsidRPr="00BB6BB3">
              <w:rPr>
                <w:sz w:val="28"/>
                <w:szCs w:val="28"/>
                <w:lang w:val="ro-RO"/>
              </w:rPr>
              <w:t>1</w:t>
            </w:r>
          </w:p>
        </w:tc>
        <w:tc>
          <w:tcPr>
            <w:tcW w:w="880" w:type="dxa"/>
            <w:tcBorders>
              <w:bottom w:val="single" w:sz="8" w:space="0" w:color="auto"/>
              <w:right w:val="single" w:sz="8" w:space="0" w:color="auto"/>
            </w:tcBorders>
            <w:vAlign w:val="bottom"/>
          </w:tcPr>
          <w:p w14:paraId="4560CE66" w14:textId="77777777" w:rsidR="007B3F27" w:rsidRPr="00BB6BB3" w:rsidRDefault="007B3F27" w:rsidP="007B3F27">
            <w:pPr>
              <w:jc w:val="center"/>
              <w:rPr>
                <w:sz w:val="28"/>
                <w:szCs w:val="28"/>
                <w:lang w:val="ro-RO"/>
              </w:rPr>
            </w:pPr>
            <w:r w:rsidRPr="00BB6BB3">
              <w:rPr>
                <w:sz w:val="28"/>
                <w:szCs w:val="28"/>
                <w:lang w:val="ro-RO"/>
              </w:rPr>
              <w:t>9</w:t>
            </w:r>
          </w:p>
        </w:tc>
        <w:tc>
          <w:tcPr>
            <w:tcW w:w="1100" w:type="dxa"/>
            <w:tcBorders>
              <w:bottom w:val="single" w:sz="8" w:space="0" w:color="auto"/>
              <w:right w:val="single" w:sz="8" w:space="0" w:color="auto"/>
            </w:tcBorders>
            <w:vAlign w:val="bottom"/>
          </w:tcPr>
          <w:p w14:paraId="2DDB0987" w14:textId="77777777" w:rsidR="007B3F27" w:rsidRPr="00BB6BB3" w:rsidRDefault="007B3F27" w:rsidP="007B3F27">
            <w:pPr>
              <w:jc w:val="center"/>
              <w:rPr>
                <w:sz w:val="28"/>
                <w:szCs w:val="28"/>
                <w:lang w:val="ro-RO"/>
              </w:rPr>
            </w:pPr>
            <w:r w:rsidRPr="00BB6BB3">
              <w:rPr>
                <w:sz w:val="28"/>
                <w:szCs w:val="28"/>
                <w:lang w:val="ro-RO"/>
              </w:rPr>
              <w:t>1,18</w:t>
            </w:r>
          </w:p>
        </w:tc>
        <w:tc>
          <w:tcPr>
            <w:tcW w:w="940" w:type="dxa"/>
            <w:tcBorders>
              <w:bottom w:val="single" w:sz="8" w:space="0" w:color="auto"/>
              <w:right w:val="single" w:sz="8" w:space="0" w:color="auto"/>
            </w:tcBorders>
            <w:vAlign w:val="bottom"/>
          </w:tcPr>
          <w:p w14:paraId="47095E27" w14:textId="77777777" w:rsidR="007B3F27" w:rsidRPr="00BB6BB3" w:rsidRDefault="007B3F27" w:rsidP="007B3F27">
            <w:pPr>
              <w:jc w:val="center"/>
              <w:rPr>
                <w:sz w:val="28"/>
                <w:szCs w:val="28"/>
                <w:lang w:val="ro-RO"/>
              </w:rPr>
            </w:pPr>
            <w:r w:rsidRPr="00BB6BB3">
              <w:rPr>
                <w:sz w:val="28"/>
                <w:szCs w:val="28"/>
                <w:lang w:val="ro-RO"/>
              </w:rPr>
              <w:t>2300</w:t>
            </w:r>
          </w:p>
        </w:tc>
        <w:tc>
          <w:tcPr>
            <w:tcW w:w="1140" w:type="dxa"/>
            <w:tcBorders>
              <w:bottom w:val="single" w:sz="8" w:space="0" w:color="auto"/>
              <w:right w:val="single" w:sz="8" w:space="0" w:color="auto"/>
            </w:tcBorders>
            <w:vAlign w:val="bottom"/>
          </w:tcPr>
          <w:p w14:paraId="4D6DDD67" w14:textId="77777777" w:rsidR="007B3F27" w:rsidRPr="00BB6BB3" w:rsidRDefault="007B3F27" w:rsidP="007B3F27">
            <w:pPr>
              <w:jc w:val="right"/>
              <w:rPr>
                <w:sz w:val="28"/>
                <w:szCs w:val="28"/>
                <w:lang w:val="ro-RO"/>
              </w:rPr>
            </w:pPr>
            <w:r w:rsidRPr="00BB6BB3">
              <w:rPr>
                <w:sz w:val="28"/>
                <w:szCs w:val="28"/>
                <w:lang w:val="ro-RO"/>
              </w:rPr>
              <w:t>2714,00</w:t>
            </w:r>
          </w:p>
        </w:tc>
        <w:tc>
          <w:tcPr>
            <w:tcW w:w="720" w:type="dxa"/>
            <w:tcBorders>
              <w:bottom w:val="single" w:sz="8" w:space="0" w:color="auto"/>
              <w:right w:val="single" w:sz="8" w:space="0" w:color="auto"/>
            </w:tcBorders>
            <w:vAlign w:val="bottom"/>
          </w:tcPr>
          <w:p w14:paraId="0AD38D17" w14:textId="77777777" w:rsidR="007B3F27" w:rsidRPr="00BB6BB3" w:rsidRDefault="007B3F27" w:rsidP="007B3F27">
            <w:pPr>
              <w:jc w:val="center"/>
              <w:rPr>
                <w:sz w:val="28"/>
                <w:szCs w:val="28"/>
                <w:lang w:val="ro-RO"/>
              </w:rPr>
            </w:pPr>
            <w:r w:rsidRPr="00BB6BB3">
              <w:rPr>
                <w:sz w:val="28"/>
                <w:szCs w:val="28"/>
                <w:lang w:val="ro-RO"/>
              </w:rPr>
              <w:t>10</w:t>
            </w:r>
          </w:p>
        </w:tc>
        <w:tc>
          <w:tcPr>
            <w:tcW w:w="1420" w:type="dxa"/>
            <w:tcBorders>
              <w:bottom w:val="single" w:sz="8" w:space="0" w:color="auto"/>
              <w:right w:val="single" w:sz="8" w:space="0" w:color="auto"/>
            </w:tcBorders>
            <w:vAlign w:val="bottom"/>
          </w:tcPr>
          <w:p w14:paraId="70D86892" w14:textId="77777777" w:rsidR="007B3F27" w:rsidRPr="00BB6BB3" w:rsidRDefault="007B3F27" w:rsidP="007B3F27">
            <w:pPr>
              <w:jc w:val="right"/>
              <w:rPr>
                <w:sz w:val="28"/>
                <w:szCs w:val="28"/>
                <w:lang w:val="ro-RO"/>
              </w:rPr>
            </w:pPr>
            <w:r w:rsidRPr="00BB6BB3">
              <w:rPr>
                <w:sz w:val="28"/>
                <w:szCs w:val="28"/>
                <w:lang w:val="ro-RO"/>
              </w:rPr>
              <w:t>1357,00</w:t>
            </w:r>
          </w:p>
        </w:tc>
      </w:tr>
      <w:tr w:rsidR="007B3F27" w:rsidRPr="00BB6BB3" w14:paraId="551372C9" w14:textId="77777777">
        <w:trPr>
          <w:trHeight w:val="311"/>
        </w:trPr>
        <w:tc>
          <w:tcPr>
            <w:tcW w:w="680" w:type="dxa"/>
            <w:tcBorders>
              <w:left w:val="single" w:sz="8" w:space="0" w:color="auto"/>
              <w:bottom w:val="single" w:sz="8" w:space="0" w:color="auto"/>
              <w:right w:val="single" w:sz="8" w:space="0" w:color="auto"/>
            </w:tcBorders>
            <w:vAlign w:val="bottom"/>
          </w:tcPr>
          <w:p w14:paraId="176708E7" w14:textId="77777777" w:rsidR="007B3F27" w:rsidRPr="00BB6BB3" w:rsidRDefault="007B3F27" w:rsidP="007B3F27">
            <w:pPr>
              <w:spacing w:line="310" w:lineRule="exact"/>
              <w:ind w:right="40"/>
              <w:jc w:val="right"/>
              <w:rPr>
                <w:sz w:val="20"/>
                <w:szCs w:val="20"/>
                <w:lang w:val="ro-RO"/>
              </w:rPr>
            </w:pPr>
            <w:r w:rsidRPr="00BB6BB3">
              <w:rPr>
                <w:rFonts w:ascii="Arial" w:eastAsia="Arial" w:hAnsi="Arial" w:cs="Arial"/>
                <w:sz w:val="28"/>
                <w:szCs w:val="28"/>
                <w:lang w:val="ro-RO"/>
              </w:rPr>
              <w:t>19</w:t>
            </w:r>
          </w:p>
        </w:tc>
        <w:tc>
          <w:tcPr>
            <w:tcW w:w="5720" w:type="dxa"/>
            <w:tcBorders>
              <w:bottom w:val="single" w:sz="8" w:space="0" w:color="auto"/>
              <w:right w:val="single" w:sz="8" w:space="0" w:color="auto"/>
            </w:tcBorders>
            <w:vAlign w:val="bottom"/>
          </w:tcPr>
          <w:p w14:paraId="66CD381E" w14:textId="77777777" w:rsidR="007B3F27" w:rsidRPr="00BB6BB3" w:rsidRDefault="007B3F27" w:rsidP="007B3F27">
            <w:pPr>
              <w:spacing w:line="310" w:lineRule="exact"/>
              <w:ind w:left="100"/>
              <w:rPr>
                <w:sz w:val="20"/>
                <w:szCs w:val="20"/>
                <w:lang w:val="ro-RO"/>
              </w:rPr>
            </w:pPr>
            <w:r w:rsidRPr="00BB6BB3">
              <w:rPr>
                <w:rFonts w:eastAsia="Times New Roman"/>
                <w:sz w:val="28"/>
                <w:szCs w:val="28"/>
                <w:lang w:val="ro-RO"/>
              </w:rPr>
              <w:t>Magazioner</w:t>
            </w:r>
          </w:p>
        </w:tc>
        <w:tc>
          <w:tcPr>
            <w:tcW w:w="720" w:type="dxa"/>
            <w:tcBorders>
              <w:bottom w:val="single" w:sz="8" w:space="0" w:color="auto"/>
              <w:right w:val="single" w:sz="8" w:space="0" w:color="auto"/>
            </w:tcBorders>
            <w:vAlign w:val="bottom"/>
          </w:tcPr>
          <w:p w14:paraId="69EECB8F" w14:textId="77777777" w:rsidR="007B3F27" w:rsidRPr="00BB6BB3" w:rsidRDefault="007B3F27" w:rsidP="007B3F27">
            <w:pPr>
              <w:jc w:val="center"/>
              <w:rPr>
                <w:sz w:val="28"/>
                <w:szCs w:val="28"/>
                <w:lang w:val="ro-RO"/>
              </w:rPr>
            </w:pPr>
            <w:r w:rsidRPr="00BB6BB3">
              <w:rPr>
                <w:sz w:val="28"/>
                <w:szCs w:val="28"/>
                <w:lang w:val="ro-RO"/>
              </w:rPr>
              <w:t>1</w:t>
            </w:r>
          </w:p>
        </w:tc>
        <w:tc>
          <w:tcPr>
            <w:tcW w:w="880" w:type="dxa"/>
            <w:tcBorders>
              <w:bottom w:val="single" w:sz="8" w:space="0" w:color="auto"/>
              <w:right w:val="single" w:sz="8" w:space="0" w:color="auto"/>
            </w:tcBorders>
            <w:vAlign w:val="bottom"/>
          </w:tcPr>
          <w:p w14:paraId="09042609" w14:textId="77777777" w:rsidR="007B3F27" w:rsidRPr="00BB6BB3" w:rsidRDefault="007B3F27" w:rsidP="007B3F27">
            <w:pPr>
              <w:jc w:val="center"/>
              <w:rPr>
                <w:sz w:val="28"/>
                <w:szCs w:val="28"/>
                <w:lang w:val="ro-RO"/>
              </w:rPr>
            </w:pPr>
            <w:r w:rsidRPr="00BB6BB3">
              <w:rPr>
                <w:sz w:val="28"/>
                <w:szCs w:val="28"/>
                <w:lang w:val="ro-RO"/>
              </w:rPr>
              <w:t>10</w:t>
            </w:r>
          </w:p>
        </w:tc>
        <w:tc>
          <w:tcPr>
            <w:tcW w:w="1100" w:type="dxa"/>
            <w:tcBorders>
              <w:bottom w:val="single" w:sz="8" w:space="0" w:color="auto"/>
              <w:right w:val="single" w:sz="8" w:space="0" w:color="auto"/>
            </w:tcBorders>
            <w:vAlign w:val="bottom"/>
          </w:tcPr>
          <w:p w14:paraId="7F33EF1F" w14:textId="77777777" w:rsidR="007B3F27" w:rsidRPr="00BB6BB3" w:rsidRDefault="007B3F27" w:rsidP="007B3F27">
            <w:pPr>
              <w:jc w:val="center"/>
              <w:rPr>
                <w:sz w:val="28"/>
                <w:szCs w:val="28"/>
                <w:lang w:val="ro-RO"/>
              </w:rPr>
            </w:pPr>
            <w:r w:rsidRPr="00BB6BB3">
              <w:rPr>
                <w:sz w:val="28"/>
                <w:szCs w:val="28"/>
                <w:lang w:val="ro-RO"/>
              </w:rPr>
              <w:t>1,21</w:t>
            </w:r>
          </w:p>
        </w:tc>
        <w:tc>
          <w:tcPr>
            <w:tcW w:w="940" w:type="dxa"/>
            <w:tcBorders>
              <w:bottom w:val="single" w:sz="8" w:space="0" w:color="auto"/>
              <w:right w:val="single" w:sz="8" w:space="0" w:color="auto"/>
            </w:tcBorders>
            <w:vAlign w:val="bottom"/>
          </w:tcPr>
          <w:p w14:paraId="06697FE3" w14:textId="77777777" w:rsidR="007B3F27" w:rsidRPr="00BB6BB3" w:rsidRDefault="007B3F27" w:rsidP="007B3F27">
            <w:pPr>
              <w:jc w:val="center"/>
              <w:rPr>
                <w:sz w:val="28"/>
                <w:szCs w:val="28"/>
                <w:lang w:val="ro-RO"/>
              </w:rPr>
            </w:pPr>
            <w:r w:rsidRPr="00BB6BB3">
              <w:rPr>
                <w:sz w:val="28"/>
                <w:szCs w:val="28"/>
                <w:lang w:val="ro-RO"/>
              </w:rPr>
              <w:t>2300</w:t>
            </w:r>
          </w:p>
        </w:tc>
        <w:tc>
          <w:tcPr>
            <w:tcW w:w="1140" w:type="dxa"/>
            <w:tcBorders>
              <w:bottom w:val="single" w:sz="8" w:space="0" w:color="auto"/>
              <w:right w:val="single" w:sz="8" w:space="0" w:color="auto"/>
            </w:tcBorders>
            <w:vAlign w:val="bottom"/>
          </w:tcPr>
          <w:p w14:paraId="185BD240" w14:textId="77777777" w:rsidR="007B3F27" w:rsidRPr="00BB6BB3" w:rsidRDefault="007B3F27" w:rsidP="007B3F27">
            <w:pPr>
              <w:jc w:val="right"/>
              <w:rPr>
                <w:sz w:val="28"/>
                <w:szCs w:val="28"/>
                <w:lang w:val="ro-RO"/>
              </w:rPr>
            </w:pPr>
            <w:r w:rsidRPr="00BB6BB3">
              <w:rPr>
                <w:sz w:val="28"/>
                <w:szCs w:val="28"/>
                <w:lang w:val="ro-RO"/>
              </w:rPr>
              <w:t>2783,00</w:t>
            </w:r>
          </w:p>
        </w:tc>
        <w:tc>
          <w:tcPr>
            <w:tcW w:w="720" w:type="dxa"/>
            <w:tcBorders>
              <w:bottom w:val="single" w:sz="8" w:space="0" w:color="auto"/>
              <w:right w:val="single" w:sz="8" w:space="0" w:color="auto"/>
            </w:tcBorders>
            <w:vAlign w:val="bottom"/>
          </w:tcPr>
          <w:p w14:paraId="159DB03A" w14:textId="77777777" w:rsidR="007B3F27" w:rsidRPr="00BB6BB3" w:rsidRDefault="007B3F27" w:rsidP="007B3F27">
            <w:pPr>
              <w:jc w:val="center"/>
              <w:rPr>
                <w:sz w:val="28"/>
                <w:szCs w:val="28"/>
                <w:lang w:val="ro-RO"/>
              </w:rPr>
            </w:pPr>
            <w:r w:rsidRPr="00BB6BB3">
              <w:rPr>
                <w:sz w:val="28"/>
                <w:szCs w:val="28"/>
                <w:lang w:val="ro-RO"/>
              </w:rPr>
              <w:t>10</w:t>
            </w:r>
          </w:p>
        </w:tc>
        <w:tc>
          <w:tcPr>
            <w:tcW w:w="1420" w:type="dxa"/>
            <w:tcBorders>
              <w:bottom w:val="single" w:sz="8" w:space="0" w:color="auto"/>
              <w:right w:val="single" w:sz="8" w:space="0" w:color="auto"/>
            </w:tcBorders>
            <w:vAlign w:val="bottom"/>
          </w:tcPr>
          <w:p w14:paraId="5D7E65C7" w14:textId="77777777" w:rsidR="007B3F27" w:rsidRPr="00BB6BB3" w:rsidRDefault="007B3F27" w:rsidP="007B3F27">
            <w:pPr>
              <w:jc w:val="right"/>
              <w:rPr>
                <w:sz w:val="28"/>
                <w:szCs w:val="28"/>
                <w:lang w:val="ro-RO"/>
              </w:rPr>
            </w:pPr>
            <w:r w:rsidRPr="00BB6BB3">
              <w:rPr>
                <w:sz w:val="28"/>
                <w:szCs w:val="28"/>
                <w:lang w:val="ro-RO"/>
              </w:rPr>
              <w:t>1391,50</w:t>
            </w:r>
          </w:p>
        </w:tc>
      </w:tr>
      <w:tr w:rsidR="007B3F27" w:rsidRPr="00BB6BB3" w14:paraId="3C943AFE" w14:textId="77777777">
        <w:trPr>
          <w:trHeight w:val="314"/>
        </w:trPr>
        <w:tc>
          <w:tcPr>
            <w:tcW w:w="680" w:type="dxa"/>
            <w:tcBorders>
              <w:left w:val="single" w:sz="8" w:space="0" w:color="auto"/>
              <w:bottom w:val="single" w:sz="8" w:space="0" w:color="auto"/>
              <w:right w:val="single" w:sz="8" w:space="0" w:color="auto"/>
            </w:tcBorders>
            <w:vAlign w:val="bottom"/>
          </w:tcPr>
          <w:p w14:paraId="66276DA5" w14:textId="77777777" w:rsidR="007B3F27" w:rsidRPr="00BB6BB3" w:rsidRDefault="007B3F27" w:rsidP="007B3F27">
            <w:pPr>
              <w:spacing w:line="312" w:lineRule="exact"/>
              <w:ind w:right="40"/>
              <w:jc w:val="right"/>
              <w:rPr>
                <w:sz w:val="20"/>
                <w:szCs w:val="20"/>
                <w:lang w:val="ro-RO"/>
              </w:rPr>
            </w:pPr>
            <w:r w:rsidRPr="00BB6BB3">
              <w:rPr>
                <w:rFonts w:ascii="Arial" w:eastAsia="Arial" w:hAnsi="Arial" w:cs="Arial"/>
                <w:sz w:val="28"/>
                <w:szCs w:val="28"/>
                <w:lang w:val="ro-RO"/>
              </w:rPr>
              <w:t>20</w:t>
            </w:r>
          </w:p>
        </w:tc>
        <w:tc>
          <w:tcPr>
            <w:tcW w:w="5720" w:type="dxa"/>
            <w:tcBorders>
              <w:bottom w:val="single" w:sz="8" w:space="0" w:color="auto"/>
              <w:right w:val="single" w:sz="8" w:space="0" w:color="auto"/>
            </w:tcBorders>
            <w:vAlign w:val="bottom"/>
          </w:tcPr>
          <w:p w14:paraId="11A650F9" w14:textId="77777777" w:rsidR="007B3F27" w:rsidRPr="00BB6BB3" w:rsidRDefault="007B3F27" w:rsidP="007B3F27">
            <w:pPr>
              <w:spacing w:line="314" w:lineRule="exact"/>
              <w:ind w:left="100"/>
              <w:rPr>
                <w:sz w:val="20"/>
                <w:szCs w:val="20"/>
                <w:lang w:val="ro-RO"/>
              </w:rPr>
            </w:pPr>
            <w:r w:rsidRPr="00BB6BB3">
              <w:rPr>
                <w:rFonts w:eastAsia="Times New Roman"/>
                <w:sz w:val="28"/>
                <w:szCs w:val="28"/>
                <w:lang w:val="ro-RO"/>
              </w:rPr>
              <w:t>Sora-gospodina (muncitor calificat)</w:t>
            </w:r>
          </w:p>
        </w:tc>
        <w:tc>
          <w:tcPr>
            <w:tcW w:w="720" w:type="dxa"/>
            <w:tcBorders>
              <w:bottom w:val="single" w:sz="8" w:space="0" w:color="auto"/>
              <w:right w:val="single" w:sz="8" w:space="0" w:color="auto"/>
            </w:tcBorders>
            <w:vAlign w:val="bottom"/>
          </w:tcPr>
          <w:p w14:paraId="347D27DD" w14:textId="77777777" w:rsidR="007B3F27" w:rsidRPr="00BB6BB3" w:rsidRDefault="007B3F27" w:rsidP="007B3F27">
            <w:pPr>
              <w:jc w:val="center"/>
              <w:rPr>
                <w:sz w:val="28"/>
                <w:szCs w:val="28"/>
                <w:lang w:val="ro-RO"/>
              </w:rPr>
            </w:pPr>
            <w:r w:rsidRPr="00BB6BB3">
              <w:rPr>
                <w:sz w:val="28"/>
                <w:szCs w:val="28"/>
                <w:lang w:val="ro-RO"/>
              </w:rPr>
              <w:t>1</w:t>
            </w:r>
          </w:p>
        </w:tc>
        <w:tc>
          <w:tcPr>
            <w:tcW w:w="880" w:type="dxa"/>
            <w:tcBorders>
              <w:bottom w:val="single" w:sz="8" w:space="0" w:color="auto"/>
              <w:right w:val="single" w:sz="8" w:space="0" w:color="auto"/>
            </w:tcBorders>
            <w:vAlign w:val="bottom"/>
          </w:tcPr>
          <w:p w14:paraId="406F2718" w14:textId="77777777" w:rsidR="007B3F27" w:rsidRPr="00BB6BB3" w:rsidRDefault="007B3F27" w:rsidP="007B3F27">
            <w:pPr>
              <w:jc w:val="center"/>
              <w:rPr>
                <w:sz w:val="28"/>
                <w:szCs w:val="28"/>
                <w:lang w:val="ro-RO"/>
              </w:rPr>
            </w:pPr>
            <w:r w:rsidRPr="00BB6BB3">
              <w:rPr>
                <w:sz w:val="28"/>
                <w:szCs w:val="28"/>
                <w:lang w:val="ro-RO"/>
              </w:rPr>
              <w:t>10</w:t>
            </w:r>
          </w:p>
        </w:tc>
        <w:tc>
          <w:tcPr>
            <w:tcW w:w="1100" w:type="dxa"/>
            <w:tcBorders>
              <w:bottom w:val="single" w:sz="8" w:space="0" w:color="auto"/>
              <w:right w:val="single" w:sz="8" w:space="0" w:color="auto"/>
            </w:tcBorders>
            <w:vAlign w:val="bottom"/>
          </w:tcPr>
          <w:p w14:paraId="033BAD72" w14:textId="77777777" w:rsidR="007B3F27" w:rsidRPr="00BB6BB3" w:rsidRDefault="007B3F27" w:rsidP="007B3F27">
            <w:pPr>
              <w:jc w:val="center"/>
              <w:rPr>
                <w:sz w:val="28"/>
                <w:szCs w:val="28"/>
                <w:lang w:val="ro-RO"/>
              </w:rPr>
            </w:pPr>
            <w:r w:rsidRPr="00BB6BB3">
              <w:rPr>
                <w:sz w:val="28"/>
                <w:szCs w:val="28"/>
                <w:lang w:val="ro-RO"/>
              </w:rPr>
              <w:t>1,21</w:t>
            </w:r>
          </w:p>
        </w:tc>
        <w:tc>
          <w:tcPr>
            <w:tcW w:w="940" w:type="dxa"/>
            <w:tcBorders>
              <w:bottom w:val="single" w:sz="8" w:space="0" w:color="auto"/>
              <w:right w:val="single" w:sz="8" w:space="0" w:color="auto"/>
            </w:tcBorders>
            <w:vAlign w:val="bottom"/>
          </w:tcPr>
          <w:p w14:paraId="2379AD35" w14:textId="77777777" w:rsidR="007B3F27" w:rsidRPr="00BB6BB3" w:rsidRDefault="007B3F27" w:rsidP="007B3F27">
            <w:pPr>
              <w:jc w:val="center"/>
              <w:rPr>
                <w:sz w:val="28"/>
                <w:szCs w:val="28"/>
                <w:lang w:val="ro-RO"/>
              </w:rPr>
            </w:pPr>
            <w:r w:rsidRPr="00BB6BB3">
              <w:rPr>
                <w:sz w:val="28"/>
                <w:szCs w:val="28"/>
                <w:lang w:val="ro-RO"/>
              </w:rPr>
              <w:t>2300</w:t>
            </w:r>
          </w:p>
        </w:tc>
        <w:tc>
          <w:tcPr>
            <w:tcW w:w="1140" w:type="dxa"/>
            <w:tcBorders>
              <w:bottom w:val="single" w:sz="8" w:space="0" w:color="auto"/>
              <w:right w:val="single" w:sz="8" w:space="0" w:color="auto"/>
            </w:tcBorders>
            <w:vAlign w:val="bottom"/>
          </w:tcPr>
          <w:p w14:paraId="0DF685FA" w14:textId="77777777" w:rsidR="007B3F27" w:rsidRPr="00BB6BB3" w:rsidRDefault="007B3F27" w:rsidP="007B3F27">
            <w:pPr>
              <w:jc w:val="right"/>
              <w:rPr>
                <w:sz w:val="28"/>
                <w:szCs w:val="28"/>
                <w:lang w:val="ro-RO"/>
              </w:rPr>
            </w:pPr>
            <w:r w:rsidRPr="00BB6BB3">
              <w:rPr>
                <w:sz w:val="28"/>
                <w:szCs w:val="28"/>
                <w:lang w:val="ro-RO"/>
              </w:rPr>
              <w:t>2783,00</w:t>
            </w:r>
          </w:p>
        </w:tc>
        <w:tc>
          <w:tcPr>
            <w:tcW w:w="720" w:type="dxa"/>
            <w:tcBorders>
              <w:bottom w:val="single" w:sz="8" w:space="0" w:color="auto"/>
              <w:right w:val="single" w:sz="8" w:space="0" w:color="auto"/>
            </w:tcBorders>
            <w:vAlign w:val="bottom"/>
          </w:tcPr>
          <w:p w14:paraId="457E8962" w14:textId="77777777" w:rsidR="007B3F27" w:rsidRPr="00BB6BB3" w:rsidRDefault="007B3F27" w:rsidP="007B3F27">
            <w:pPr>
              <w:jc w:val="center"/>
              <w:rPr>
                <w:sz w:val="28"/>
                <w:szCs w:val="28"/>
                <w:lang w:val="ro-RO"/>
              </w:rPr>
            </w:pPr>
            <w:r w:rsidRPr="00BB6BB3">
              <w:rPr>
                <w:sz w:val="28"/>
                <w:szCs w:val="28"/>
                <w:lang w:val="ro-RO"/>
              </w:rPr>
              <w:t>10</w:t>
            </w:r>
          </w:p>
        </w:tc>
        <w:tc>
          <w:tcPr>
            <w:tcW w:w="1420" w:type="dxa"/>
            <w:tcBorders>
              <w:bottom w:val="single" w:sz="8" w:space="0" w:color="auto"/>
              <w:right w:val="single" w:sz="8" w:space="0" w:color="auto"/>
            </w:tcBorders>
            <w:vAlign w:val="bottom"/>
          </w:tcPr>
          <w:p w14:paraId="22694BF8" w14:textId="77777777" w:rsidR="007B3F27" w:rsidRPr="00BB6BB3" w:rsidRDefault="007B3F27" w:rsidP="007B3F27">
            <w:pPr>
              <w:jc w:val="right"/>
              <w:rPr>
                <w:sz w:val="28"/>
                <w:szCs w:val="28"/>
                <w:lang w:val="ro-RO"/>
              </w:rPr>
            </w:pPr>
            <w:r w:rsidRPr="00BB6BB3">
              <w:rPr>
                <w:sz w:val="28"/>
                <w:szCs w:val="28"/>
                <w:lang w:val="ro-RO"/>
              </w:rPr>
              <w:t>1391,50</w:t>
            </w:r>
          </w:p>
        </w:tc>
      </w:tr>
      <w:tr w:rsidR="007B3F27" w:rsidRPr="00BB6BB3" w14:paraId="4CA0C136" w14:textId="77777777">
        <w:trPr>
          <w:trHeight w:val="311"/>
        </w:trPr>
        <w:tc>
          <w:tcPr>
            <w:tcW w:w="680" w:type="dxa"/>
            <w:tcBorders>
              <w:left w:val="single" w:sz="8" w:space="0" w:color="auto"/>
              <w:bottom w:val="single" w:sz="8" w:space="0" w:color="auto"/>
              <w:right w:val="single" w:sz="8" w:space="0" w:color="auto"/>
            </w:tcBorders>
            <w:vAlign w:val="bottom"/>
          </w:tcPr>
          <w:p w14:paraId="1DA7EA35" w14:textId="77777777" w:rsidR="007B3F27" w:rsidRPr="00BB6BB3" w:rsidRDefault="007B3F27" w:rsidP="007B3F27">
            <w:pPr>
              <w:spacing w:line="310" w:lineRule="exact"/>
              <w:ind w:right="40"/>
              <w:jc w:val="right"/>
              <w:rPr>
                <w:sz w:val="20"/>
                <w:szCs w:val="20"/>
                <w:lang w:val="ro-RO"/>
              </w:rPr>
            </w:pPr>
            <w:r w:rsidRPr="00BB6BB3">
              <w:rPr>
                <w:rFonts w:ascii="Arial" w:eastAsia="Arial" w:hAnsi="Arial" w:cs="Arial"/>
                <w:sz w:val="28"/>
                <w:szCs w:val="28"/>
                <w:lang w:val="ro-RO"/>
              </w:rPr>
              <w:t>21</w:t>
            </w:r>
          </w:p>
        </w:tc>
        <w:tc>
          <w:tcPr>
            <w:tcW w:w="5720" w:type="dxa"/>
            <w:tcBorders>
              <w:bottom w:val="single" w:sz="8" w:space="0" w:color="auto"/>
              <w:right w:val="single" w:sz="8" w:space="0" w:color="auto"/>
            </w:tcBorders>
            <w:vAlign w:val="bottom"/>
          </w:tcPr>
          <w:p w14:paraId="4DD0B51E" w14:textId="77777777" w:rsidR="007B3F27" w:rsidRPr="00BB6BB3" w:rsidRDefault="007B3F27" w:rsidP="007B3F27">
            <w:pPr>
              <w:spacing w:line="310" w:lineRule="exact"/>
              <w:ind w:left="100"/>
              <w:rPr>
                <w:sz w:val="20"/>
                <w:szCs w:val="20"/>
                <w:lang w:val="ro-RO"/>
              </w:rPr>
            </w:pPr>
            <w:r w:rsidRPr="00BB6BB3">
              <w:rPr>
                <w:rFonts w:eastAsia="Times New Roman"/>
                <w:sz w:val="28"/>
                <w:szCs w:val="28"/>
                <w:lang w:val="ro-RO"/>
              </w:rPr>
              <w:t>Hamal</w:t>
            </w:r>
          </w:p>
        </w:tc>
        <w:tc>
          <w:tcPr>
            <w:tcW w:w="720" w:type="dxa"/>
            <w:tcBorders>
              <w:bottom w:val="single" w:sz="8" w:space="0" w:color="auto"/>
              <w:right w:val="single" w:sz="8" w:space="0" w:color="auto"/>
            </w:tcBorders>
            <w:vAlign w:val="bottom"/>
          </w:tcPr>
          <w:p w14:paraId="5AC10CC6" w14:textId="77777777" w:rsidR="007B3F27" w:rsidRPr="00BB6BB3" w:rsidRDefault="007B3F27" w:rsidP="007B3F27">
            <w:pPr>
              <w:jc w:val="center"/>
              <w:rPr>
                <w:sz w:val="28"/>
                <w:szCs w:val="28"/>
                <w:lang w:val="ro-RO"/>
              </w:rPr>
            </w:pPr>
            <w:r w:rsidRPr="00BB6BB3">
              <w:rPr>
                <w:sz w:val="28"/>
                <w:szCs w:val="28"/>
                <w:lang w:val="ro-RO"/>
              </w:rPr>
              <w:t>1</w:t>
            </w:r>
          </w:p>
        </w:tc>
        <w:tc>
          <w:tcPr>
            <w:tcW w:w="880" w:type="dxa"/>
            <w:tcBorders>
              <w:bottom w:val="single" w:sz="8" w:space="0" w:color="auto"/>
              <w:right w:val="single" w:sz="8" w:space="0" w:color="auto"/>
            </w:tcBorders>
            <w:vAlign w:val="bottom"/>
          </w:tcPr>
          <w:p w14:paraId="3B13EFB5" w14:textId="77777777" w:rsidR="007B3F27" w:rsidRPr="00BB6BB3" w:rsidRDefault="007B3F27" w:rsidP="007B3F27">
            <w:pPr>
              <w:jc w:val="center"/>
              <w:rPr>
                <w:sz w:val="28"/>
                <w:szCs w:val="28"/>
                <w:lang w:val="ro-RO"/>
              </w:rPr>
            </w:pPr>
            <w:r w:rsidRPr="00BB6BB3">
              <w:rPr>
                <w:sz w:val="28"/>
                <w:szCs w:val="28"/>
                <w:lang w:val="ro-RO"/>
              </w:rPr>
              <w:t>1</w:t>
            </w:r>
          </w:p>
        </w:tc>
        <w:tc>
          <w:tcPr>
            <w:tcW w:w="1100" w:type="dxa"/>
            <w:tcBorders>
              <w:bottom w:val="single" w:sz="8" w:space="0" w:color="auto"/>
              <w:right w:val="single" w:sz="8" w:space="0" w:color="auto"/>
            </w:tcBorders>
            <w:vAlign w:val="bottom"/>
          </w:tcPr>
          <w:p w14:paraId="06DFBC30" w14:textId="77777777" w:rsidR="007B3F27" w:rsidRPr="00BB6BB3" w:rsidRDefault="007B3F27" w:rsidP="007B3F27">
            <w:pPr>
              <w:jc w:val="center"/>
              <w:rPr>
                <w:sz w:val="28"/>
                <w:szCs w:val="28"/>
                <w:lang w:val="ro-RO"/>
              </w:rPr>
            </w:pPr>
            <w:r w:rsidRPr="00BB6BB3">
              <w:rPr>
                <w:sz w:val="28"/>
                <w:szCs w:val="28"/>
                <w:lang w:val="ro-RO"/>
              </w:rPr>
              <w:t>1,0</w:t>
            </w:r>
          </w:p>
        </w:tc>
        <w:tc>
          <w:tcPr>
            <w:tcW w:w="940" w:type="dxa"/>
            <w:tcBorders>
              <w:bottom w:val="single" w:sz="8" w:space="0" w:color="auto"/>
              <w:right w:val="single" w:sz="8" w:space="0" w:color="auto"/>
            </w:tcBorders>
            <w:vAlign w:val="bottom"/>
          </w:tcPr>
          <w:p w14:paraId="50433136" w14:textId="77777777" w:rsidR="007B3F27" w:rsidRPr="00BB6BB3" w:rsidRDefault="007B3F27" w:rsidP="007B3F27">
            <w:pPr>
              <w:jc w:val="center"/>
              <w:rPr>
                <w:sz w:val="28"/>
                <w:szCs w:val="28"/>
                <w:lang w:val="ro-RO"/>
              </w:rPr>
            </w:pPr>
            <w:r w:rsidRPr="00BB6BB3">
              <w:rPr>
                <w:sz w:val="28"/>
                <w:szCs w:val="28"/>
                <w:lang w:val="ro-RO"/>
              </w:rPr>
              <w:t>2300</w:t>
            </w:r>
          </w:p>
        </w:tc>
        <w:tc>
          <w:tcPr>
            <w:tcW w:w="1140" w:type="dxa"/>
            <w:tcBorders>
              <w:bottom w:val="single" w:sz="8" w:space="0" w:color="auto"/>
              <w:right w:val="single" w:sz="8" w:space="0" w:color="auto"/>
            </w:tcBorders>
            <w:vAlign w:val="bottom"/>
          </w:tcPr>
          <w:p w14:paraId="3CC3D22A" w14:textId="77777777" w:rsidR="007B3F27" w:rsidRPr="00BB6BB3" w:rsidRDefault="007B3F27" w:rsidP="007B3F27">
            <w:pPr>
              <w:jc w:val="right"/>
              <w:rPr>
                <w:sz w:val="28"/>
                <w:szCs w:val="28"/>
                <w:lang w:val="ro-RO"/>
              </w:rPr>
            </w:pPr>
            <w:r w:rsidRPr="00BB6BB3">
              <w:rPr>
                <w:sz w:val="28"/>
                <w:szCs w:val="28"/>
                <w:lang w:val="ro-RO"/>
              </w:rPr>
              <w:t>2300,00</w:t>
            </w:r>
          </w:p>
        </w:tc>
        <w:tc>
          <w:tcPr>
            <w:tcW w:w="720" w:type="dxa"/>
            <w:tcBorders>
              <w:bottom w:val="single" w:sz="8" w:space="0" w:color="auto"/>
              <w:right w:val="single" w:sz="8" w:space="0" w:color="auto"/>
            </w:tcBorders>
            <w:vAlign w:val="bottom"/>
          </w:tcPr>
          <w:p w14:paraId="3F625E2A" w14:textId="77777777" w:rsidR="007B3F27" w:rsidRPr="00BB6BB3" w:rsidRDefault="007B3F27" w:rsidP="007B3F27">
            <w:pPr>
              <w:jc w:val="center"/>
              <w:rPr>
                <w:sz w:val="28"/>
                <w:szCs w:val="28"/>
                <w:lang w:val="ro-RO"/>
              </w:rPr>
            </w:pPr>
            <w:r w:rsidRPr="00BB6BB3">
              <w:rPr>
                <w:sz w:val="28"/>
                <w:szCs w:val="28"/>
                <w:lang w:val="ro-RO"/>
              </w:rPr>
              <w:t>10</w:t>
            </w:r>
          </w:p>
        </w:tc>
        <w:tc>
          <w:tcPr>
            <w:tcW w:w="1420" w:type="dxa"/>
            <w:tcBorders>
              <w:bottom w:val="single" w:sz="8" w:space="0" w:color="auto"/>
              <w:right w:val="single" w:sz="8" w:space="0" w:color="auto"/>
            </w:tcBorders>
            <w:vAlign w:val="bottom"/>
          </w:tcPr>
          <w:p w14:paraId="3BC340FB" w14:textId="77777777" w:rsidR="007B3F27" w:rsidRPr="00BB6BB3" w:rsidRDefault="007B3F27" w:rsidP="007B3F27">
            <w:pPr>
              <w:jc w:val="right"/>
              <w:rPr>
                <w:sz w:val="28"/>
                <w:szCs w:val="28"/>
                <w:lang w:val="ro-RO"/>
              </w:rPr>
            </w:pPr>
            <w:r w:rsidRPr="00BB6BB3">
              <w:rPr>
                <w:sz w:val="28"/>
                <w:szCs w:val="28"/>
                <w:lang w:val="ro-RO"/>
              </w:rPr>
              <w:t>1150,00</w:t>
            </w:r>
          </w:p>
        </w:tc>
      </w:tr>
      <w:tr w:rsidR="007B3F27" w:rsidRPr="00BB6BB3" w14:paraId="21205723" w14:textId="77777777">
        <w:trPr>
          <w:trHeight w:val="311"/>
        </w:trPr>
        <w:tc>
          <w:tcPr>
            <w:tcW w:w="680" w:type="dxa"/>
            <w:tcBorders>
              <w:left w:val="single" w:sz="8" w:space="0" w:color="auto"/>
              <w:bottom w:val="single" w:sz="8" w:space="0" w:color="auto"/>
              <w:right w:val="single" w:sz="8" w:space="0" w:color="auto"/>
            </w:tcBorders>
            <w:vAlign w:val="bottom"/>
          </w:tcPr>
          <w:p w14:paraId="4E212143" w14:textId="77777777" w:rsidR="007B3F27" w:rsidRPr="00BB6BB3" w:rsidRDefault="007B3F27" w:rsidP="007B3F27">
            <w:pPr>
              <w:spacing w:line="310" w:lineRule="exact"/>
              <w:ind w:right="40"/>
              <w:jc w:val="right"/>
              <w:rPr>
                <w:sz w:val="20"/>
                <w:szCs w:val="20"/>
                <w:lang w:val="ro-RO"/>
              </w:rPr>
            </w:pPr>
            <w:r w:rsidRPr="00BB6BB3">
              <w:rPr>
                <w:rFonts w:ascii="Arial" w:eastAsia="Arial" w:hAnsi="Arial" w:cs="Arial"/>
                <w:sz w:val="28"/>
                <w:szCs w:val="28"/>
                <w:lang w:val="ro-RO"/>
              </w:rPr>
              <w:t>22</w:t>
            </w:r>
          </w:p>
        </w:tc>
        <w:tc>
          <w:tcPr>
            <w:tcW w:w="5720" w:type="dxa"/>
            <w:tcBorders>
              <w:bottom w:val="single" w:sz="8" w:space="0" w:color="auto"/>
              <w:right w:val="single" w:sz="8" w:space="0" w:color="auto"/>
            </w:tcBorders>
            <w:vAlign w:val="bottom"/>
          </w:tcPr>
          <w:p w14:paraId="6805EFB6" w14:textId="77777777" w:rsidR="007B3F27" w:rsidRPr="00BB6BB3" w:rsidRDefault="007B3F27" w:rsidP="007B3F27">
            <w:pPr>
              <w:spacing w:line="310" w:lineRule="exact"/>
              <w:ind w:left="100"/>
              <w:rPr>
                <w:sz w:val="20"/>
                <w:szCs w:val="20"/>
                <w:lang w:val="ro-RO"/>
              </w:rPr>
            </w:pPr>
            <w:r w:rsidRPr="00BB6BB3">
              <w:rPr>
                <w:rFonts w:eastAsia="Times New Roman"/>
                <w:sz w:val="28"/>
                <w:szCs w:val="28"/>
                <w:lang w:val="ro-RO"/>
              </w:rPr>
              <w:t>Şofer</w:t>
            </w:r>
          </w:p>
        </w:tc>
        <w:tc>
          <w:tcPr>
            <w:tcW w:w="720" w:type="dxa"/>
            <w:tcBorders>
              <w:bottom w:val="single" w:sz="8" w:space="0" w:color="auto"/>
              <w:right w:val="single" w:sz="8" w:space="0" w:color="auto"/>
            </w:tcBorders>
            <w:vAlign w:val="bottom"/>
          </w:tcPr>
          <w:p w14:paraId="46CA1A4B" w14:textId="77777777" w:rsidR="007B3F27" w:rsidRPr="00BB6BB3" w:rsidRDefault="007B3F27" w:rsidP="007B3F27">
            <w:pPr>
              <w:jc w:val="center"/>
              <w:rPr>
                <w:sz w:val="28"/>
                <w:szCs w:val="28"/>
                <w:lang w:val="ro-RO"/>
              </w:rPr>
            </w:pPr>
            <w:r w:rsidRPr="00BB6BB3">
              <w:rPr>
                <w:sz w:val="28"/>
                <w:szCs w:val="28"/>
                <w:lang w:val="ro-RO"/>
              </w:rPr>
              <w:t>1</w:t>
            </w:r>
          </w:p>
        </w:tc>
        <w:tc>
          <w:tcPr>
            <w:tcW w:w="880" w:type="dxa"/>
            <w:tcBorders>
              <w:bottom w:val="single" w:sz="8" w:space="0" w:color="auto"/>
              <w:right w:val="single" w:sz="8" w:space="0" w:color="auto"/>
            </w:tcBorders>
            <w:vAlign w:val="bottom"/>
          </w:tcPr>
          <w:p w14:paraId="525F8EC7" w14:textId="77777777" w:rsidR="007B3F27" w:rsidRPr="00BB6BB3" w:rsidRDefault="007B3F27" w:rsidP="007B3F27">
            <w:pPr>
              <w:jc w:val="center"/>
              <w:rPr>
                <w:sz w:val="28"/>
                <w:szCs w:val="28"/>
                <w:lang w:val="ro-RO"/>
              </w:rPr>
            </w:pPr>
            <w:r w:rsidRPr="00BB6BB3">
              <w:rPr>
                <w:sz w:val="28"/>
                <w:szCs w:val="28"/>
                <w:lang w:val="ro-RO"/>
              </w:rPr>
              <w:t>14</w:t>
            </w:r>
          </w:p>
        </w:tc>
        <w:tc>
          <w:tcPr>
            <w:tcW w:w="1100" w:type="dxa"/>
            <w:tcBorders>
              <w:bottom w:val="single" w:sz="8" w:space="0" w:color="auto"/>
              <w:right w:val="single" w:sz="8" w:space="0" w:color="auto"/>
            </w:tcBorders>
            <w:vAlign w:val="bottom"/>
          </w:tcPr>
          <w:p w14:paraId="36F558D6" w14:textId="77777777" w:rsidR="007B3F27" w:rsidRPr="00BB6BB3" w:rsidRDefault="007B3F27" w:rsidP="007B3F27">
            <w:pPr>
              <w:jc w:val="center"/>
              <w:rPr>
                <w:sz w:val="28"/>
                <w:szCs w:val="28"/>
                <w:lang w:val="ro-RO"/>
              </w:rPr>
            </w:pPr>
            <w:r w:rsidRPr="00BB6BB3">
              <w:rPr>
                <w:sz w:val="28"/>
                <w:szCs w:val="28"/>
                <w:lang w:val="ro-RO"/>
              </w:rPr>
              <w:t>1,31</w:t>
            </w:r>
          </w:p>
        </w:tc>
        <w:tc>
          <w:tcPr>
            <w:tcW w:w="940" w:type="dxa"/>
            <w:tcBorders>
              <w:bottom w:val="single" w:sz="8" w:space="0" w:color="auto"/>
              <w:right w:val="single" w:sz="8" w:space="0" w:color="auto"/>
            </w:tcBorders>
            <w:vAlign w:val="bottom"/>
          </w:tcPr>
          <w:p w14:paraId="7D5DDCD6" w14:textId="77777777" w:rsidR="007B3F27" w:rsidRPr="00BB6BB3" w:rsidRDefault="007B3F27" w:rsidP="007B3F27">
            <w:pPr>
              <w:jc w:val="center"/>
              <w:rPr>
                <w:sz w:val="28"/>
                <w:szCs w:val="28"/>
                <w:lang w:val="ro-RO"/>
              </w:rPr>
            </w:pPr>
            <w:r w:rsidRPr="00BB6BB3">
              <w:rPr>
                <w:sz w:val="28"/>
                <w:szCs w:val="28"/>
                <w:lang w:val="ro-RO"/>
              </w:rPr>
              <w:t>2300</w:t>
            </w:r>
          </w:p>
        </w:tc>
        <w:tc>
          <w:tcPr>
            <w:tcW w:w="1140" w:type="dxa"/>
            <w:tcBorders>
              <w:bottom w:val="single" w:sz="8" w:space="0" w:color="auto"/>
              <w:right w:val="single" w:sz="8" w:space="0" w:color="auto"/>
            </w:tcBorders>
            <w:vAlign w:val="bottom"/>
          </w:tcPr>
          <w:p w14:paraId="14EDE871" w14:textId="77777777" w:rsidR="007B3F27" w:rsidRPr="00BB6BB3" w:rsidRDefault="007B3F27" w:rsidP="007B3F27">
            <w:pPr>
              <w:jc w:val="right"/>
              <w:rPr>
                <w:sz w:val="28"/>
                <w:szCs w:val="28"/>
                <w:lang w:val="ro-RO"/>
              </w:rPr>
            </w:pPr>
            <w:r w:rsidRPr="00BB6BB3">
              <w:rPr>
                <w:sz w:val="28"/>
                <w:szCs w:val="28"/>
                <w:lang w:val="ro-RO"/>
              </w:rPr>
              <w:t>3013,00</w:t>
            </w:r>
          </w:p>
        </w:tc>
        <w:tc>
          <w:tcPr>
            <w:tcW w:w="720" w:type="dxa"/>
            <w:tcBorders>
              <w:bottom w:val="single" w:sz="8" w:space="0" w:color="auto"/>
              <w:right w:val="single" w:sz="8" w:space="0" w:color="auto"/>
            </w:tcBorders>
            <w:vAlign w:val="bottom"/>
          </w:tcPr>
          <w:p w14:paraId="05FB03B5" w14:textId="77777777" w:rsidR="007B3F27" w:rsidRPr="00BB6BB3" w:rsidRDefault="007B3F27" w:rsidP="007B3F27">
            <w:pPr>
              <w:jc w:val="center"/>
              <w:rPr>
                <w:sz w:val="28"/>
                <w:szCs w:val="28"/>
                <w:lang w:val="ro-RO"/>
              </w:rPr>
            </w:pPr>
            <w:r w:rsidRPr="00BB6BB3">
              <w:rPr>
                <w:sz w:val="28"/>
                <w:szCs w:val="28"/>
                <w:lang w:val="ro-RO"/>
              </w:rPr>
              <w:t>10</w:t>
            </w:r>
          </w:p>
        </w:tc>
        <w:tc>
          <w:tcPr>
            <w:tcW w:w="1420" w:type="dxa"/>
            <w:tcBorders>
              <w:bottom w:val="single" w:sz="8" w:space="0" w:color="auto"/>
              <w:right w:val="single" w:sz="8" w:space="0" w:color="auto"/>
            </w:tcBorders>
            <w:vAlign w:val="bottom"/>
          </w:tcPr>
          <w:p w14:paraId="09C9E344" w14:textId="77777777" w:rsidR="007B3F27" w:rsidRPr="00BB6BB3" w:rsidRDefault="007B3F27" w:rsidP="007B3F27">
            <w:pPr>
              <w:jc w:val="right"/>
              <w:rPr>
                <w:sz w:val="28"/>
                <w:szCs w:val="28"/>
                <w:lang w:val="ro-RO"/>
              </w:rPr>
            </w:pPr>
            <w:r w:rsidRPr="00BB6BB3">
              <w:rPr>
                <w:sz w:val="28"/>
                <w:szCs w:val="28"/>
                <w:lang w:val="ro-RO"/>
              </w:rPr>
              <w:t>1506,50</w:t>
            </w:r>
          </w:p>
        </w:tc>
      </w:tr>
      <w:tr w:rsidR="007B3F27" w:rsidRPr="00BB6BB3" w14:paraId="3500415F" w14:textId="77777777">
        <w:trPr>
          <w:trHeight w:val="314"/>
        </w:trPr>
        <w:tc>
          <w:tcPr>
            <w:tcW w:w="680" w:type="dxa"/>
            <w:tcBorders>
              <w:left w:val="single" w:sz="8" w:space="0" w:color="auto"/>
              <w:bottom w:val="single" w:sz="8" w:space="0" w:color="auto"/>
              <w:right w:val="single" w:sz="8" w:space="0" w:color="auto"/>
            </w:tcBorders>
            <w:vAlign w:val="bottom"/>
          </w:tcPr>
          <w:p w14:paraId="70BB8C5D" w14:textId="77777777" w:rsidR="007B3F27" w:rsidRPr="00BB6BB3" w:rsidRDefault="007B3F27" w:rsidP="007B3F27">
            <w:pPr>
              <w:spacing w:line="312" w:lineRule="exact"/>
              <w:ind w:right="40"/>
              <w:jc w:val="right"/>
              <w:rPr>
                <w:sz w:val="20"/>
                <w:szCs w:val="20"/>
                <w:lang w:val="ro-RO"/>
              </w:rPr>
            </w:pPr>
            <w:r w:rsidRPr="00BB6BB3">
              <w:rPr>
                <w:rFonts w:ascii="Arial" w:eastAsia="Arial" w:hAnsi="Arial" w:cs="Arial"/>
                <w:sz w:val="28"/>
                <w:szCs w:val="28"/>
                <w:lang w:val="ro-RO"/>
              </w:rPr>
              <w:t>23</w:t>
            </w:r>
          </w:p>
        </w:tc>
        <w:tc>
          <w:tcPr>
            <w:tcW w:w="5720" w:type="dxa"/>
            <w:tcBorders>
              <w:bottom w:val="single" w:sz="8" w:space="0" w:color="auto"/>
              <w:right w:val="single" w:sz="8" w:space="0" w:color="auto"/>
            </w:tcBorders>
            <w:vAlign w:val="bottom"/>
          </w:tcPr>
          <w:p w14:paraId="6604C3E5" w14:textId="77777777" w:rsidR="007B3F27" w:rsidRPr="00BB6BB3" w:rsidRDefault="007B3F27" w:rsidP="007B3F27">
            <w:pPr>
              <w:spacing w:line="313" w:lineRule="exact"/>
              <w:ind w:left="100"/>
              <w:rPr>
                <w:sz w:val="20"/>
                <w:szCs w:val="20"/>
                <w:lang w:val="ro-RO"/>
              </w:rPr>
            </w:pPr>
            <w:r w:rsidRPr="00BB6BB3">
              <w:rPr>
                <w:rFonts w:eastAsia="Times New Roman"/>
                <w:sz w:val="28"/>
                <w:szCs w:val="28"/>
                <w:lang w:val="ro-RO"/>
              </w:rPr>
              <w:t>Paznic</w:t>
            </w:r>
          </w:p>
        </w:tc>
        <w:tc>
          <w:tcPr>
            <w:tcW w:w="720" w:type="dxa"/>
            <w:tcBorders>
              <w:bottom w:val="single" w:sz="8" w:space="0" w:color="auto"/>
              <w:right w:val="single" w:sz="8" w:space="0" w:color="auto"/>
            </w:tcBorders>
            <w:vAlign w:val="bottom"/>
          </w:tcPr>
          <w:p w14:paraId="5FDC089F" w14:textId="77777777" w:rsidR="007B3F27" w:rsidRPr="00BB6BB3" w:rsidRDefault="007B3F27" w:rsidP="007B3F27">
            <w:pPr>
              <w:jc w:val="center"/>
              <w:rPr>
                <w:sz w:val="28"/>
                <w:szCs w:val="28"/>
                <w:lang w:val="ro-RO"/>
              </w:rPr>
            </w:pPr>
            <w:r w:rsidRPr="00BB6BB3">
              <w:rPr>
                <w:sz w:val="28"/>
                <w:szCs w:val="28"/>
                <w:lang w:val="ro-RO"/>
              </w:rPr>
              <w:t>3</w:t>
            </w:r>
          </w:p>
        </w:tc>
        <w:tc>
          <w:tcPr>
            <w:tcW w:w="880" w:type="dxa"/>
            <w:tcBorders>
              <w:bottom w:val="single" w:sz="8" w:space="0" w:color="auto"/>
              <w:right w:val="single" w:sz="8" w:space="0" w:color="auto"/>
            </w:tcBorders>
            <w:vAlign w:val="bottom"/>
          </w:tcPr>
          <w:p w14:paraId="1743B333" w14:textId="77777777" w:rsidR="007B3F27" w:rsidRPr="00BB6BB3" w:rsidRDefault="007B3F27" w:rsidP="007B3F27">
            <w:pPr>
              <w:jc w:val="center"/>
              <w:rPr>
                <w:sz w:val="28"/>
                <w:szCs w:val="28"/>
                <w:lang w:val="ro-RO"/>
              </w:rPr>
            </w:pPr>
            <w:r w:rsidRPr="00BB6BB3">
              <w:rPr>
                <w:sz w:val="28"/>
                <w:szCs w:val="28"/>
                <w:lang w:val="ro-RO"/>
              </w:rPr>
              <w:t>7</w:t>
            </w:r>
          </w:p>
        </w:tc>
        <w:tc>
          <w:tcPr>
            <w:tcW w:w="1100" w:type="dxa"/>
            <w:tcBorders>
              <w:bottom w:val="single" w:sz="8" w:space="0" w:color="auto"/>
              <w:right w:val="single" w:sz="8" w:space="0" w:color="auto"/>
            </w:tcBorders>
            <w:vAlign w:val="bottom"/>
          </w:tcPr>
          <w:p w14:paraId="1B3E7389" w14:textId="77777777" w:rsidR="007B3F27" w:rsidRPr="00BB6BB3" w:rsidRDefault="007B3F27" w:rsidP="007B3F27">
            <w:pPr>
              <w:jc w:val="center"/>
              <w:rPr>
                <w:sz w:val="28"/>
                <w:szCs w:val="28"/>
                <w:lang w:val="ro-RO"/>
              </w:rPr>
            </w:pPr>
            <w:r w:rsidRPr="00BB6BB3">
              <w:rPr>
                <w:sz w:val="28"/>
                <w:szCs w:val="28"/>
                <w:lang w:val="ro-RO"/>
              </w:rPr>
              <w:t>1,13</w:t>
            </w:r>
          </w:p>
        </w:tc>
        <w:tc>
          <w:tcPr>
            <w:tcW w:w="940" w:type="dxa"/>
            <w:tcBorders>
              <w:bottom w:val="single" w:sz="8" w:space="0" w:color="auto"/>
              <w:right w:val="single" w:sz="8" w:space="0" w:color="auto"/>
            </w:tcBorders>
            <w:vAlign w:val="bottom"/>
          </w:tcPr>
          <w:p w14:paraId="45E3179A" w14:textId="77777777" w:rsidR="007B3F27" w:rsidRPr="00BB6BB3" w:rsidRDefault="007B3F27" w:rsidP="007B3F27">
            <w:pPr>
              <w:jc w:val="center"/>
              <w:rPr>
                <w:sz w:val="28"/>
                <w:szCs w:val="28"/>
                <w:lang w:val="ro-RO"/>
              </w:rPr>
            </w:pPr>
            <w:r w:rsidRPr="00BB6BB3">
              <w:rPr>
                <w:sz w:val="28"/>
                <w:szCs w:val="28"/>
                <w:lang w:val="ro-RO"/>
              </w:rPr>
              <w:t>2300</w:t>
            </w:r>
          </w:p>
        </w:tc>
        <w:tc>
          <w:tcPr>
            <w:tcW w:w="1140" w:type="dxa"/>
            <w:tcBorders>
              <w:bottom w:val="single" w:sz="8" w:space="0" w:color="auto"/>
              <w:right w:val="single" w:sz="8" w:space="0" w:color="auto"/>
            </w:tcBorders>
            <w:vAlign w:val="bottom"/>
          </w:tcPr>
          <w:p w14:paraId="340D37B4" w14:textId="77777777" w:rsidR="007B3F27" w:rsidRPr="00BB6BB3" w:rsidRDefault="007B3F27" w:rsidP="007B3F27">
            <w:pPr>
              <w:jc w:val="right"/>
              <w:rPr>
                <w:sz w:val="28"/>
                <w:szCs w:val="28"/>
                <w:lang w:val="ro-RO"/>
              </w:rPr>
            </w:pPr>
            <w:r w:rsidRPr="00BB6BB3">
              <w:rPr>
                <w:sz w:val="28"/>
                <w:szCs w:val="28"/>
                <w:lang w:val="ro-RO"/>
              </w:rPr>
              <w:t>2599,00</w:t>
            </w:r>
          </w:p>
        </w:tc>
        <w:tc>
          <w:tcPr>
            <w:tcW w:w="720" w:type="dxa"/>
            <w:tcBorders>
              <w:bottom w:val="single" w:sz="8" w:space="0" w:color="auto"/>
              <w:right w:val="single" w:sz="8" w:space="0" w:color="auto"/>
            </w:tcBorders>
            <w:vAlign w:val="bottom"/>
          </w:tcPr>
          <w:p w14:paraId="7A1EB62D" w14:textId="77777777" w:rsidR="007B3F27" w:rsidRPr="00BB6BB3" w:rsidRDefault="007B3F27" w:rsidP="007B3F27">
            <w:pPr>
              <w:jc w:val="center"/>
              <w:rPr>
                <w:sz w:val="28"/>
                <w:szCs w:val="28"/>
                <w:lang w:val="ro-RO"/>
              </w:rPr>
            </w:pPr>
            <w:r w:rsidRPr="00BB6BB3">
              <w:rPr>
                <w:sz w:val="28"/>
                <w:szCs w:val="28"/>
                <w:lang w:val="ro-RO"/>
              </w:rPr>
              <w:t>10</w:t>
            </w:r>
          </w:p>
        </w:tc>
        <w:tc>
          <w:tcPr>
            <w:tcW w:w="1420" w:type="dxa"/>
            <w:tcBorders>
              <w:bottom w:val="single" w:sz="8" w:space="0" w:color="auto"/>
              <w:right w:val="single" w:sz="8" w:space="0" w:color="auto"/>
            </w:tcBorders>
            <w:vAlign w:val="bottom"/>
          </w:tcPr>
          <w:p w14:paraId="073FC89F" w14:textId="77777777" w:rsidR="007B3F27" w:rsidRPr="00BB6BB3" w:rsidRDefault="007B3F27" w:rsidP="007B3F27">
            <w:pPr>
              <w:jc w:val="right"/>
              <w:rPr>
                <w:sz w:val="28"/>
                <w:szCs w:val="28"/>
                <w:lang w:val="ro-RO"/>
              </w:rPr>
            </w:pPr>
            <w:r w:rsidRPr="00BB6BB3">
              <w:rPr>
                <w:sz w:val="28"/>
                <w:szCs w:val="28"/>
                <w:lang w:val="ro-RO"/>
              </w:rPr>
              <w:t>3898,50</w:t>
            </w:r>
          </w:p>
        </w:tc>
      </w:tr>
      <w:tr w:rsidR="007B3F27" w:rsidRPr="00BB6BB3" w14:paraId="4B56CF9E" w14:textId="77777777">
        <w:trPr>
          <w:trHeight w:val="311"/>
        </w:trPr>
        <w:tc>
          <w:tcPr>
            <w:tcW w:w="680" w:type="dxa"/>
            <w:tcBorders>
              <w:left w:val="single" w:sz="8" w:space="0" w:color="auto"/>
              <w:bottom w:val="single" w:sz="8" w:space="0" w:color="auto"/>
              <w:right w:val="single" w:sz="8" w:space="0" w:color="auto"/>
            </w:tcBorders>
            <w:vAlign w:val="bottom"/>
          </w:tcPr>
          <w:p w14:paraId="65D8A988" w14:textId="77777777" w:rsidR="007B3F27" w:rsidRPr="00BB6BB3" w:rsidRDefault="007B3F27" w:rsidP="007B3F27">
            <w:pPr>
              <w:spacing w:line="310" w:lineRule="exact"/>
              <w:ind w:right="40"/>
              <w:jc w:val="right"/>
              <w:rPr>
                <w:sz w:val="20"/>
                <w:szCs w:val="20"/>
                <w:lang w:val="ro-RO"/>
              </w:rPr>
            </w:pPr>
            <w:r w:rsidRPr="00BB6BB3">
              <w:rPr>
                <w:rFonts w:ascii="Arial" w:eastAsia="Arial" w:hAnsi="Arial" w:cs="Arial"/>
                <w:sz w:val="28"/>
                <w:szCs w:val="28"/>
                <w:lang w:val="ro-RO"/>
              </w:rPr>
              <w:t>24</w:t>
            </w:r>
          </w:p>
        </w:tc>
        <w:tc>
          <w:tcPr>
            <w:tcW w:w="5720" w:type="dxa"/>
            <w:tcBorders>
              <w:bottom w:val="single" w:sz="8" w:space="0" w:color="auto"/>
              <w:right w:val="single" w:sz="8" w:space="0" w:color="auto"/>
            </w:tcBorders>
            <w:vAlign w:val="bottom"/>
          </w:tcPr>
          <w:p w14:paraId="43ECC64F" w14:textId="77777777" w:rsidR="007B3F27" w:rsidRPr="00BB6BB3" w:rsidRDefault="007B3F27" w:rsidP="007B3F27">
            <w:pPr>
              <w:spacing w:line="310" w:lineRule="exact"/>
              <w:ind w:left="100"/>
              <w:rPr>
                <w:sz w:val="20"/>
                <w:szCs w:val="20"/>
                <w:lang w:val="ro-RO"/>
              </w:rPr>
            </w:pPr>
            <w:r w:rsidRPr="00BB6BB3">
              <w:rPr>
                <w:rFonts w:eastAsia="Times New Roman"/>
                <w:sz w:val="28"/>
                <w:szCs w:val="28"/>
                <w:lang w:val="ro-RO"/>
              </w:rPr>
              <w:t>Lăcătuş-instalator</w:t>
            </w:r>
          </w:p>
        </w:tc>
        <w:tc>
          <w:tcPr>
            <w:tcW w:w="720" w:type="dxa"/>
            <w:tcBorders>
              <w:bottom w:val="single" w:sz="8" w:space="0" w:color="auto"/>
              <w:right w:val="single" w:sz="8" w:space="0" w:color="auto"/>
            </w:tcBorders>
            <w:vAlign w:val="bottom"/>
          </w:tcPr>
          <w:p w14:paraId="6D80A0DC" w14:textId="77777777" w:rsidR="007B3F27" w:rsidRPr="00BB6BB3" w:rsidRDefault="007B3F27" w:rsidP="007B3F27">
            <w:pPr>
              <w:jc w:val="center"/>
              <w:rPr>
                <w:sz w:val="28"/>
                <w:szCs w:val="28"/>
                <w:lang w:val="ro-RO"/>
              </w:rPr>
            </w:pPr>
            <w:r w:rsidRPr="00BB6BB3">
              <w:rPr>
                <w:sz w:val="28"/>
                <w:szCs w:val="28"/>
                <w:lang w:val="ro-RO"/>
              </w:rPr>
              <w:t>0,5</w:t>
            </w:r>
          </w:p>
        </w:tc>
        <w:tc>
          <w:tcPr>
            <w:tcW w:w="880" w:type="dxa"/>
            <w:tcBorders>
              <w:bottom w:val="single" w:sz="8" w:space="0" w:color="auto"/>
              <w:right w:val="single" w:sz="8" w:space="0" w:color="auto"/>
            </w:tcBorders>
            <w:vAlign w:val="bottom"/>
          </w:tcPr>
          <w:p w14:paraId="7AA801CB" w14:textId="77777777" w:rsidR="007B3F27" w:rsidRPr="00BB6BB3" w:rsidRDefault="007B3F27" w:rsidP="007B3F27">
            <w:pPr>
              <w:jc w:val="center"/>
              <w:rPr>
                <w:sz w:val="28"/>
                <w:szCs w:val="28"/>
                <w:lang w:val="ro-RO"/>
              </w:rPr>
            </w:pPr>
            <w:r w:rsidRPr="00BB6BB3">
              <w:rPr>
                <w:sz w:val="28"/>
                <w:szCs w:val="28"/>
                <w:lang w:val="ro-RO"/>
              </w:rPr>
              <w:t>24</w:t>
            </w:r>
          </w:p>
        </w:tc>
        <w:tc>
          <w:tcPr>
            <w:tcW w:w="1100" w:type="dxa"/>
            <w:tcBorders>
              <w:bottom w:val="single" w:sz="8" w:space="0" w:color="auto"/>
              <w:right w:val="single" w:sz="8" w:space="0" w:color="auto"/>
            </w:tcBorders>
            <w:vAlign w:val="bottom"/>
          </w:tcPr>
          <w:p w14:paraId="1A59BBEA" w14:textId="77777777" w:rsidR="007B3F27" w:rsidRPr="00BB6BB3" w:rsidRDefault="007B3F27" w:rsidP="007B3F27">
            <w:pPr>
              <w:jc w:val="center"/>
              <w:rPr>
                <w:sz w:val="28"/>
                <w:szCs w:val="28"/>
                <w:lang w:val="ro-RO"/>
              </w:rPr>
            </w:pPr>
            <w:r w:rsidRPr="00BB6BB3">
              <w:rPr>
                <w:sz w:val="28"/>
                <w:szCs w:val="28"/>
                <w:lang w:val="ro-RO"/>
              </w:rPr>
              <w:t>1,62</w:t>
            </w:r>
          </w:p>
        </w:tc>
        <w:tc>
          <w:tcPr>
            <w:tcW w:w="940" w:type="dxa"/>
            <w:tcBorders>
              <w:bottom w:val="single" w:sz="8" w:space="0" w:color="auto"/>
              <w:right w:val="single" w:sz="8" w:space="0" w:color="auto"/>
            </w:tcBorders>
            <w:vAlign w:val="bottom"/>
          </w:tcPr>
          <w:p w14:paraId="7F8ABA86" w14:textId="77777777" w:rsidR="007B3F27" w:rsidRPr="00BB6BB3" w:rsidRDefault="007B3F27" w:rsidP="007B3F27">
            <w:pPr>
              <w:jc w:val="center"/>
              <w:rPr>
                <w:sz w:val="28"/>
                <w:szCs w:val="28"/>
                <w:lang w:val="ro-RO"/>
              </w:rPr>
            </w:pPr>
            <w:r w:rsidRPr="00BB6BB3">
              <w:rPr>
                <w:sz w:val="28"/>
                <w:szCs w:val="28"/>
                <w:lang w:val="ro-RO"/>
              </w:rPr>
              <w:t>2300</w:t>
            </w:r>
          </w:p>
        </w:tc>
        <w:tc>
          <w:tcPr>
            <w:tcW w:w="1140" w:type="dxa"/>
            <w:tcBorders>
              <w:bottom w:val="single" w:sz="8" w:space="0" w:color="auto"/>
              <w:right w:val="single" w:sz="8" w:space="0" w:color="auto"/>
            </w:tcBorders>
            <w:vAlign w:val="bottom"/>
          </w:tcPr>
          <w:p w14:paraId="0822A191" w14:textId="77777777" w:rsidR="007B3F27" w:rsidRPr="00BB6BB3" w:rsidRDefault="007B3F27" w:rsidP="007B3F27">
            <w:pPr>
              <w:jc w:val="right"/>
              <w:rPr>
                <w:sz w:val="28"/>
                <w:szCs w:val="28"/>
                <w:lang w:val="ro-RO"/>
              </w:rPr>
            </w:pPr>
            <w:r w:rsidRPr="00BB6BB3">
              <w:rPr>
                <w:sz w:val="28"/>
                <w:szCs w:val="28"/>
                <w:lang w:val="ro-RO"/>
              </w:rPr>
              <w:t>3726,00</w:t>
            </w:r>
          </w:p>
        </w:tc>
        <w:tc>
          <w:tcPr>
            <w:tcW w:w="720" w:type="dxa"/>
            <w:tcBorders>
              <w:bottom w:val="single" w:sz="8" w:space="0" w:color="auto"/>
              <w:right w:val="single" w:sz="8" w:space="0" w:color="auto"/>
            </w:tcBorders>
            <w:vAlign w:val="bottom"/>
          </w:tcPr>
          <w:p w14:paraId="339CE6F5" w14:textId="77777777" w:rsidR="007B3F27" w:rsidRPr="00BB6BB3" w:rsidRDefault="007B3F27" w:rsidP="007B3F27">
            <w:pPr>
              <w:jc w:val="center"/>
              <w:rPr>
                <w:sz w:val="28"/>
                <w:szCs w:val="28"/>
                <w:lang w:val="ro-RO"/>
              </w:rPr>
            </w:pPr>
            <w:r w:rsidRPr="00BB6BB3">
              <w:rPr>
                <w:sz w:val="28"/>
                <w:szCs w:val="28"/>
                <w:lang w:val="ro-RO"/>
              </w:rPr>
              <w:t>10</w:t>
            </w:r>
          </w:p>
        </w:tc>
        <w:tc>
          <w:tcPr>
            <w:tcW w:w="1420" w:type="dxa"/>
            <w:tcBorders>
              <w:bottom w:val="single" w:sz="8" w:space="0" w:color="auto"/>
              <w:right w:val="single" w:sz="8" w:space="0" w:color="auto"/>
            </w:tcBorders>
            <w:vAlign w:val="bottom"/>
          </w:tcPr>
          <w:p w14:paraId="25551016" w14:textId="77777777" w:rsidR="007B3F27" w:rsidRPr="00BB6BB3" w:rsidRDefault="007B3F27" w:rsidP="007B3F27">
            <w:pPr>
              <w:jc w:val="right"/>
              <w:rPr>
                <w:sz w:val="28"/>
                <w:szCs w:val="28"/>
                <w:lang w:val="ro-RO"/>
              </w:rPr>
            </w:pPr>
            <w:r w:rsidRPr="00BB6BB3">
              <w:rPr>
                <w:sz w:val="28"/>
                <w:szCs w:val="28"/>
                <w:lang w:val="ro-RO"/>
              </w:rPr>
              <w:t>931,50</w:t>
            </w:r>
          </w:p>
        </w:tc>
      </w:tr>
      <w:tr w:rsidR="007B3F27" w:rsidRPr="00BB6BB3" w14:paraId="4C60D0D9" w14:textId="77777777">
        <w:trPr>
          <w:trHeight w:val="311"/>
        </w:trPr>
        <w:tc>
          <w:tcPr>
            <w:tcW w:w="680" w:type="dxa"/>
            <w:tcBorders>
              <w:left w:val="single" w:sz="8" w:space="0" w:color="auto"/>
              <w:bottom w:val="single" w:sz="8" w:space="0" w:color="auto"/>
              <w:right w:val="single" w:sz="8" w:space="0" w:color="auto"/>
            </w:tcBorders>
            <w:vAlign w:val="bottom"/>
          </w:tcPr>
          <w:p w14:paraId="5C67C001" w14:textId="77777777" w:rsidR="007B3F27" w:rsidRPr="00BB6BB3" w:rsidRDefault="007B3F27" w:rsidP="007B3F27">
            <w:pPr>
              <w:spacing w:line="310" w:lineRule="exact"/>
              <w:ind w:right="40"/>
              <w:jc w:val="right"/>
              <w:rPr>
                <w:sz w:val="20"/>
                <w:szCs w:val="20"/>
                <w:lang w:val="ro-RO"/>
              </w:rPr>
            </w:pPr>
            <w:r w:rsidRPr="00BB6BB3">
              <w:rPr>
                <w:rFonts w:ascii="Arial" w:eastAsia="Arial" w:hAnsi="Arial" w:cs="Arial"/>
                <w:sz w:val="28"/>
                <w:szCs w:val="28"/>
                <w:lang w:val="ro-RO"/>
              </w:rPr>
              <w:t>25</w:t>
            </w:r>
          </w:p>
        </w:tc>
        <w:tc>
          <w:tcPr>
            <w:tcW w:w="5720" w:type="dxa"/>
            <w:tcBorders>
              <w:bottom w:val="single" w:sz="8" w:space="0" w:color="auto"/>
              <w:right w:val="single" w:sz="8" w:space="0" w:color="auto"/>
            </w:tcBorders>
            <w:vAlign w:val="bottom"/>
          </w:tcPr>
          <w:p w14:paraId="133DDDE1" w14:textId="77777777" w:rsidR="007B3F27" w:rsidRPr="00BB6BB3" w:rsidRDefault="007B3F27" w:rsidP="007B3F27">
            <w:pPr>
              <w:spacing w:line="310" w:lineRule="exact"/>
              <w:ind w:left="100"/>
              <w:rPr>
                <w:sz w:val="20"/>
                <w:szCs w:val="20"/>
                <w:lang w:val="ro-RO"/>
              </w:rPr>
            </w:pPr>
            <w:r w:rsidRPr="00BB6BB3">
              <w:rPr>
                <w:rFonts w:eastAsia="Times New Roman"/>
                <w:sz w:val="28"/>
                <w:szCs w:val="28"/>
                <w:lang w:val="ro-RO"/>
              </w:rPr>
              <w:t>Electrician</w:t>
            </w:r>
          </w:p>
        </w:tc>
        <w:tc>
          <w:tcPr>
            <w:tcW w:w="720" w:type="dxa"/>
            <w:tcBorders>
              <w:bottom w:val="single" w:sz="8" w:space="0" w:color="auto"/>
              <w:right w:val="single" w:sz="8" w:space="0" w:color="auto"/>
            </w:tcBorders>
            <w:vAlign w:val="bottom"/>
          </w:tcPr>
          <w:p w14:paraId="4775A959" w14:textId="77777777" w:rsidR="007B3F27" w:rsidRPr="00BB6BB3" w:rsidRDefault="007B3F27" w:rsidP="007B3F27">
            <w:pPr>
              <w:jc w:val="center"/>
              <w:rPr>
                <w:sz w:val="28"/>
                <w:szCs w:val="28"/>
                <w:lang w:val="ro-RO"/>
              </w:rPr>
            </w:pPr>
            <w:r w:rsidRPr="00BB6BB3">
              <w:rPr>
                <w:sz w:val="28"/>
                <w:szCs w:val="28"/>
                <w:lang w:val="ro-RO"/>
              </w:rPr>
              <w:t>0,5</w:t>
            </w:r>
          </w:p>
        </w:tc>
        <w:tc>
          <w:tcPr>
            <w:tcW w:w="880" w:type="dxa"/>
            <w:tcBorders>
              <w:bottom w:val="single" w:sz="8" w:space="0" w:color="auto"/>
              <w:right w:val="single" w:sz="8" w:space="0" w:color="auto"/>
            </w:tcBorders>
            <w:vAlign w:val="bottom"/>
          </w:tcPr>
          <w:p w14:paraId="07EEA669" w14:textId="77777777" w:rsidR="007B3F27" w:rsidRPr="00BB6BB3" w:rsidRDefault="007B3F27" w:rsidP="007B3F27">
            <w:pPr>
              <w:jc w:val="center"/>
              <w:rPr>
                <w:sz w:val="28"/>
                <w:szCs w:val="28"/>
                <w:lang w:val="ro-RO"/>
              </w:rPr>
            </w:pPr>
            <w:r w:rsidRPr="00BB6BB3">
              <w:rPr>
                <w:sz w:val="28"/>
                <w:szCs w:val="28"/>
                <w:lang w:val="ro-RO"/>
              </w:rPr>
              <w:t>24</w:t>
            </w:r>
          </w:p>
        </w:tc>
        <w:tc>
          <w:tcPr>
            <w:tcW w:w="1100" w:type="dxa"/>
            <w:tcBorders>
              <w:bottom w:val="single" w:sz="8" w:space="0" w:color="auto"/>
              <w:right w:val="single" w:sz="8" w:space="0" w:color="auto"/>
            </w:tcBorders>
            <w:vAlign w:val="bottom"/>
          </w:tcPr>
          <w:p w14:paraId="6972ACE9" w14:textId="77777777" w:rsidR="007B3F27" w:rsidRPr="00BB6BB3" w:rsidRDefault="007B3F27" w:rsidP="007B3F27">
            <w:pPr>
              <w:jc w:val="center"/>
              <w:rPr>
                <w:sz w:val="28"/>
                <w:szCs w:val="28"/>
                <w:lang w:val="ro-RO"/>
              </w:rPr>
            </w:pPr>
            <w:r w:rsidRPr="00BB6BB3">
              <w:rPr>
                <w:sz w:val="28"/>
                <w:szCs w:val="28"/>
                <w:lang w:val="ro-RO"/>
              </w:rPr>
              <w:t>1,62</w:t>
            </w:r>
          </w:p>
        </w:tc>
        <w:tc>
          <w:tcPr>
            <w:tcW w:w="940" w:type="dxa"/>
            <w:tcBorders>
              <w:bottom w:val="single" w:sz="8" w:space="0" w:color="auto"/>
              <w:right w:val="single" w:sz="8" w:space="0" w:color="auto"/>
            </w:tcBorders>
            <w:vAlign w:val="bottom"/>
          </w:tcPr>
          <w:p w14:paraId="6F604B45" w14:textId="77777777" w:rsidR="007B3F27" w:rsidRPr="00BB6BB3" w:rsidRDefault="007B3F27" w:rsidP="007B3F27">
            <w:pPr>
              <w:jc w:val="center"/>
              <w:rPr>
                <w:sz w:val="28"/>
                <w:szCs w:val="28"/>
                <w:lang w:val="ro-RO"/>
              </w:rPr>
            </w:pPr>
            <w:r w:rsidRPr="00BB6BB3">
              <w:rPr>
                <w:sz w:val="28"/>
                <w:szCs w:val="28"/>
                <w:lang w:val="ro-RO"/>
              </w:rPr>
              <w:t>2300</w:t>
            </w:r>
          </w:p>
        </w:tc>
        <w:tc>
          <w:tcPr>
            <w:tcW w:w="1140" w:type="dxa"/>
            <w:tcBorders>
              <w:bottom w:val="single" w:sz="8" w:space="0" w:color="auto"/>
              <w:right w:val="single" w:sz="8" w:space="0" w:color="auto"/>
            </w:tcBorders>
            <w:vAlign w:val="bottom"/>
          </w:tcPr>
          <w:p w14:paraId="5C349418" w14:textId="77777777" w:rsidR="007B3F27" w:rsidRPr="00BB6BB3" w:rsidRDefault="007B3F27" w:rsidP="007B3F27">
            <w:pPr>
              <w:jc w:val="right"/>
              <w:rPr>
                <w:sz w:val="28"/>
                <w:szCs w:val="28"/>
                <w:lang w:val="ro-RO"/>
              </w:rPr>
            </w:pPr>
            <w:r w:rsidRPr="00BB6BB3">
              <w:rPr>
                <w:sz w:val="28"/>
                <w:szCs w:val="28"/>
                <w:lang w:val="ro-RO"/>
              </w:rPr>
              <w:t>3726,00</w:t>
            </w:r>
          </w:p>
        </w:tc>
        <w:tc>
          <w:tcPr>
            <w:tcW w:w="720" w:type="dxa"/>
            <w:tcBorders>
              <w:bottom w:val="single" w:sz="8" w:space="0" w:color="auto"/>
              <w:right w:val="single" w:sz="8" w:space="0" w:color="auto"/>
            </w:tcBorders>
            <w:vAlign w:val="bottom"/>
          </w:tcPr>
          <w:p w14:paraId="68224AA3" w14:textId="77777777" w:rsidR="007B3F27" w:rsidRPr="00BB6BB3" w:rsidRDefault="007B3F27" w:rsidP="007B3F27">
            <w:pPr>
              <w:jc w:val="center"/>
              <w:rPr>
                <w:sz w:val="28"/>
                <w:szCs w:val="28"/>
                <w:lang w:val="ro-RO"/>
              </w:rPr>
            </w:pPr>
            <w:r w:rsidRPr="00BB6BB3">
              <w:rPr>
                <w:sz w:val="28"/>
                <w:szCs w:val="28"/>
                <w:lang w:val="ro-RO"/>
              </w:rPr>
              <w:t>12</w:t>
            </w:r>
          </w:p>
        </w:tc>
        <w:tc>
          <w:tcPr>
            <w:tcW w:w="1420" w:type="dxa"/>
            <w:tcBorders>
              <w:bottom w:val="single" w:sz="8" w:space="0" w:color="auto"/>
              <w:right w:val="single" w:sz="8" w:space="0" w:color="auto"/>
            </w:tcBorders>
            <w:vAlign w:val="bottom"/>
          </w:tcPr>
          <w:p w14:paraId="06963AF7" w14:textId="77777777" w:rsidR="007B3F27" w:rsidRPr="00BB6BB3" w:rsidRDefault="007B3F27" w:rsidP="007B3F27">
            <w:pPr>
              <w:jc w:val="right"/>
              <w:rPr>
                <w:sz w:val="28"/>
                <w:szCs w:val="28"/>
                <w:lang w:val="ro-RO"/>
              </w:rPr>
            </w:pPr>
            <w:r w:rsidRPr="00BB6BB3">
              <w:rPr>
                <w:sz w:val="28"/>
                <w:szCs w:val="28"/>
                <w:lang w:val="ro-RO"/>
              </w:rPr>
              <w:t>1117,80</w:t>
            </w:r>
          </w:p>
        </w:tc>
      </w:tr>
      <w:tr w:rsidR="007B3F27" w:rsidRPr="00BB6BB3" w14:paraId="08437713" w14:textId="77777777">
        <w:trPr>
          <w:trHeight w:val="314"/>
        </w:trPr>
        <w:tc>
          <w:tcPr>
            <w:tcW w:w="680" w:type="dxa"/>
            <w:tcBorders>
              <w:left w:val="single" w:sz="8" w:space="0" w:color="auto"/>
              <w:bottom w:val="single" w:sz="8" w:space="0" w:color="auto"/>
              <w:right w:val="single" w:sz="8" w:space="0" w:color="auto"/>
            </w:tcBorders>
            <w:vAlign w:val="bottom"/>
          </w:tcPr>
          <w:p w14:paraId="3938FABC" w14:textId="77777777" w:rsidR="007B3F27" w:rsidRPr="00BB6BB3" w:rsidRDefault="007B3F27" w:rsidP="007B3F27">
            <w:pPr>
              <w:rPr>
                <w:sz w:val="24"/>
                <w:szCs w:val="24"/>
                <w:lang w:val="ro-RO"/>
              </w:rPr>
            </w:pPr>
          </w:p>
        </w:tc>
        <w:tc>
          <w:tcPr>
            <w:tcW w:w="5720" w:type="dxa"/>
            <w:tcBorders>
              <w:bottom w:val="single" w:sz="8" w:space="0" w:color="auto"/>
              <w:right w:val="single" w:sz="8" w:space="0" w:color="auto"/>
            </w:tcBorders>
            <w:vAlign w:val="bottom"/>
          </w:tcPr>
          <w:p w14:paraId="59F7D955" w14:textId="77777777" w:rsidR="007B3F27" w:rsidRPr="00BB6BB3" w:rsidRDefault="007B3F27" w:rsidP="007B3F27">
            <w:pPr>
              <w:spacing w:line="313" w:lineRule="exact"/>
              <w:ind w:left="2540"/>
              <w:rPr>
                <w:sz w:val="20"/>
                <w:szCs w:val="20"/>
                <w:lang w:val="ro-RO"/>
              </w:rPr>
            </w:pPr>
            <w:r w:rsidRPr="00BB6BB3">
              <w:rPr>
                <w:rFonts w:eastAsia="Times New Roman"/>
                <w:b/>
                <w:bCs/>
                <w:sz w:val="28"/>
                <w:szCs w:val="28"/>
                <w:lang w:val="ro-RO"/>
              </w:rPr>
              <w:t>Total</w:t>
            </w:r>
          </w:p>
        </w:tc>
        <w:tc>
          <w:tcPr>
            <w:tcW w:w="720" w:type="dxa"/>
            <w:tcBorders>
              <w:bottom w:val="single" w:sz="8" w:space="0" w:color="auto"/>
              <w:right w:val="single" w:sz="8" w:space="0" w:color="auto"/>
            </w:tcBorders>
            <w:vAlign w:val="bottom"/>
          </w:tcPr>
          <w:p w14:paraId="14598652" w14:textId="77777777" w:rsidR="007B3F27" w:rsidRPr="00BB6BB3" w:rsidRDefault="007B3F27" w:rsidP="007B3F27">
            <w:pPr>
              <w:jc w:val="center"/>
              <w:rPr>
                <w:b/>
                <w:bCs/>
                <w:sz w:val="28"/>
                <w:szCs w:val="28"/>
                <w:lang w:val="ro-RO"/>
              </w:rPr>
            </w:pPr>
            <w:r w:rsidRPr="00BB6BB3">
              <w:rPr>
                <w:b/>
                <w:bCs/>
                <w:sz w:val="28"/>
                <w:szCs w:val="28"/>
                <w:lang w:val="ro-RO"/>
              </w:rPr>
              <w:t>52,5</w:t>
            </w:r>
          </w:p>
        </w:tc>
        <w:tc>
          <w:tcPr>
            <w:tcW w:w="880" w:type="dxa"/>
            <w:tcBorders>
              <w:bottom w:val="single" w:sz="8" w:space="0" w:color="auto"/>
              <w:right w:val="single" w:sz="8" w:space="0" w:color="auto"/>
            </w:tcBorders>
            <w:vAlign w:val="bottom"/>
          </w:tcPr>
          <w:p w14:paraId="4982B59B" w14:textId="77777777" w:rsidR="007B3F27" w:rsidRPr="00BB6BB3" w:rsidRDefault="007B3F27" w:rsidP="007B3F27">
            <w:pPr>
              <w:rPr>
                <w:b/>
                <w:bCs/>
                <w:sz w:val="28"/>
                <w:szCs w:val="28"/>
                <w:lang w:val="ro-RO"/>
              </w:rPr>
            </w:pPr>
            <w:r w:rsidRPr="00BB6BB3">
              <w:rPr>
                <w:b/>
                <w:bCs/>
                <w:sz w:val="28"/>
                <w:szCs w:val="28"/>
                <w:lang w:val="ro-RO"/>
              </w:rPr>
              <w:t> </w:t>
            </w:r>
          </w:p>
        </w:tc>
        <w:tc>
          <w:tcPr>
            <w:tcW w:w="1100" w:type="dxa"/>
            <w:tcBorders>
              <w:bottom w:val="single" w:sz="8" w:space="0" w:color="auto"/>
              <w:right w:val="single" w:sz="8" w:space="0" w:color="auto"/>
            </w:tcBorders>
            <w:vAlign w:val="bottom"/>
          </w:tcPr>
          <w:p w14:paraId="367DCF87" w14:textId="77777777" w:rsidR="007B3F27" w:rsidRPr="00BB6BB3" w:rsidRDefault="007B3F27" w:rsidP="007B3F27">
            <w:pPr>
              <w:rPr>
                <w:b/>
                <w:bCs/>
                <w:sz w:val="28"/>
                <w:szCs w:val="28"/>
                <w:lang w:val="ro-RO"/>
              </w:rPr>
            </w:pPr>
            <w:r w:rsidRPr="00BB6BB3">
              <w:rPr>
                <w:b/>
                <w:bCs/>
                <w:sz w:val="28"/>
                <w:szCs w:val="28"/>
                <w:lang w:val="ro-RO"/>
              </w:rPr>
              <w:t> </w:t>
            </w:r>
          </w:p>
        </w:tc>
        <w:tc>
          <w:tcPr>
            <w:tcW w:w="940" w:type="dxa"/>
            <w:tcBorders>
              <w:bottom w:val="single" w:sz="8" w:space="0" w:color="auto"/>
              <w:right w:val="single" w:sz="8" w:space="0" w:color="auto"/>
            </w:tcBorders>
            <w:vAlign w:val="bottom"/>
          </w:tcPr>
          <w:p w14:paraId="138F4E2E" w14:textId="77777777" w:rsidR="007B3F27" w:rsidRPr="00BB6BB3" w:rsidRDefault="007B3F27" w:rsidP="007B3F27">
            <w:pPr>
              <w:rPr>
                <w:b/>
                <w:bCs/>
                <w:sz w:val="28"/>
                <w:szCs w:val="28"/>
                <w:lang w:val="ro-RO"/>
              </w:rPr>
            </w:pPr>
            <w:r w:rsidRPr="00BB6BB3">
              <w:rPr>
                <w:b/>
                <w:bCs/>
                <w:sz w:val="28"/>
                <w:szCs w:val="28"/>
                <w:lang w:val="ro-RO"/>
              </w:rPr>
              <w:t> </w:t>
            </w:r>
          </w:p>
        </w:tc>
        <w:tc>
          <w:tcPr>
            <w:tcW w:w="1140" w:type="dxa"/>
            <w:tcBorders>
              <w:bottom w:val="single" w:sz="8" w:space="0" w:color="auto"/>
              <w:right w:val="single" w:sz="8" w:space="0" w:color="auto"/>
            </w:tcBorders>
            <w:vAlign w:val="bottom"/>
          </w:tcPr>
          <w:p w14:paraId="7BB6EFE8" w14:textId="77777777" w:rsidR="007B3F27" w:rsidRPr="00BB6BB3" w:rsidRDefault="007B3F27" w:rsidP="007B3F27">
            <w:pPr>
              <w:rPr>
                <w:b/>
                <w:bCs/>
                <w:sz w:val="28"/>
                <w:szCs w:val="28"/>
                <w:lang w:val="ro-RO"/>
              </w:rPr>
            </w:pPr>
            <w:r w:rsidRPr="00BB6BB3">
              <w:rPr>
                <w:b/>
                <w:bCs/>
                <w:sz w:val="28"/>
                <w:szCs w:val="28"/>
                <w:lang w:val="ro-RO"/>
              </w:rPr>
              <w:t> </w:t>
            </w:r>
          </w:p>
        </w:tc>
        <w:tc>
          <w:tcPr>
            <w:tcW w:w="720" w:type="dxa"/>
            <w:tcBorders>
              <w:bottom w:val="single" w:sz="8" w:space="0" w:color="auto"/>
              <w:right w:val="single" w:sz="8" w:space="0" w:color="auto"/>
            </w:tcBorders>
            <w:vAlign w:val="bottom"/>
          </w:tcPr>
          <w:p w14:paraId="341E9623" w14:textId="77777777" w:rsidR="007B3F27" w:rsidRPr="00BB6BB3" w:rsidRDefault="007B3F27" w:rsidP="007B3F27">
            <w:pPr>
              <w:jc w:val="center"/>
              <w:rPr>
                <w:b/>
                <w:bCs/>
                <w:sz w:val="28"/>
                <w:szCs w:val="28"/>
                <w:lang w:val="ro-RO"/>
              </w:rPr>
            </w:pPr>
            <w:r w:rsidRPr="00BB6BB3">
              <w:rPr>
                <w:b/>
                <w:bCs/>
                <w:sz w:val="28"/>
                <w:szCs w:val="28"/>
                <w:lang w:val="ro-RO"/>
              </w:rPr>
              <w:t> </w:t>
            </w:r>
          </w:p>
        </w:tc>
        <w:tc>
          <w:tcPr>
            <w:tcW w:w="1420" w:type="dxa"/>
            <w:tcBorders>
              <w:bottom w:val="single" w:sz="8" w:space="0" w:color="auto"/>
              <w:right w:val="single" w:sz="8" w:space="0" w:color="auto"/>
            </w:tcBorders>
            <w:vAlign w:val="bottom"/>
          </w:tcPr>
          <w:p w14:paraId="14728420" w14:textId="77777777" w:rsidR="007B3F27" w:rsidRPr="00BB6BB3" w:rsidRDefault="007B3F27" w:rsidP="007B3F27">
            <w:pPr>
              <w:jc w:val="right"/>
              <w:rPr>
                <w:b/>
                <w:bCs/>
                <w:sz w:val="28"/>
                <w:szCs w:val="28"/>
                <w:lang w:val="ro-RO"/>
              </w:rPr>
            </w:pPr>
            <w:r w:rsidRPr="00BB6BB3">
              <w:rPr>
                <w:b/>
                <w:bCs/>
                <w:sz w:val="28"/>
                <w:szCs w:val="28"/>
                <w:lang w:val="ro-RO"/>
              </w:rPr>
              <w:t>142956,40</w:t>
            </w:r>
          </w:p>
        </w:tc>
      </w:tr>
    </w:tbl>
    <w:p w14:paraId="1F3BD744" w14:textId="77777777" w:rsidR="007B3F27" w:rsidRPr="00BB6BB3" w:rsidRDefault="00D57F7F" w:rsidP="007B3F27">
      <w:pPr>
        <w:spacing w:line="235" w:lineRule="auto"/>
        <w:ind w:left="780" w:right="1698"/>
        <w:rPr>
          <w:rFonts w:ascii="Arial" w:eastAsia="Arial" w:hAnsi="Arial" w:cs="Arial"/>
          <w:b/>
          <w:bCs/>
          <w:sz w:val="28"/>
          <w:szCs w:val="28"/>
          <w:lang w:val="ro-RO"/>
        </w:rPr>
      </w:pPr>
      <w:r w:rsidRPr="00BB6BB3">
        <w:rPr>
          <w:rFonts w:ascii="Arial" w:eastAsia="Arial" w:hAnsi="Arial" w:cs="Arial"/>
          <w:b/>
          <w:bCs/>
          <w:sz w:val="28"/>
          <w:szCs w:val="28"/>
          <w:lang w:val="ro-RO"/>
        </w:rPr>
        <w:t xml:space="preserve">212100"Contribuţii de asigurări sociale de stat obligatorii" </w:t>
      </w:r>
      <w:r w:rsidR="007B3F27" w:rsidRPr="00BB6BB3">
        <w:rPr>
          <w:rFonts w:ascii="Arial" w:eastAsia="Arial" w:hAnsi="Arial" w:cs="Arial"/>
          <w:b/>
          <w:bCs/>
          <w:sz w:val="28"/>
          <w:szCs w:val="28"/>
          <w:lang w:val="ro-RO"/>
        </w:rPr>
        <w:t>142956,40 *29% = 41457,35 lei</w:t>
      </w:r>
    </w:p>
    <w:p w14:paraId="55BE0A7E" w14:textId="77777777" w:rsidR="007B3F27" w:rsidRPr="00BB6BB3" w:rsidRDefault="007B3F27" w:rsidP="007B3F27">
      <w:pPr>
        <w:spacing w:line="235" w:lineRule="auto"/>
        <w:ind w:left="780" w:right="1698"/>
        <w:rPr>
          <w:rFonts w:ascii="Arial" w:eastAsia="Arial" w:hAnsi="Arial" w:cs="Arial"/>
          <w:b/>
          <w:bCs/>
          <w:sz w:val="28"/>
          <w:szCs w:val="28"/>
          <w:lang w:val="ro-RO"/>
        </w:rPr>
      </w:pPr>
    </w:p>
    <w:p w14:paraId="76A565DA" w14:textId="77777777" w:rsidR="005B588F" w:rsidRPr="00BB6BB3" w:rsidRDefault="00D57F7F" w:rsidP="002375F7">
      <w:pPr>
        <w:spacing w:line="235" w:lineRule="auto"/>
        <w:ind w:left="780" w:right="1698"/>
        <w:jc w:val="center"/>
        <w:rPr>
          <w:sz w:val="20"/>
          <w:szCs w:val="20"/>
          <w:lang w:val="ro-RO"/>
        </w:rPr>
      </w:pPr>
      <w:r w:rsidRPr="00BB6BB3">
        <w:rPr>
          <w:rFonts w:ascii="Arial" w:eastAsia="Arial" w:hAnsi="Arial" w:cs="Arial"/>
          <w:b/>
          <w:bCs/>
          <w:sz w:val="28"/>
          <w:szCs w:val="28"/>
          <w:lang w:val="ro-RO"/>
        </w:rPr>
        <w:t>"Bunuri şi servicii"</w:t>
      </w:r>
    </w:p>
    <w:p w14:paraId="4241537B" w14:textId="77777777" w:rsidR="005B588F" w:rsidRPr="00BB6BB3" w:rsidRDefault="005B588F">
      <w:pPr>
        <w:spacing w:line="4" w:lineRule="exact"/>
        <w:rPr>
          <w:sz w:val="20"/>
          <w:szCs w:val="20"/>
          <w:lang w:val="ro-RO"/>
        </w:rPr>
      </w:pPr>
    </w:p>
    <w:p w14:paraId="5F2C761D" w14:textId="77777777" w:rsidR="005B588F" w:rsidRPr="00BB6BB3" w:rsidRDefault="00D57F7F">
      <w:pPr>
        <w:ind w:left="780"/>
        <w:rPr>
          <w:sz w:val="20"/>
          <w:szCs w:val="20"/>
          <w:lang w:val="ro-RO"/>
        </w:rPr>
      </w:pPr>
      <w:r w:rsidRPr="00BB6BB3">
        <w:rPr>
          <w:rFonts w:eastAsia="Times New Roman"/>
          <w:sz w:val="28"/>
          <w:szCs w:val="28"/>
          <w:lang w:val="ro-RO"/>
        </w:rPr>
        <w:t>222110 "Energia electrică"- 20000 lei</w:t>
      </w:r>
    </w:p>
    <w:p w14:paraId="47BC2DF9" w14:textId="77777777" w:rsidR="005B588F" w:rsidRPr="00BB6BB3" w:rsidRDefault="00D57F7F">
      <w:pPr>
        <w:ind w:left="780"/>
        <w:rPr>
          <w:sz w:val="20"/>
          <w:szCs w:val="20"/>
          <w:lang w:val="ro-RO"/>
        </w:rPr>
      </w:pPr>
      <w:r w:rsidRPr="00BB6BB3">
        <w:rPr>
          <w:rFonts w:eastAsia="Times New Roman"/>
          <w:sz w:val="28"/>
          <w:szCs w:val="28"/>
          <w:lang w:val="ro-RO"/>
        </w:rPr>
        <w:t>222220 "Servicii de telecomunicaţie"- 500 lei</w:t>
      </w:r>
    </w:p>
    <w:p w14:paraId="193C7177" w14:textId="77777777" w:rsidR="005B588F" w:rsidRPr="00BB6BB3" w:rsidRDefault="00D57F7F">
      <w:pPr>
        <w:ind w:left="780"/>
        <w:rPr>
          <w:sz w:val="20"/>
          <w:szCs w:val="20"/>
          <w:lang w:val="ro-RO"/>
        </w:rPr>
      </w:pPr>
      <w:r w:rsidRPr="00BB6BB3">
        <w:rPr>
          <w:rFonts w:eastAsia="Times New Roman"/>
          <w:sz w:val="28"/>
          <w:szCs w:val="28"/>
          <w:lang w:val="ro-RO"/>
        </w:rPr>
        <w:t>222990 "Servicii neatribuite altor alineate"-240 copii*30 lei = 7200 lei</w:t>
      </w:r>
    </w:p>
    <w:p w14:paraId="3ED9AB10" w14:textId="77777777" w:rsidR="005B588F" w:rsidRPr="00BB6BB3" w:rsidRDefault="005B588F">
      <w:pPr>
        <w:spacing w:line="1" w:lineRule="exact"/>
        <w:rPr>
          <w:sz w:val="20"/>
          <w:szCs w:val="20"/>
          <w:lang w:val="ro-RO"/>
        </w:rPr>
      </w:pPr>
    </w:p>
    <w:p w14:paraId="3F844D91" w14:textId="77777777" w:rsidR="005B588F" w:rsidRPr="00BB6BB3" w:rsidRDefault="00D57F7F">
      <w:pPr>
        <w:ind w:left="780"/>
        <w:rPr>
          <w:sz w:val="20"/>
          <w:szCs w:val="20"/>
          <w:lang w:val="ro-RO"/>
        </w:rPr>
      </w:pPr>
      <w:r w:rsidRPr="00BB6BB3">
        <w:rPr>
          <w:rFonts w:eastAsia="Times New Roman"/>
          <w:sz w:val="28"/>
          <w:szCs w:val="28"/>
          <w:lang w:val="ro-RO"/>
        </w:rPr>
        <w:t>333110 "Procurarea produselor alimentare"-2400*85,00 lei = 204000 lei</w:t>
      </w:r>
    </w:p>
    <w:p w14:paraId="51A09BD3" w14:textId="77777777" w:rsidR="005B588F" w:rsidRPr="00BB6BB3" w:rsidRDefault="00D57F7F">
      <w:pPr>
        <w:ind w:left="780"/>
        <w:rPr>
          <w:sz w:val="20"/>
          <w:szCs w:val="20"/>
          <w:lang w:val="ro-RO"/>
        </w:rPr>
      </w:pPr>
      <w:r w:rsidRPr="00BB6BB3">
        <w:rPr>
          <w:rFonts w:eastAsia="Times New Roman"/>
          <w:sz w:val="28"/>
          <w:szCs w:val="28"/>
          <w:lang w:val="ro-RO"/>
        </w:rPr>
        <w:t>334110 "Procurarea medicamentelor şi materialelor sanitare"- 3000 lei</w:t>
      </w:r>
    </w:p>
    <w:p w14:paraId="1986D9ED" w14:textId="77777777" w:rsidR="005B588F" w:rsidRPr="00BB6BB3" w:rsidRDefault="00D57F7F">
      <w:pPr>
        <w:ind w:left="780"/>
        <w:rPr>
          <w:sz w:val="20"/>
          <w:szCs w:val="20"/>
          <w:lang w:val="ro-RO"/>
        </w:rPr>
      </w:pPr>
      <w:r w:rsidRPr="00BB6BB3">
        <w:rPr>
          <w:rFonts w:eastAsia="Times New Roman"/>
          <w:sz w:val="28"/>
          <w:szCs w:val="28"/>
          <w:lang w:val="ro-RO"/>
        </w:rPr>
        <w:t>335110 "Inventar sportiv" - 5000 lei</w:t>
      </w:r>
    </w:p>
    <w:p w14:paraId="65631EA1" w14:textId="77777777" w:rsidR="005B588F" w:rsidRPr="00BB6BB3" w:rsidRDefault="00D57F7F" w:rsidP="00DE6337">
      <w:pPr>
        <w:ind w:left="780"/>
        <w:rPr>
          <w:sz w:val="20"/>
          <w:szCs w:val="20"/>
          <w:lang w:val="ro-RO"/>
        </w:rPr>
        <w:sectPr w:rsidR="005B588F" w:rsidRPr="00BB6BB3">
          <w:pgSz w:w="16840" w:h="11906" w:orient="landscape"/>
          <w:pgMar w:top="1440" w:right="1440" w:bottom="1440" w:left="1120" w:header="0" w:footer="0" w:gutter="0"/>
          <w:cols w:space="720" w:equalWidth="0">
            <w:col w:w="14278"/>
          </w:cols>
        </w:sectPr>
      </w:pPr>
      <w:r w:rsidRPr="00BB6BB3">
        <w:rPr>
          <w:rFonts w:eastAsia="Times New Roman"/>
          <w:sz w:val="28"/>
          <w:szCs w:val="28"/>
          <w:lang w:val="ro-RO"/>
        </w:rPr>
        <w:t xml:space="preserve">336110 "Marfuri de uz gospodaresc" - </w:t>
      </w:r>
      <w:r w:rsidR="00DE6337" w:rsidRPr="00BB6BB3">
        <w:rPr>
          <w:rFonts w:eastAsia="Times New Roman"/>
          <w:sz w:val="28"/>
          <w:szCs w:val="28"/>
          <w:lang w:val="ro-RO"/>
        </w:rPr>
        <w:t>7886,25 lei</w:t>
      </w:r>
    </w:p>
    <w:p w14:paraId="269AF5E9" w14:textId="77777777" w:rsidR="005B588F" w:rsidRPr="00BB6BB3" w:rsidRDefault="005B588F">
      <w:pPr>
        <w:spacing w:line="366" w:lineRule="exact"/>
        <w:rPr>
          <w:sz w:val="20"/>
          <w:szCs w:val="20"/>
          <w:lang w:val="ro-RO"/>
        </w:rPr>
      </w:pPr>
      <w:bookmarkStart w:id="6" w:name="page7"/>
      <w:bookmarkEnd w:id="6"/>
    </w:p>
    <w:p w14:paraId="21D8A2F2" w14:textId="77777777" w:rsidR="005B588F" w:rsidRPr="00BB6BB3" w:rsidRDefault="00D57F7F">
      <w:pPr>
        <w:ind w:left="8140"/>
        <w:rPr>
          <w:sz w:val="20"/>
          <w:szCs w:val="20"/>
          <w:lang w:val="ro-RO"/>
        </w:rPr>
      </w:pPr>
      <w:r w:rsidRPr="00BB6BB3">
        <w:rPr>
          <w:rFonts w:eastAsia="Times New Roman"/>
          <w:lang w:val="ro-RO"/>
        </w:rPr>
        <w:t>Anexa 2</w:t>
      </w:r>
    </w:p>
    <w:p w14:paraId="0EEFD357" w14:textId="77777777" w:rsidR="005B588F" w:rsidRPr="00BB6BB3" w:rsidRDefault="00D57F7F">
      <w:pPr>
        <w:ind w:left="5960"/>
        <w:rPr>
          <w:sz w:val="20"/>
          <w:szCs w:val="20"/>
          <w:lang w:val="ro-RO"/>
        </w:rPr>
      </w:pPr>
      <w:r w:rsidRPr="00BB6BB3">
        <w:rPr>
          <w:rFonts w:eastAsia="Times New Roman"/>
          <w:lang w:val="ro-RO"/>
        </w:rPr>
        <w:t>la Deci</w:t>
      </w:r>
      <w:r w:rsidR="006343C6" w:rsidRPr="00BB6BB3">
        <w:rPr>
          <w:rFonts w:eastAsia="Times New Roman"/>
          <w:lang w:val="ro-RO"/>
        </w:rPr>
        <w:t>zia Consiliului raional nr.</w:t>
      </w:r>
    </w:p>
    <w:p w14:paraId="218B77A4" w14:textId="77777777" w:rsidR="005B588F" w:rsidRPr="00BB6BB3" w:rsidRDefault="006343C6">
      <w:pPr>
        <w:spacing w:line="238" w:lineRule="auto"/>
        <w:ind w:left="7140"/>
        <w:rPr>
          <w:sz w:val="20"/>
          <w:szCs w:val="20"/>
          <w:lang w:val="ro-RO"/>
        </w:rPr>
      </w:pPr>
      <w:r w:rsidRPr="00BB6BB3">
        <w:rPr>
          <w:rFonts w:eastAsia="Times New Roman"/>
          <w:lang w:val="ro-RO"/>
        </w:rPr>
        <w:t>din _________2024</w:t>
      </w:r>
    </w:p>
    <w:p w14:paraId="7E79898B" w14:textId="77777777" w:rsidR="005B588F" w:rsidRPr="00BB6BB3" w:rsidRDefault="005B588F">
      <w:pPr>
        <w:spacing w:line="200" w:lineRule="exact"/>
        <w:rPr>
          <w:sz w:val="20"/>
          <w:szCs w:val="20"/>
          <w:lang w:val="ro-RO"/>
        </w:rPr>
      </w:pPr>
    </w:p>
    <w:p w14:paraId="179E97D4" w14:textId="77777777" w:rsidR="005B588F" w:rsidRPr="00BB6BB3" w:rsidRDefault="005B588F">
      <w:pPr>
        <w:spacing w:line="200" w:lineRule="exact"/>
        <w:rPr>
          <w:sz w:val="20"/>
          <w:szCs w:val="20"/>
          <w:lang w:val="ro-RO"/>
        </w:rPr>
      </w:pPr>
    </w:p>
    <w:p w14:paraId="3A335D15" w14:textId="77777777" w:rsidR="005B588F" w:rsidRPr="00BB6BB3" w:rsidRDefault="005B588F">
      <w:pPr>
        <w:spacing w:line="200" w:lineRule="exact"/>
        <w:rPr>
          <w:sz w:val="20"/>
          <w:szCs w:val="20"/>
          <w:lang w:val="ro-RO"/>
        </w:rPr>
      </w:pPr>
    </w:p>
    <w:p w14:paraId="5F86C9E4" w14:textId="77777777" w:rsidR="005B588F" w:rsidRPr="00BB6BB3" w:rsidRDefault="005B588F">
      <w:pPr>
        <w:spacing w:line="200" w:lineRule="exact"/>
        <w:rPr>
          <w:sz w:val="20"/>
          <w:szCs w:val="20"/>
          <w:lang w:val="ro-RO"/>
        </w:rPr>
      </w:pPr>
    </w:p>
    <w:p w14:paraId="50FC12CF" w14:textId="77777777" w:rsidR="005B588F" w:rsidRPr="00BB6BB3" w:rsidRDefault="005B588F">
      <w:pPr>
        <w:spacing w:line="284" w:lineRule="exact"/>
        <w:rPr>
          <w:sz w:val="20"/>
          <w:szCs w:val="20"/>
          <w:lang w:val="ro-RO"/>
        </w:rPr>
      </w:pPr>
    </w:p>
    <w:p w14:paraId="716A6703" w14:textId="77777777" w:rsidR="005B588F" w:rsidRPr="00BB6BB3" w:rsidRDefault="00D57F7F">
      <w:pPr>
        <w:ind w:right="-259"/>
        <w:jc w:val="center"/>
        <w:rPr>
          <w:sz w:val="20"/>
          <w:szCs w:val="20"/>
          <w:lang w:val="ro-RO"/>
        </w:rPr>
      </w:pPr>
      <w:r w:rsidRPr="00BB6BB3">
        <w:rPr>
          <w:rFonts w:eastAsia="Times New Roman"/>
          <w:b/>
          <w:bCs/>
          <w:sz w:val="28"/>
          <w:szCs w:val="28"/>
          <w:lang w:val="ro-RO"/>
        </w:rPr>
        <w:t>Comisia</w:t>
      </w:r>
    </w:p>
    <w:p w14:paraId="19FED9CD" w14:textId="77777777" w:rsidR="005B588F" w:rsidRPr="00BB6BB3" w:rsidRDefault="00D57F7F">
      <w:pPr>
        <w:ind w:right="-259"/>
        <w:jc w:val="center"/>
        <w:rPr>
          <w:sz w:val="20"/>
          <w:szCs w:val="20"/>
          <w:lang w:val="ro-RO"/>
        </w:rPr>
      </w:pPr>
      <w:r w:rsidRPr="00BB6BB3">
        <w:rPr>
          <w:rFonts w:eastAsia="Times New Roman"/>
          <w:b/>
          <w:bCs/>
          <w:sz w:val="28"/>
          <w:szCs w:val="28"/>
          <w:lang w:val="ro-RO"/>
        </w:rPr>
        <w:t>raională pentru organizarea odihnei copiilor şi adolescenţilor</w:t>
      </w:r>
    </w:p>
    <w:p w14:paraId="60F63CC0" w14:textId="77777777" w:rsidR="005B588F" w:rsidRPr="00BB6BB3" w:rsidRDefault="005B588F">
      <w:pPr>
        <w:spacing w:line="2" w:lineRule="exact"/>
        <w:rPr>
          <w:sz w:val="20"/>
          <w:szCs w:val="20"/>
          <w:lang w:val="ro-RO"/>
        </w:rPr>
      </w:pPr>
    </w:p>
    <w:p w14:paraId="61858331" w14:textId="77777777" w:rsidR="005B588F" w:rsidRPr="00BB6BB3" w:rsidRDefault="006343C6">
      <w:pPr>
        <w:ind w:right="-259"/>
        <w:jc w:val="center"/>
        <w:rPr>
          <w:sz w:val="20"/>
          <w:szCs w:val="20"/>
          <w:lang w:val="ro-RO"/>
        </w:rPr>
      </w:pPr>
      <w:r w:rsidRPr="00BB6BB3">
        <w:rPr>
          <w:rFonts w:eastAsia="Times New Roman"/>
          <w:b/>
          <w:bCs/>
          <w:sz w:val="28"/>
          <w:szCs w:val="28"/>
          <w:lang w:val="ro-RO"/>
        </w:rPr>
        <w:t>în perioada estivală 2024</w:t>
      </w:r>
    </w:p>
    <w:p w14:paraId="5A06C8CA" w14:textId="77777777" w:rsidR="005B588F" w:rsidRPr="00BB6BB3" w:rsidRDefault="005B588F">
      <w:pPr>
        <w:spacing w:line="200" w:lineRule="exact"/>
        <w:rPr>
          <w:sz w:val="20"/>
          <w:szCs w:val="20"/>
          <w:lang w:val="ro-RO"/>
        </w:rPr>
      </w:pPr>
    </w:p>
    <w:p w14:paraId="5151CCFE" w14:textId="77777777" w:rsidR="005B588F" w:rsidRPr="00BB6BB3" w:rsidRDefault="005B588F">
      <w:pPr>
        <w:spacing w:line="200" w:lineRule="exact"/>
        <w:rPr>
          <w:sz w:val="20"/>
          <w:szCs w:val="20"/>
          <w:lang w:val="ro-RO"/>
        </w:rPr>
      </w:pPr>
    </w:p>
    <w:p w14:paraId="4A31FD6C" w14:textId="77777777" w:rsidR="005B588F" w:rsidRPr="00BB6BB3" w:rsidRDefault="005B588F">
      <w:pPr>
        <w:spacing w:line="257" w:lineRule="exact"/>
        <w:rPr>
          <w:sz w:val="20"/>
          <w:szCs w:val="20"/>
          <w:lang w:val="ro-RO"/>
        </w:rPr>
      </w:pPr>
    </w:p>
    <w:p w14:paraId="7AD3E735" w14:textId="77777777" w:rsidR="00D164E0" w:rsidRPr="00BB6BB3" w:rsidRDefault="00D164E0" w:rsidP="00D164E0">
      <w:pPr>
        <w:tabs>
          <w:tab w:val="left" w:pos="7934"/>
        </w:tabs>
        <w:spacing w:line="234" w:lineRule="auto"/>
        <w:ind w:left="260" w:right="1400"/>
        <w:rPr>
          <w:rFonts w:eastAsia="Times New Roman"/>
          <w:sz w:val="28"/>
          <w:szCs w:val="28"/>
          <w:lang w:val="ro-RO"/>
        </w:rPr>
      </w:pPr>
      <w:r w:rsidRPr="00BB6BB3">
        <w:rPr>
          <w:rFonts w:eastAsia="Times New Roman"/>
          <w:sz w:val="28"/>
          <w:szCs w:val="28"/>
          <w:lang w:val="ro-RO"/>
        </w:rPr>
        <w:t>Dîncenoc Lidia</w:t>
      </w:r>
      <w:r w:rsidR="00D57F7F" w:rsidRPr="00BB6BB3">
        <w:rPr>
          <w:rFonts w:eastAsia="Times New Roman"/>
          <w:sz w:val="28"/>
          <w:szCs w:val="28"/>
          <w:lang w:val="ro-RO"/>
        </w:rPr>
        <w:t xml:space="preserve"> – Vicepreşedintele raionului – </w:t>
      </w:r>
      <w:r w:rsidR="00D57F7F" w:rsidRPr="00BB6BB3">
        <w:rPr>
          <w:rFonts w:eastAsia="Times New Roman"/>
          <w:b/>
          <w:bCs/>
          <w:sz w:val="28"/>
          <w:szCs w:val="28"/>
          <w:lang w:val="ro-RO"/>
        </w:rPr>
        <w:t xml:space="preserve">preşedinte al </w:t>
      </w:r>
      <w:r w:rsidRPr="00BB6BB3">
        <w:rPr>
          <w:rFonts w:eastAsia="Times New Roman"/>
          <w:b/>
          <w:bCs/>
          <w:sz w:val="28"/>
          <w:szCs w:val="28"/>
          <w:lang w:val="ro-RO"/>
        </w:rPr>
        <w:t>comisiei;</w:t>
      </w:r>
    </w:p>
    <w:p w14:paraId="2E59C754" w14:textId="77777777" w:rsidR="005B588F" w:rsidRPr="00BB6BB3" w:rsidRDefault="00D164E0" w:rsidP="00D164E0">
      <w:pPr>
        <w:spacing w:line="234" w:lineRule="auto"/>
        <w:ind w:left="260" w:right="120"/>
        <w:rPr>
          <w:sz w:val="20"/>
          <w:szCs w:val="20"/>
          <w:lang w:val="ro-RO"/>
        </w:rPr>
      </w:pPr>
      <w:r w:rsidRPr="00BB6BB3">
        <w:rPr>
          <w:rFonts w:eastAsia="Times New Roman"/>
          <w:sz w:val="28"/>
          <w:szCs w:val="28"/>
          <w:lang w:val="ro-RO"/>
        </w:rPr>
        <w:t>Rebeja Marina – Şefă interimară al</w:t>
      </w:r>
      <w:r w:rsidR="00D57F7F" w:rsidRPr="00BB6BB3">
        <w:rPr>
          <w:rFonts w:eastAsia="Times New Roman"/>
          <w:sz w:val="28"/>
          <w:szCs w:val="28"/>
          <w:lang w:val="ro-RO"/>
        </w:rPr>
        <w:t xml:space="preserve"> DÎTS Rîşcani – </w:t>
      </w:r>
      <w:r w:rsidR="00D57F7F" w:rsidRPr="00BB6BB3">
        <w:rPr>
          <w:rFonts w:eastAsia="Times New Roman"/>
          <w:b/>
          <w:bCs/>
          <w:sz w:val="28"/>
          <w:szCs w:val="28"/>
          <w:lang w:val="ro-RO"/>
        </w:rPr>
        <w:t>vicepreşedinte al comisiei;</w:t>
      </w:r>
    </w:p>
    <w:p w14:paraId="4540AAB8" w14:textId="77777777" w:rsidR="005B588F" w:rsidRPr="00BB6BB3" w:rsidRDefault="005B588F">
      <w:pPr>
        <w:spacing w:line="15" w:lineRule="exact"/>
        <w:rPr>
          <w:sz w:val="20"/>
          <w:szCs w:val="20"/>
          <w:lang w:val="ro-RO"/>
        </w:rPr>
      </w:pPr>
    </w:p>
    <w:p w14:paraId="5CE24070" w14:textId="77777777" w:rsidR="005B588F" w:rsidRPr="00BB6BB3" w:rsidRDefault="00D164E0">
      <w:pPr>
        <w:tabs>
          <w:tab w:val="left" w:pos="1080"/>
        </w:tabs>
        <w:spacing w:line="234" w:lineRule="auto"/>
        <w:ind w:left="1100" w:hanging="2268"/>
        <w:rPr>
          <w:sz w:val="20"/>
          <w:szCs w:val="20"/>
          <w:lang w:val="ro-RO"/>
        </w:rPr>
      </w:pPr>
      <w:r w:rsidRPr="00BB6BB3">
        <w:rPr>
          <w:rFonts w:eastAsia="Times New Roman"/>
          <w:sz w:val="28"/>
          <w:szCs w:val="28"/>
          <w:lang w:val="ro-RO"/>
        </w:rPr>
        <w:t xml:space="preserve">                    Țolinca Livia</w:t>
      </w:r>
      <w:r w:rsidR="00D57F7F" w:rsidRPr="00BB6BB3">
        <w:rPr>
          <w:rFonts w:eastAsia="Times New Roman"/>
          <w:sz w:val="28"/>
          <w:szCs w:val="28"/>
          <w:lang w:val="ro-RO"/>
        </w:rPr>
        <w:t xml:space="preserve"> –Şefa </w:t>
      </w:r>
      <w:r w:rsidR="00D57F7F" w:rsidRPr="00BB6BB3">
        <w:rPr>
          <w:rFonts w:eastAsia="Times New Roman"/>
          <w:sz w:val="28"/>
          <w:szCs w:val="28"/>
          <w:highlight w:val="yellow"/>
          <w:lang w:val="ro-RO"/>
        </w:rPr>
        <w:t xml:space="preserve">Secţiei Asistenţă Socială şi Protecţie a Familiei şi Copilului – </w:t>
      </w:r>
      <w:r w:rsidR="00D57F7F" w:rsidRPr="00BB6BB3">
        <w:rPr>
          <w:rFonts w:eastAsia="Times New Roman"/>
          <w:b/>
          <w:bCs/>
          <w:sz w:val="28"/>
          <w:szCs w:val="28"/>
          <w:highlight w:val="yellow"/>
          <w:lang w:val="ro-RO"/>
        </w:rPr>
        <w:t>secretar</w:t>
      </w:r>
      <w:r w:rsidR="00D57F7F" w:rsidRPr="00BB6BB3">
        <w:rPr>
          <w:rFonts w:eastAsia="Times New Roman"/>
          <w:sz w:val="28"/>
          <w:szCs w:val="28"/>
          <w:highlight w:val="yellow"/>
          <w:lang w:val="ro-RO"/>
        </w:rPr>
        <w:t>;</w:t>
      </w:r>
    </w:p>
    <w:p w14:paraId="6ECF0298" w14:textId="77777777" w:rsidR="005B588F" w:rsidRPr="00BB6BB3" w:rsidRDefault="005B588F">
      <w:pPr>
        <w:spacing w:line="4" w:lineRule="exact"/>
        <w:rPr>
          <w:sz w:val="20"/>
          <w:szCs w:val="20"/>
          <w:lang w:val="ro-RO"/>
        </w:rPr>
      </w:pPr>
    </w:p>
    <w:p w14:paraId="16A36F5E" w14:textId="77777777" w:rsidR="005B588F" w:rsidRPr="00BB6BB3" w:rsidRDefault="00D57F7F">
      <w:pPr>
        <w:ind w:left="260"/>
        <w:rPr>
          <w:sz w:val="20"/>
          <w:szCs w:val="20"/>
          <w:lang w:val="ro-RO"/>
        </w:rPr>
      </w:pPr>
      <w:r w:rsidRPr="00BB6BB3">
        <w:rPr>
          <w:rFonts w:eastAsia="Times New Roman"/>
          <w:b/>
          <w:bCs/>
          <w:sz w:val="28"/>
          <w:szCs w:val="28"/>
          <w:lang w:val="ro-RO"/>
        </w:rPr>
        <w:t>Membrii comisiei:</w:t>
      </w:r>
    </w:p>
    <w:p w14:paraId="16F41D3A" w14:textId="77777777" w:rsidR="005B588F" w:rsidRPr="00BB6BB3" w:rsidRDefault="00D57F7F">
      <w:pPr>
        <w:numPr>
          <w:ilvl w:val="0"/>
          <w:numId w:val="8"/>
        </w:numPr>
        <w:tabs>
          <w:tab w:val="left" w:pos="980"/>
        </w:tabs>
        <w:ind w:left="980" w:hanging="358"/>
        <w:rPr>
          <w:rFonts w:eastAsia="Times New Roman"/>
          <w:sz w:val="28"/>
          <w:szCs w:val="28"/>
          <w:lang w:val="ro-RO"/>
        </w:rPr>
      </w:pPr>
      <w:r w:rsidRPr="00BB6BB3">
        <w:rPr>
          <w:rFonts w:eastAsia="Times New Roman"/>
          <w:sz w:val="28"/>
          <w:szCs w:val="28"/>
          <w:lang w:val="ro-RO"/>
        </w:rPr>
        <w:t>Lupacescu Vitalie – Şeful Secţiei Construcţii, Gospodărie Comunală şi</w:t>
      </w:r>
    </w:p>
    <w:p w14:paraId="2E11F6C3" w14:textId="77777777" w:rsidR="005B588F" w:rsidRPr="00BB6BB3" w:rsidRDefault="00D57F7F">
      <w:pPr>
        <w:ind w:left="980"/>
        <w:rPr>
          <w:rFonts w:eastAsia="Times New Roman"/>
          <w:sz w:val="28"/>
          <w:szCs w:val="28"/>
          <w:lang w:val="ro-RO"/>
        </w:rPr>
      </w:pPr>
      <w:r w:rsidRPr="00BB6BB3">
        <w:rPr>
          <w:rFonts w:eastAsia="Times New Roman"/>
          <w:sz w:val="28"/>
          <w:szCs w:val="28"/>
          <w:lang w:val="ro-RO"/>
        </w:rPr>
        <w:t>Drumuri;</w:t>
      </w:r>
    </w:p>
    <w:p w14:paraId="023475A1" w14:textId="77777777" w:rsidR="005B588F" w:rsidRPr="00BB6BB3" w:rsidRDefault="00D57F7F">
      <w:pPr>
        <w:numPr>
          <w:ilvl w:val="0"/>
          <w:numId w:val="8"/>
        </w:numPr>
        <w:tabs>
          <w:tab w:val="left" w:pos="980"/>
        </w:tabs>
        <w:ind w:left="980" w:hanging="358"/>
        <w:rPr>
          <w:rFonts w:eastAsia="Times New Roman"/>
          <w:sz w:val="28"/>
          <w:szCs w:val="28"/>
          <w:lang w:val="ro-RO"/>
        </w:rPr>
      </w:pPr>
      <w:r w:rsidRPr="00BB6BB3">
        <w:rPr>
          <w:rFonts w:eastAsia="Times New Roman"/>
          <w:sz w:val="28"/>
          <w:szCs w:val="28"/>
          <w:lang w:val="ro-RO"/>
        </w:rPr>
        <w:t>Agachi Boris  – Şeful Inspectoratului de poliţie al raionului;</w:t>
      </w:r>
    </w:p>
    <w:p w14:paraId="31914C59" w14:textId="77777777" w:rsidR="005B588F" w:rsidRPr="00BB6BB3" w:rsidRDefault="00D57F7F">
      <w:pPr>
        <w:numPr>
          <w:ilvl w:val="0"/>
          <w:numId w:val="8"/>
        </w:numPr>
        <w:tabs>
          <w:tab w:val="left" w:pos="980"/>
        </w:tabs>
        <w:ind w:left="980" w:hanging="358"/>
        <w:rPr>
          <w:rFonts w:eastAsia="Times New Roman"/>
          <w:sz w:val="28"/>
          <w:szCs w:val="28"/>
          <w:lang w:val="ro-RO"/>
        </w:rPr>
      </w:pPr>
      <w:r w:rsidRPr="00BB6BB3">
        <w:rPr>
          <w:rFonts w:eastAsia="Times New Roman"/>
          <w:sz w:val="28"/>
          <w:szCs w:val="28"/>
          <w:lang w:val="ro-RO"/>
        </w:rPr>
        <w:t>Frumosu Vitalie – coordonator ANSP în teritoriul raionului Rîșcani;</w:t>
      </w:r>
    </w:p>
    <w:p w14:paraId="2E2AC847" w14:textId="77777777" w:rsidR="005B588F" w:rsidRPr="00BB6BB3" w:rsidRDefault="00D57F7F">
      <w:pPr>
        <w:numPr>
          <w:ilvl w:val="0"/>
          <w:numId w:val="8"/>
        </w:numPr>
        <w:tabs>
          <w:tab w:val="left" w:pos="980"/>
        </w:tabs>
        <w:ind w:left="980" w:hanging="358"/>
        <w:rPr>
          <w:rFonts w:eastAsia="Times New Roman"/>
          <w:sz w:val="28"/>
          <w:szCs w:val="28"/>
          <w:lang w:val="ro-RO"/>
        </w:rPr>
      </w:pPr>
      <w:r w:rsidRPr="00BB6BB3">
        <w:rPr>
          <w:rFonts w:eastAsia="Times New Roman"/>
          <w:sz w:val="28"/>
          <w:szCs w:val="28"/>
          <w:lang w:val="ro-RO"/>
        </w:rPr>
        <w:t>Tăbîrţă Aculina – Şefa Direcţiei Raională Finanţe;</w:t>
      </w:r>
    </w:p>
    <w:p w14:paraId="3A522363" w14:textId="77777777" w:rsidR="005B588F" w:rsidRPr="00BB6BB3" w:rsidRDefault="005B588F">
      <w:pPr>
        <w:spacing w:line="1" w:lineRule="exact"/>
        <w:rPr>
          <w:rFonts w:eastAsia="Times New Roman"/>
          <w:sz w:val="28"/>
          <w:szCs w:val="28"/>
          <w:lang w:val="ro-RO"/>
        </w:rPr>
      </w:pPr>
    </w:p>
    <w:p w14:paraId="7C244D66" w14:textId="77777777" w:rsidR="005B588F" w:rsidRPr="00BB6BB3" w:rsidRDefault="00D57F7F">
      <w:pPr>
        <w:numPr>
          <w:ilvl w:val="0"/>
          <w:numId w:val="8"/>
        </w:numPr>
        <w:tabs>
          <w:tab w:val="left" w:pos="980"/>
        </w:tabs>
        <w:ind w:left="980" w:hanging="358"/>
        <w:rPr>
          <w:rFonts w:eastAsia="Times New Roman"/>
          <w:sz w:val="28"/>
          <w:szCs w:val="28"/>
          <w:lang w:val="ro-RO"/>
        </w:rPr>
      </w:pPr>
      <w:r w:rsidRPr="00BB6BB3">
        <w:rPr>
          <w:rFonts w:eastAsia="Times New Roman"/>
          <w:sz w:val="28"/>
          <w:szCs w:val="28"/>
          <w:lang w:val="ro-RO"/>
        </w:rPr>
        <w:t>Sandu Gabriela – Şefa IMSP „Centru de sănătate Rîşcani”.</w:t>
      </w:r>
    </w:p>
    <w:p w14:paraId="17BA4A5A" w14:textId="77777777" w:rsidR="005B588F" w:rsidRPr="00BB6BB3" w:rsidRDefault="005B588F">
      <w:pPr>
        <w:spacing w:line="13" w:lineRule="exact"/>
        <w:rPr>
          <w:rFonts w:eastAsia="Times New Roman"/>
          <w:sz w:val="28"/>
          <w:szCs w:val="28"/>
          <w:lang w:val="ro-RO"/>
        </w:rPr>
      </w:pPr>
    </w:p>
    <w:p w14:paraId="60C321C1" w14:textId="77777777" w:rsidR="005B588F" w:rsidRPr="00BB6BB3" w:rsidRDefault="00D57F7F">
      <w:pPr>
        <w:numPr>
          <w:ilvl w:val="0"/>
          <w:numId w:val="8"/>
        </w:numPr>
        <w:tabs>
          <w:tab w:val="left" w:pos="968"/>
        </w:tabs>
        <w:spacing w:line="234" w:lineRule="auto"/>
        <w:ind w:left="980" w:right="20" w:hanging="358"/>
        <w:rPr>
          <w:rFonts w:eastAsia="Times New Roman"/>
          <w:sz w:val="28"/>
          <w:szCs w:val="28"/>
          <w:lang w:val="ro-RO"/>
        </w:rPr>
      </w:pPr>
      <w:r w:rsidRPr="00BB6BB3">
        <w:rPr>
          <w:rFonts w:eastAsia="Times New Roman"/>
          <w:sz w:val="28"/>
          <w:szCs w:val="28"/>
          <w:lang w:val="ro-RO"/>
        </w:rPr>
        <w:t>Semeniuc Tudor – Preşedintele Consiliului raional al Sindicatului din Învăţământ;</w:t>
      </w:r>
    </w:p>
    <w:p w14:paraId="38F2D8C2" w14:textId="77777777" w:rsidR="005B588F" w:rsidRPr="00BB6BB3" w:rsidRDefault="005B588F">
      <w:pPr>
        <w:spacing w:line="2" w:lineRule="exact"/>
        <w:rPr>
          <w:rFonts w:eastAsia="Times New Roman"/>
          <w:sz w:val="28"/>
          <w:szCs w:val="28"/>
          <w:lang w:val="ro-RO"/>
        </w:rPr>
      </w:pPr>
    </w:p>
    <w:p w14:paraId="577256AD" w14:textId="77777777" w:rsidR="005B588F" w:rsidRPr="00BB6BB3" w:rsidRDefault="00D57F7F">
      <w:pPr>
        <w:numPr>
          <w:ilvl w:val="0"/>
          <w:numId w:val="8"/>
        </w:numPr>
        <w:tabs>
          <w:tab w:val="left" w:pos="980"/>
        </w:tabs>
        <w:ind w:left="980" w:hanging="358"/>
        <w:rPr>
          <w:rFonts w:eastAsia="Times New Roman"/>
          <w:sz w:val="28"/>
          <w:szCs w:val="28"/>
          <w:lang w:val="ro-RO"/>
        </w:rPr>
      </w:pPr>
      <w:r w:rsidRPr="00BB6BB3">
        <w:rPr>
          <w:rFonts w:eastAsia="Times New Roman"/>
          <w:sz w:val="28"/>
          <w:szCs w:val="28"/>
          <w:lang w:val="ro-RO"/>
        </w:rPr>
        <w:t>Moșan Grigore  - Şeful Agenției pentru Siguranța Alimentelor;</w:t>
      </w:r>
    </w:p>
    <w:p w14:paraId="587420A2" w14:textId="77777777" w:rsidR="005B588F" w:rsidRPr="00BB6BB3" w:rsidRDefault="00D57F7F">
      <w:pPr>
        <w:numPr>
          <w:ilvl w:val="0"/>
          <w:numId w:val="8"/>
        </w:numPr>
        <w:tabs>
          <w:tab w:val="left" w:pos="980"/>
        </w:tabs>
        <w:ind w:left="980" w:hanging="358"/>
        <w:rPr>
          <w:rFonts w:eastAsia="Times New Roman"/>
          <w:sz w:val="28"/>
          <w:szCs w:val="28"/>
          <w:lang w:val="ro-RO"/>
        </w:rPr>
      </w:pPr>
      <w:r w:rsidRPr="00BB6BB3">
        <w:rPr>
          <w:rFonts w:eastAsia="Times New Roman"/>
          <w:sz w:val="28"/>
          <w:szCs w:val="28"/>
          <w:lang w:val="ro-RO"/>
        </w:rPr>
        <w:t>Iarmaliuc Nicolae - Consilier raional.</w:t>
      </w:r>
    </w:p>
    <w:p w14:paraId="7A14D55E" w14:textId="77777777" w:rsidR="005B588F" w:rsidRPr="00BB6BB3" w:rsidRDefault="005B588F">
      <w:pPr>
        <w:rPr>
          <w:lang w:val="ro-RO"/>
        </w:rPr>
        <w:sectPr w:rsidR="005B588F" w:rsidRPr="00BB6BB3" w:rsidSect="00DE6337">
          <w:pgSz w:w="11900" w:h="16838"/>
          <w:pgMar w:top="851" w:right="276" w:bottom="1440" w:left="1440" w:header="0" w:footer="0" w:gutter="0"/>
          <w:cols w:space="720" w:equalWidth="0">
            <w:col w:w="10184"/>
          </w:cols>
        </w:sectPr>
      </w:pPr>
    </w:p>
    <w:p w14:paraId="0C4A7448" w14:textId="77777777" w:rsidR="005B588F" w:rsidRPr="00BB6BB3" w:rsidRDefault="00D57F7F">
      <w:pPr>
        <w:ind w:left="8600"/>
        <w:rPr>
          <w:sz w:val="20"/>
          <w:szCs w:val="20"/>
          <w:lang w:val="ro-RO"/>
        </w:rPr>
      </w:pPr>
      <w:bookmarkStart w:id="7" w:name="page8"/>
      <w:bookmarkEnd w:id="7"/>
      <w:r w:rsidRPr="00BB6BB3">
        <w:rPr>
          <w:rFonts w:eastAsia="Times New Roman"/>
          <w:lang w:val="ro-RO"/>
        </w:rPr>
        <w:lastRenderedPageBreak/>
        <w:t>Anexă 3</w:t>
      </w:r>
    </w:p>
    <w:p w14:paraId="1F5BAED2" w14:textId="77777777" w:rsidR="005B588F" w:rsidRPr="00BB6BB3" w:rsidRDefault="00D57F7F">
      <w:pPr>
        <w:ind w:left="5720"/>
        <w:rPr>
          <w:sz w:val="20"/>
          <w:szCs w:val="20"/>
          <w:lang w:val="ro-RO"/>
        </w:rPr>
      </w:pPr>
      <w:r w:rsidRPr="00BB6BB3">
        <w:rPr>
          <w:rFonts w:eastAsia="Times New Roman"/>
          <w:lang w:val="ro-RO"/>
        </w:rPr>
        <w:t>la deci</w:t>
      </w:r>
      <w:r w:rsidR="00EE088E" w:rsidRPr="00BB6BB3">
        <w:rPr>
          <w:rFonts w:eastAsia="Times New Roman"/>
          <w:lang w:val="ro-RO"/>
        </w:rPr>
        <w:t>zia Consiliului raional nr.</w:t>
      </w:r>
    </w:p>
    <w:p w14:paraId="1B4E7EC4" w14:textId="77777777" w:rsidR="005B588F" w:rsidRPr="00BB6BB3" w:rsidRDefault="005B588F">
      <w:pPr>
        <w:spacing w:line="1" w:lineRule="exact"/>
        <w:rPr>
          <w:sz w:val="20"/>
          <w:szCs w:val="20"/>
          <w:lang w:val="ro-RO"/>
        </w:rPr>
      </w:pPr>
    </w:p>
    <w:p w14:paraId="2D61DBD4" w14:textId="77777777" w:rsidR="005B588F" w:rsidRPr="00BB6BB3" w:rsidRDefault="00EE088E">
      <w:pPr>
        <w:ind w:left="6480"/>
        <w:rPr>
          <w:sz w:val="20"/>
          <w:szCs w:val="20"/>
          <w:lang w:val="ro-RO"/>
        </w:rPr>
      </w:pPr>
      <w:r w:rsidRPr="00BB6BB3">
        <w:rPr>
          <w:rFonts w:eastAsia="Times New Roman"/>
          <w:lang w:val="ro-RO"/>
        </w:rPr>
        <w:t>din ____________2024</w:t>
      </w:r>
    </w:p>
    <w:p w14:paraId="1E3B1774" w14:textId="77777777" w:rsidR="005B588F" w:rsidRPr="00BB6BB3" w:rsidRDefault="005B588F">
      <w:pPr>
        <w:spacing w:line="200" w:lineRule="exact"/>
        <w:rPr>
          <w:sz w:val="20"/>
          <w:szCs w:val="20"/>
          <w:lang w:val="ro-RO"/>
        </w:rPr>
      </w:pPr>
    </w:p>
    <w:p w14:paraId="5BFF82E6" w14:textId="77777777" w:rsidR="005B588F" w:rsidRPr="00BB6BB3" w:rsidRDefault="005B588F">
      <w:pPr>
        <w:spacing w:line="200" w:lineRule="exact"/>
        <w:rPr>
          <w:sz w:val="20"/>
          <w:szCs w:val="20"/>
          <w:lang w:val="ro-RO"/>
        </w:rPr>
      </w:pPr>
    </w:p>
    <w:p w14:paraId="744D8F83" w14:textId="77777777" w:rsidR="005B588F" w:rsidRPr="00BB6BB3" w:rsidRDefault="005B588F">
      <w:pPr>
        <w:spacing w:line="200" w:lineRule="exact"/>
        <w:rPr>
          <w:sz w:val="20"/>
          <w:szCs w:val="20"/>
          <w:lang w:val="ro-RO"/>
        </w:rPr>
      </w:pPr>
    </w:p>
    <w:p w14:paraId="5E878C40" w14:textId="77777777" w:rsidR="005B588F" w:rsidRPr="00BB6BB3" w:rsidRDefault="005B588F">
      <w:pPr>
        <w:spacing w:line="200" w:lineRule="exact"/>
        <w:rPr>
          <w:sz w:val="20"/>
          <w:szCs w:val="20"/>
          <w:lang w:val="ro-RO"/>
        </w:rPr>
      </w:pPr>
    </w:p>
    <w:p w14:paraId="111C503D" w14:textId="77777777" w:rsidR="005B588F" w:rsidRPr="00BB6BB3" w:rsidRDefault="005B588F">
      <w:pPr>
        <w:spacing w:line="306" w:lineRule="exact"/>
        <w:rPr>
          <w:sz w:val="20"/>
          <w:szCs w:val="20"/>
          <w:lang w:val="ro-RO"/>
        </w:rPr>
      </w:pPr>
    </w:p>
    <w:p w14:paraId="063EF799" w14:textId="77777777" w:rsidR="005B588F" w:rsidRPr="00BB6BB3" w:rsidRDefault="00D57F7F">
      <w:pPr>
        <w:ind w:right="-99"/>
        <w:jc w:val="center"/>
        <w:rPr>
          <w:sz w:val="20"/>
          <w:szCs w:val="20"/>
          <w:lang w:val="ro-RO"/>
        </w:rPr>
      </w:pPr>
      <w:r w:rsidRPr="00BB6BB3">
        <w:rPr>
          <w:rFonts w:eastAsia="Times New Roman"/>
          <w:b/>
          <w:bCs/>
          <w:sz w:val="28"/>
          <w:szCs w:val="28"/>
          <w:lang w:val="ro-RO"/>
        </w:rPr>
        <w:t>Planul de acţiuni privind organizarea odihnei</w:t>
      </w:r>
    </w:p>
    <w:p w14:paraId="38AD6E57" w14:textId="77777777" w:rsidR="005B588F" w:rsidRPr="00BB6BB3" w:rsidRDefault="00EE088E">
      <w:pPr>
        <w:ind w:right="-159"/>
        <w:jc w:val="center"/>
        <w:rPr>
          <w:sz w:val="20"/>
          <w:szCs w:val="20"/>
          <w:lang w:val="ro-RO"/>
        </w:rPr>
      </w:pPr>
      <w:r w:rsidRPr="00BB6BB3">
        <w:rPr>
          <w:rFonts w:eastAsia="Times New Roman"/>
          <w:b/>
          <w:bCs/>
          <w:sz w:val="28"/>
          <w:szCs w:val="28"/>
          <w:lang w:val="ro-RO"/>
        </w:rPr>
        <w:t>în perioada estivală 2024</w:t>
      </w:r>
    </w:p>
    <w:p w14:paraId="706EDD90" w14:textId="77777777" w:rsidR="005B588F" w:rsidRPr="00BB6BB3" w:rsidRDefault="005B588F">
      <w:pPr>
        <w:spacing w:line="200" w:lineRule="exact"/>
        <w:rPr>
          <w:sz w:val="20"/>
          <w:szCs w:val="20"/>
          <w:lang w:val="ro-RO"/>
        </w:rPr>
      </w:pPr>
    </w:p>
    <w:p w14:paraId="6836D4F9" w14:textId="77777777" w:rsidR="005B588F" w:rsidRPr="00BB6BB3" w:rsidRDefault="005B588F">
      <w:pPr>
        <w:spacing w:line="200" w:lineRule="exact"/>
        <w:rPr>
          <w:sz w:val="20"/>
          <w:szCs w:val="20"/>
          <w:lang w:val="ro-RO"/>
        </w:rPr>
      </w:pPr>
    </w:p>
    <w:p w14:paraId="1A953172" w14:textId="77777777" w:rsidR="005B588F" w:rsidRPr="00BB6BB3" w:rsidRDefault="005B588F">
      <w:pPr>
        <w:spacing w:line="200" w:lineRule="exact"/>
        <w:rPr>
          <w:sz w:val="20"/>
          <w:szCs w:val="20"/>
          <w:lang w:val="ro-RO"/>
        </w:rPr>
      </w:pPr>
    </w:p>
    <w:p w14:paraId="6896A5D9" w14:textId="77777777" w:rsidR="005B588F" w:rsidRPr="00BB6BB3" w:rsidRDefault="005B588F">
      <w:pPr>
        <w:spacing w:line="200" w:lineRule="exact"/>
        <w:rPr>
          <w:sz w:val="20"/>
          <w:szCs w:val="20"/>
          <w:lang w:val="ro-RO"/>
        </w:rPr>
      </w:pPr>
    </w:p>
    <w:p w14:paraId="766561F3" w14:textId="77777777" w:rsidR="005B588F" w:rsidRPr="00BB6BB3" w:rsidRDefault="005B588F">
      <w:pPr>
        <w:spacing w:line="236" w:lineRule="exact"/>
        <w:rPr>
          <w:sz w:val="20"/>
          <w:szCs w:val="20"/>
          <w:lang w:val="ro-RO"/>
        </w:rPr>
      </w:pPr>
    </w:p>
    <w:tbl>
      <w:tblPr>
        <w:tblW w:w="0" w:type="auto"/>
        <w:tblInd w:w="190" w:type="dxa"/>
        <w:tblLayout w:type="fixed"/>
        <w:tblCellMar>
          <w:left w:w="0" w:type="dxa"/>
          <w:right w:w="0" w:type="dxa"/>
        </w:tblCellMar>
        <w:tblLook w:val="04A0" w:firstRow="1" w:lastRow="0" w:firstColumn="1" w:lastColumn="0" w:noHBand="0" w:noVBand="1"/>
      </w:tblPr>
      <w:tblGrid>
        <w:gridCol w:w="680"/>
        <w:gridCol w:w="3840"/>
        <w:gridCol w:w="1200"/>
        <w:gridCol w:w="3640"/>
      </w:tblGrid>
      <w:tr w:rsidR="005B588F" w:rsidRPr="00BB6BB3" w14:paraId="3AA72C8F" w14:textId="77777777">
        <w:trPr>
          <w:trHeight w:val="334"/>
        </w:trPr>
        <w:tc>
          <w:tcPr>
            <w:tcW w:w="680" w:type="dxa"/>
            <w:tcBorders>
              <w:top w:val="single" w:sz="8" w:space="0" w:color="auto"/>
              <w:left w:val="single" w:sz="8" w:space="0" w:color="auto"/>
              <w:right w:val="single" w:sz="8" w:space="0" w:color="auto"/>
            </w:tcBorders>
            <w:vAlign w:val="bottom"/>
          </w:tcPr>
          <w:p w14:paraId="2A6BAB9A" w14:textId="77777777" w:rsidR="005B588F" w:rsidRPr="00BB6BB3" w:rsidRDefault="00D57F7F">
            <w:pPr>
              <w:jc w:val="center"/>
              <w:rPr>
                <w:sz w:val="20"/>
                <w:szCs w:val="20"/>
                <w:lang w:val="ro-RO"/>
              </w:rPr>
            </w:pPr>
            <w:r w:rsidRPr="00BB6BB3">
              <w:rPr>
                <w:rFonts w:eastAsia="Times New Roman"/>
                <w:b/>
                <w:bCs/>
                <w:sz w:val="28"/>
                <w:szCs w:val="28"/>
                <w:lang w:val="ro-RO"/>
              </w:rPr>
              <w:t>Nr.</w:t>
            </w:r>
          </w:p>
        </w:tc>
        <w:tc>
          <w:tcPr>
            <w:tcW w:w="3840" w:type="dxa"/>
            <w:tcBorders>
              <w:top w:val="single" w:sz="8" w:space="0" w:color="auto"/>
              <w:right w:val="single" w:sz="8" w:space="0" w:color="auto"/>
            </w:tcBorders>
            <w:vAlign w:val="bottom"/>
          </w:tcPr>
          <w:p w14:paraId="7FA30464" w14:textId="77777777" w:rsidR="005B588F" w:rsidRPr="00BB6BB3" w:rsidRDefault="00D57F7F">
            <w:pPr>
              <w:ind w:left="720"/>
              <w:rPr>
                <w:sz w:val="20"/>
                <w:szCs w:val="20"/>
                <w:lang w:val="ro-RO"/>
              </w:rPr>
            </w:pPr>
            <w:r w:rsidRPr="00BB6BB3">
              <w:rPr>
                <w:rFonts w:eastAsia="Times New Roman"/>
                <w:b/>
                <w:bCs/>
                <w:sz w:val="28"/>
                <w:szCs w:val="28"/>
                <w:lang w:val="ro-RO"/>
              </w:rPr>
              <w:t>Activităţi proiectate</w:t>
            </w:r>
          </w:p>
        </w:tc>
        <w:tc>
          <w:tcPr>
            <w:tcW w:w="1200" w:type="dxa"/>
            <w:tcBorders>
              <w:top w:val="single" w:sz="8" w:space="0" w:color="auto"/>
              <w:right w:val="single" w:sz="8" w:space="0" w:color="auto"/>
            </w:tcBorders>
            <w:vAlign w:val="bottom"/>
          </w:tcPr>
          <w:p w14:paraId="2BEC5B2D" w14:textId="77777777" w:rsidR="005B588F" w:rsidRPr="00BB6BB3" w:rsidRDefault="00D57F7F">
            <w:pPr>
              <w:jc w:val="center"/>
              <w:rPr>
                <w:sz w:val="20"/>
                <w:szCs w:val="20"/>
                <w:lang w:val="ro-RO"/>
              </w:rPr>
            </w:pPr>
            <w:r w:rsidRPr="00BB6BB3">
              <w:rPr>
                <w:rFonts w:eastAsia="Times New Roman"/>
                <w:b/>
                <w:bCs/>
                <w:sz w:val="28"/>
                <w:szCs w:val="28"/>
                <w:lang w:val="ro-RO"/>
              </w:rPr>
              <w:t>Termen</w:t>
            </w:r>
          </w:p>
        </w:tc>
        <w:tc>
          <w:tcPr>
            <w:tcW w:w="3640" w:type="dxa"/>
            <w:tcBorders>
              <w:top w:val="single" w:sz="8" w:space="0" w:color="auto"/>
              <w:right w:val="single" w:sz="8" w:space="0" w:color="auto"/>
            </w:tcBorders>
            <w:vAlign w:val="bottom"/>
          </w:tcPr>
          <w:p w14:paraId="2572A816" w14:textId="77777777" w:rsidR="005B588F" w:rsidRPr="00BB6BB3" w:rsidRDefault="00D57F7F">
            <w:pPr>
              <w:ind w:left="1060"/>
              <w:rPr>
                <w:sz w:val="20"/>
                <w:szCs w:val="20"/>
                <w:lang w:val="ro-RO"/>
              </w:rPr>
            </w:pPr>
            <w:r w:rsidRPr="00BB6BB3">
              <w:rPr>
                <w:rFonts w:eastAsia="Times New Roman"/>
                <w:b/>
                <w:bCs/>
                <w:sz w:val="28"/>
                <w:szCs w:val="28"/>
                <w:lang w:val="ro-RO"/>
              </w:rPr>
              <w:t>Responsabil</w:t>
            </w:r>
          </w:p>
        </w:tc>
      </w:tr>
      <w:tr w:rsidR="005B588F" w:rsidRPr="00BB6BB3" w14:paraId="5CC55DC9" w14:textId="77777777">
        <w:trPr>
          <w:trHeight w:val="322"/>
        </w:trPr>
        <w:tc>
          <w:tcPr>
            <w:tcW w:w="680" w:type="dxa"/>
            <w:tcBorders>
              <w:left w:val="single" w:sz="8" w:space="0" w:color="auto"/>
              <w:bottom w:val="single" w:sz="8" w:space="0" w:color="auto"/>
              <w:right w:val="single" w:sz="8" w:space="0" w:color="auto"/>
            </w:tcBorders>
            <w:vAlign w:val="bottom"/>
          </w:tcPr>
          <w:p w14:paraId="3A653840" w14:textId="77777777" w:rsidR="005B588F" w:rsidRPr="00BB6BB3" w:rsidRDefault="00D57F7F">
            <w:pPr>
              <w:jc w:val="center"/>
              <w:rPr>
                <w:sz w:val="20"/>
                <w:szCs w:val="20"/>
                <w:lang w:val="ro-RO"/>
              </w:rPr>
            </w:pPr>
            <w:r w:rsidRPr="00BB6BB3">
              <w:rPr>
                <w:rFonts w:eastAsia="Times New Roman"/>
                <w:b/>
                <w:bCs/>
                <w:sz w:val="28"/>
                <w:szCs w:val="28"/>
                <w:lang w:val="ro-RO"/>
              </w:rPr>
              <w:t>crt.</w:t>
            </w:r>
          </w:p>
        </w:tc>
        <w:tc>
          <w:tcPr>
            <w:tcW w:w="3840" w:type="dxa"/>
            <w:tcBorders>
              <w:bottom w:val="single" w:sz="8" w:space="0" w:color="auto"/>
              <w:right w:val="single" w:sz="8" w:space="0" w:color="auto"/>
            </w:tcBorders>
            <w:vAlign w:val="bottom"/>
          </w:tcPr>
          <w:p w14:paraId="582BC1F8" w14:textId="77777777" w:rsidR="005B588F" w:rsidRPr="00BB6BB3" w:rsidRDefault="005B588F">
            <w:pPr>
              <w:rPr>
                <w:sz w:val="24"/>
                <w:szCs w:val="24"/>
                <w:lang w:val="ro-RO"/>
              </w:rPr>
            </w:pPr>
          </w:p>
        </w:tc>
        <w:tc>
          <w:tcPr>
            <w:tcW w:w="1200" w:type="dxa"/>
            <w:tcBorders>
              <w:bottom w:val="single" w:sz="8" w:space="0" w:color="auto"/>
              <w:right w:val="single" w:sz="8" w:space="0" w:color="auto"/>
            </w:tcBorders>
            <w:vAlign w:val="bottom"/>
          </w:tcPr>
          <w:p w14:paraId="21BD3551" w14:textId="77777777" w:rsidR="005B588F" w:rsidRPr="00BB6BB3" w:rsidRDefault="005B588F">
            <w:pPr>
              <w:rPr>
                <w:sz w:val="24"/>
                <w:szCs w:val="24"/>
                <w:lang w:val="ro-RO"/>
              </w:rPr>
            </w:pPr>
          </w:p>
        </w:tc>
        <w:tc>
          <w:tcPr>
            <w:tcW w:w="3640" w:type="dxa"/>
            <w:tcBorders>
              <w:bottom w:val="single" w:sz="8" w:space="0" w:color="auto"/>
              <w:right w:val="single" w:sz="8" w:space="0" w:color="auto"/>
            </w:tcBorders>
            <w:vAlign w:val="bottom"/>
          </w:tcPr>
          <w:p w14:paraId="72B31F51" w14:textId="77777777" w:rsidR="005B588F" w:rsidRPr="00BB6BB3" w:rsidRDefault="005B588F">
            <w:pPr>
              <w:rPr>
                <w:sz w:val="24"/>
                <w:szCs w:val="24"/>
                <w:lang w:val="ro-RO"/>
              </w:rPr>
            </w:pPr>
          </w:p>
        </w:tc>
      </w:tr>
      <w:tr w:rsidR="005B588F" w:rsidRPr="00BB6BB3" w14:paraId="01663478" w14:textId="77777777">
        <w:trPr>
          <w:trHeight w:val="311"/>
        </w:trPr>
        <w:tc>
          <w:tcPr>
            <w:tcW w:w="680" w:type="dxa"/>
            <w:tcBorders>
              <w:left w:val="single" w:sz="8" w:space="0" w:color="auto"/>
              <w:right w:val="single" w:sz="8" w:space="0" w:color="auto"/>
            </w:tcBorders>
            <w:vAlign w:val="bottom"/>
          </w:tcPr>
          <w:p w14:paraId="1AABCF80" w14:textId="77777777" w:rsidR="005B588F" w:rsidRPr="00BB6BB3" w:rsidRDefault="00D57F7F">
            <w:pPr>
              <w:spacing w:line="310" w:lineRule="exact"/>
              <w:jc w:val="center"/>
              <w:rPr>
                <w:sz w:val="20"/>
                <w:szCs w:val="20"/>
                <w:lang w:val="ro-RO"/>
              </w:rPr>
            </w:pPr>
            <w:r w:rsidRPr="00BB6BB3">
              <w:rPr>
                <w:rFonts w:eastAsia="Times New Roman"/>
                <w:sz w:val="28"/>
                <w:szCs w:val="28"/>
                <w:lang w:val="ro-RO"/>
              </w:rPr>
              <w:t>1.</w:t>
            </w:r>
          </w:p>
        </w:tc>
        <w:tc>
          <w:tcPr>
            <w:tcW w:w="3840" w:type="dxa"/>
            <w:tcBorders>
              <w:right w:val="single" w:sz="8" w:space="0" w:color="auto"/>
            </w:tcBorders>
            <w:vAlign w:val="bottom"/>
          </w:tcPr>
          <w:p w14:paraId="4C440F0E" w14:textId="77777777" w:rsidR="005B588F" w:rsidRPr="00BB6BB3" w:rsidRDefault="00D57F7F">
            <w:pPr>
              <w:spacing w:line="310" w:lineRule="exact"/>
              <w:ind w:left="100"/>
              <w:rPr>
                <w:sz w:val="20"/>
                <w:szCs w:val="20"/>
                <w:lang w:val="ro-RO"/>
              </w:rPr>
            </w:pPr>
            <w:r w:rsidRPr="00BB6BB3">
              <w:rPr>
                <w:rFonts w:eastAsia="Times New Roman"/>
                <w:sz w:val="28"/>
                <w:szCs w:val="28"/>
                <w:lang w:val="ro-RO"/>
              </w:rPr>
              <w:t xml:space="preserve">Reparaţia curentă a </w:t>
            </w:r>
            <w:r w:rsidRPr="00BB6BB3">
              <w:rPr>
                <w:rFonts w:eastAsia="Times New Roman"/>
                <w:b/>
                <w:bCs/>
                <w:sz w:val="28"/>
                <w:szCs w:val="28"/>
                <w:lang w:val="ro-RO"/>
              </w:rPr>
              <w:t>edificiilor</w:t>
            </w:r>
          </w:p>
        </w:tc>
        <w:tc>
          <w:tcPr>
            <w:tcW w:w="1200" w:type="dxa"/>
            <w:tcBorders>
              <w:right w:val="single" w:sz="8" w:space="0" w:color="auto"/>
            </w:tcBorders>
            <w:vAlign w:val="bottom"/>
          </w:tcPr>
          <w:p w14:paraId="6A0276B5" w14:textId="77777777" w:rsidR="005B588F" w:rsidRPr="00BB6BB3" w:rsidRDefault="00D57F7F">
            <w:pPr>
              <w:spacing w:line="310" w:lineRule="exact"/>
              <w:jc w:val="center"/>
              <w:rPr>
                <w:sz w:val="20"/>
                <w:szCs w:val="20"/>
                <w:lang w:val="ro-RO"/>
              </w:rPr>
            </w:pPr>
            <w:r w:rsidRPr="00BB6BB3">
              <w:rPr>
                <w:rFonts w:eastAsia="Times New Roman"/>
                <w:sz w:val="28"/>
                <w:szCs w:val="28"/>
                <w:lang w:val="ro-RO"/>
              </w:rPr>
              <w:t>martie -</w:t>
            </w:r>
          </w:p>
        </w:tc>
        <w:tc>
          <w:tcPr>
            <w:tcW w:w="3640" w:type="dxa"/>
            <w:tcBorders>
              <w:right w:val="single" w:sz="8" w:space="0" w:color="auto"/>
            </w:tcBorders>
            <w:vAlign w:val="bottom"/>
          </w:tcPr>
          <w:p w14:paraId="7B90E9CC" w14:textId="77777777" w:rsidR="005B588F" w:rsidRPr="00BB6BB3" w:rsidRDefault="00D57F7F">
            <w:pPr>
              <w:spacing w:line="310" w:lineRule="exact"/>
              <w:ind w:left="80"/>
              <w:rPr>
                <w:sz w:val="20"/>
                <w:szCs w:val="20"/>
                <w:lang w:val="ro-RO"/>
              </w:rPr>
            </w:pPr>
            <w:r w:rsidRPr="00BB6BB3">
              <w:rPr>
                <w:rFonts w:eastAsia="Times New Roman"/>
                <w:sz w:val="28"/>
                <w:szCs w:val="28"/>
                <w:lang w:val="ro-RO"/>
              </w:rPr>
              <w:t>DÎTS Rîşcani, SCGCD</w:t>
            </w:r>
          </w:p>
        </w:tc>
      </w:tr>
      <w:tr w:rsidR="005B588F" w:rsidRPr="00BB6BB3" w14:paraId="51841C43" w14:textId="77777777">
        <w:trPr>
          <w:trHeight w:val="322"/>
        </w:trPr>
        <w:tc>
          <w:tcPr>
            <w:tcW w:w="680" w:type="dxa"/>
            <w:tcBorders>
              <w:left w:val="single" w:sz="8" w:space="0" w:color="auto"/>
              <w:bottom w:val="single" w:sz="8" w:space="0" w:color="auto"/>
              <w:right w:val="single" w:sz="8" w:space="0" w:color="auto"/>
            </w:tcBorders>
            <w:vAlign w:val="bottom"/>
          </w:tcPr>
          <w:p w14:paraId="48F78EB9" w14:textId="77777777" w:rsidR="005B588F" w:rsidRPr="00BB6BB3" w:rsidRDefault="005B588F">
            <w:pPr>
              <w:rPr>
                <w:sz w:val="24"/>
                <w:szCs w:val="24"/>
                <w:lang w:val="ro-RO"/>
              </w:rPr>
            </w:pPr>
          </w:p>
        </w:tc>
        <w:tc>
          <w:tcPr>
            <w:tcW w:w="3840" w:type="dxa"/>
            <w:tcBorders>
              <w:bottom w:val="single" w:sz="8" w:space="0" w:color="auto"/>
              <w:right w:val="single" w:sz="8" w:space="0" w:color="auto"/>
            </w:tcBorders>
            <w:vAlign w:val="bottom"/>
          </w:tcPr>
          <w:p w14:paraId="5C2B32B6" w14:textId="77777777" w:rsidR="005B588F" w:rsidRPr="00BB6BB3" w:rsidRDefault="00D57F7F">
            <w:pPr>
              <w:ind w:left="100"/>
              <w:rPr>
                <w:sz w:val="20"/>
                <w:szCs w:val="20"/>
                <w:lang w:val="ro-RO"/>
              </w:rPr>
            </w:pPr>
            <w:r w:rsidRPr="00BB6BB3">
              <w:rPr>
                <w:rFonts w:eastAsia="Times New Roman"/>
                <w:b/>
                <w:bCs/>
                <w:sz w:val="28"/>
                <w:szCs w:val="28"/>
                <w:lang w:val="ro-RO"/>
              </w:rPr>
              <w:t xml:space="preserve">taberei </w:t>
            </w:r>
            <w:r w:rsidRPr="00BB6BB3">
              <w:rPr>
                <w:rFonts w:eastAsia="Times New Roman"/>
                <w:sz w:val="28"/>
                <w:szCs w:val="28"/>
                <w:lang w:val="ro-RO"/>
              </w:rPr>
              <w:t>„Vulturaş”</w:t>
            </w:r>
          </w:p>
        </w:tc>
        <w:tc>
          <w:tcPr>
            <w:tcW w:w="1200" w:type="dxa"/>
            <w:tcBorders>
              <w:bottom w:val="single" w:sz="8" w:space="0" w:color="auto"/>
              <w:right w:val="single" w:sz="8" w:space="0" w:color="auto"/>
            </w:tcBorders>
            <w:vAlign w:val="bottom"/>
          </w:tcPr>
          <w:p w14:paraId="00455DD1" w14:textId="77777777" w:rsidR="005B588F" w:rsidRPr="00BB6BB3" w:rsidRDefault="00D57F7F">
            <w:pPr>
              <w:jc w:val="center"/>
              <w:rPr>
                <w:sz w:val="20"/>
                <w:szCs w:val="20"/>
                <w:lang w:val="ro-RO"/>
              </w:rPr>
            </w:pPr>
            <w:r w:rsidRPr="00BB6BB3">
              <w:rPr>
                <w:rFonts w:eastAsia="Times New Roman"/>
                <w:w w:val="99"/>
                <w:sz w:val="28"/>
                <w:szCs w:val="28"/>
                <w:lang w:val="ro-RO"/>
              </w:rPr>
              <w:t>mai</w:t>
            </w:r>
          </w:p>
        </w:tc>
        <w:tc>
          <w:tcPr>
            <w:tcW w:w="3640" w:type="dxa"/>
            <w:tcBorders>
              <w:bottom w:val="single" w:sz="8" w:space="0" w:color="auto"/>
              <w:right w:val="single" w:sz="8" w:space="0" w:color="auto"/>
            </w:tcBorders>
            <w:vAlign w:val="bottom"/>
          </w:tcPr>
          <w:p w14:paraId="002CCB69" w14:textId="77777777" w:rsidR="005B588F" w:rsidRPr="00BB6BB3" w:rsidRDefault="005B588F">
            <w:pPr>
              <w:rPr>
                <w:sz w:val="24"/>
                <w:szCs w:val="24"/>
                <w:lang w:val="ro-RO"/>
              </w:rPr>
            </w:pPr>
          </w:p>
        </w:tc>
      </w:tr>
      <w:tr w:rsidR="005B588F" w:rsidRPr="00BB6BB3" w14:paraId="6390AA51" w14:textId="77777777">
        <w:trPr>
          <w:trHeight w:val="311"/>
        </w:trPr>
        <w:tc>
          <w:tcPr>
            <w:tcW w:w="680" w:type="dxa"/>
            <w:tcBorders>
              <w:left w:val="single" w:sz="8" w:space="0" w:color="auto"/>
              <w:right w:val="single" w:sz="8" w:space="0" w:color="auto"/>
            </w:tcBorders>
            <w:vAlign w:val="bottom"/>
          </w:tcPr>
          <w:p w14:paraId="543D297E" w14:textId="77777777" w:rsidR="005B588F" w:rsidRPr="00BB6BB3" w:rsidRDefault="00D57F7F">
            <w:pPr>
              <w:spacing w:line="310" w:lineRule="exact"/>
              <w:jc w:val="center"/>
              <w:rPr>
                <w:sz w:val="20"/>
                <w:szCs w:val="20"/>
                <w:lang w:val="ro-RO"/>
              </w:rPr>
            </w:pPr>
            <w:r w:rsidRPr="00BB6BB3">
              <w:rPr>
                <w:rFonts w:eastAsia="Times New Roman"/>
                <w:sz w:val="28"/>
                <w:szCs w:val="28"/>
                <w:lang w:val="ro-RO"/>
              </w:rPr>
              <w:t>2.</w:t>
            </w:r>
          </w:p>
        </w:tc>
        <w:tc>
          <w:tcPr>
            <w:tcW w:w="3840" w:type="dxa"/>
            <w:tcBorders>
              <w:right w:val="single" w:sz="8" w:space="0" w:color="auto"/>
            </w:tcBorders>
            <w:vAlign w:val="bottom"/>
          </w:tcPr>
          <w:p w14:paraId="496DA1F6" w14:textId="77777777" w:rsidR="005B588F" w:rsidRPr="00BB6BB3" w:rsidRDefault="00D57F7F">
            <w:pPr>
              <w:spacing w:line="310" w:lineRule="exact"/>
              <w:ind w:left="100"/>
              <w:rPr>
                <w:sz w:val="20"/>
                <w:szCs w:val="20"/>
                <w:lang w:val="ro-RO"/>
              </w:rPr>
            </w:pPr>
            <w:r w:rsidRPr="00BB6BB3">
              <w:rPr>
                <w:rFonts w:eastAsia="Times New Roman"/>
                <w:sz w:val="28"/>
                <w:szCs w:val="28"/>
                <w:lang w:val="ro-RO"/>
              </w:rPr>
              <w:t>Achiziţionarea de inventar,</w:t>
            </w:r>
          </w:p>
        </w:tc>
        <w:tc>
          <w:tcPr>
            <w:tcW w:w="1200" w:type="dxa"/>
            <w:tcBorders>
              <w:right w:val="single" w:sz="8" w:space="0" w:color="auto"/>
            </w:tcBorders>
            <w:vAlign w:val="bottom"/>
          </w:tcPr>
          <w:p w14:paraId="0DEB3662" w14:textId="77777777" w:rsidR="005B588F" w:rsidRPr="00BB6BB3" w:rsidRDefault="00D57F7F">
            <w:pPr>
              <w:spacing w:line="310" w:lineRule="exact"/>
              <w:jc w:val="center"/>
              <w:rPr>
                <w:sz w:val="20"/>
                <w:szCs w:val="20"/>
                <w:lang w:val="ro-RO"/>
              </w:rPr>
            </w:pPr>
            <w:r w:rsidRPr="00BB6BB3">
              <w:rPr>
                <w:rFonts w:eastAsia="Times New Roman"/>
                <w:sz w:val="28"/>
                <w:szCs w:val="28"/>
                <w:lang w:val="ro-RO"/>
              </w:rPr>
              <w:t>aprilie -</w:t>
            </w:r>
          </w:p>
        </w:tc>
        <w:tc>
          <w:tcPr>
            <w:tcW w:w="3640" w:type="dxa"/>
            <w:tcBorders>
              <w:right w:val="single" w:sz="8" w:space="0" w:color="auto"/>
            </w:tcBorders>
            <w:vAlign w:val="bottom"/>
          </w:tcPr>
          <w:p w14:paraId="1392032E" w14:textId="77777777" w:rsidR="005B588F" w:rsidRPr="00BB6BB3" w:rsidRDefault="00D57F7F">
            <w:pPr>
              <w:spacing w:line="310" w:lineRule="exact"/>
              <w:ind w:left="80"/>
              <w:rPr>
                <w:sz w:val="20"/>
                <w:szCs w:val="20"/>
                <w:lang w:val="ro-RO"/>
              </w:rPr>
            </w:pPr>
            <w:r w:rsidRPr="00BB6BB3">
              <w:rPr>
                <w:rFonts w:eastAsia="Times New Roman"/>
                <w:sz w:val="28"/>
                <w:szCs w:val="28"/>
                <w:lang w:val="ro-RO"/>
              </w:rPr>
              <w:t>DÎTS Rîşcani</w:t>
            </w:r>
          </w:p>
        </w:tc>
      </w:tr>
      <w:tr w:rsidR="005B588F" w:rsidRPr="00BB6BB3" w14:paraId="2BA14765" w14:textId="77777777">
        <w:trPr>
          <w:trHeight w:val="324"/>
        </w:trPr>
        <w:tc>
          <w:tcPr>
            <w:tcW w:w="680" w:type="dxa"/>
            <w:tcBorders>
              <w:left w:val="single" w:sz="8" w:space="0" w:color="auto"/>
              <w:bottom w:val="single" w:sz="8" w:space="0" w:color="auto"/>
              <w:right w:val="single" w:sz="8" w:space="0" w:color="auto"/>
            </w:tcBorders>
            <w:vAlign w:val="bottom"/>
          </w:tcPr>
          <w:p w14:paraId="3FE2BE84" w14:textId="77777777" w:rsidR="005B588F" w:rsidRPr="00BB6BB3" w:rsidRDefault="005B588F">
            <w:pPr>
              <w:rPr>
                <w:sz w:val="24"/>
                <w:szCs w:val="24"/>
                <w:lang w:val="ro-RO"/>
              </w:rPr>
            </w:pPr>
          </w:p>
        </w:tc>
        <w:tc>
          <w:tcPr>
            <w:tcW w:w="3840" w:type="dxa"/>
            <w:tcBorders>
              <w:bottom w:val="single" w:sz="8" w:space="0" w:color="auto"/>
              <w:right w:val="single" w:sz="8" w:space="0" w:color="auto"/>
            </w:tcBorders>
            <w:vAlign w:val="bottom"/>
          </w:tcPr>
          <w:p w14:paraId="78B3A6AA" w14:textId="77777777" w:rsidR="005B588F" w:rsidRPr="00BB6BB3" w:rsidRDefault="00D57F7F">
            <w:pPr>
              <w:ind w:left="100"/>
              <w:rPr>
                <w:sz w:val="20"/>
                <w:szCs w:val="20"/>
                <w:lang w:val="ro-RO"/>
              </w:rPr>
            </w:pPr>
            <w:r w:rsidRPr="00BB6BB3">
              <w:rPr>
                <w:rFonts w:eastAsia="Times New Roman"/>
                <w:sz w:val="28"/>
                <w:szCs w:val="28"/>
                <w:lang w:val="ro-RO"/>
              </w:rPr>
              <w:t>rechizite, produse alimentare</w:t>
            </w:r>
          </w:p>
        </w:tc>
        <w:tc>
          <w:tcPr>
            <w:tcW w:w="1200" w:type="dxa"/>
            <w:tcBorders>
              <w:bottom w:val="single" w:sz="8" w:space="0" w:color="auto"/>
              <w:right w:val="single" w:sz="8" w:space="0" w:color="auto"/>
            </w:tcBorders>
            <w:vAlign w:val="bottom"/>
          </w:tcPr>
          <w:p w14:paraId="1F0DCA5C" w14:textId="77777777" w:rsidR="005B588F" w:rsidRPr="00BB6BB3" w:rsidRDefault="00D57F7F">
            <w:pPr>
              <w:jc w:val="center"/>
              <w:rPr>
                <w:sz w:val="20"/>
                <w:szCs w:val="20"/>
                <w:lang w:val="ro-RO"/>
              </w:rPr>
            </w:pPr>
            <w:r w:rsidRPr="00BB6BB3">
              <w:rPr>
                <w:rFonts w:eastAsia="Times New Roman"/>
                <w:w w:val="99"/>
                <w:sz w:val="28"/>
                <w:szCs w:val="28"/>
                <w:lang w:val="ro-RO"/>
              </w:rPr>
              <w:t>mai</w:t>
            </w:r>
          </w:p>
        </w:tc>
        <w:tc>
          <w:tcPr>
            <w:tcW w:w="3640" w:type="dxa"/>
            <w:tcBorders>
              <w:bottom w:val="single" w:sz="8" w:space="0" w:color="auto"/>
              <w:right w:val="single" w:sz="8" w:space="0" w:color="auto"/>
            </w:tcBorders>
            <w:vAlign w:val="bottom"/>
          </w:tcPr>
          <w:p w14:paraId="6F18F5F9" w14:textId="77777777" w:rsidR="005B588F" w:rsidRPr="00BB6BB3" w:rsidRDefault="00D57F7F">
            <w:pPr>
              <w:ind w:left="80"/>
              <w:rPr>
                <w:sz w:val="20"/>
                <w:szCs w:val="20"/>
                <w:lang w:val="ro-RO"/>
              </w:rPr>
            </w:pPr>
            <w:r w:rsidRPr="00BB6BB3">
              <w:rPr>
                <w:rFonts w:eastAsia="Times New Roman"/>
                <w:sz w:val="28"/>
                <w:szCs w:val="28"/>
                <w:lang w:val="ro-RO"/>
              </w:rPr>
              <w:t>Direcţia Finanţe</w:t>
            </w:r>
          </w:p>
        </w:tc>
      </w:tr>
      <w:tr w:rsidR="005B588F" w:rsidRPr="00BB6BB3" w14:paraId="72128B04" w14:textId="77777777">
        <w:trPr>
          <w:trHeight w:val="311"/>
        </w:trPr>
        <w:tc>
          <w:tcPr>
            <w:tcW w:w="680" w:type="dxa"/>
            <w:tcBorders>
              <w:left w:val="single" w:sz="8" w:space="0" w:color="auto"/>
              <w:right w:val="single" w:sz="8" w:space="0" w:color="auto"/>
            </w:tcBorders>
            <w:vAlign w:val="bottom"/>
          </w:tcPr>
          <w:p w14:paraId="653CC3EF" w14:textId="77777777" w:rsidR="005B588F" w:rsidRPr="00BB6BB3" w:rsidRDefault="00D57F7F">
            <w:pPr>
              <w:spacing w:line="310" w:lineRule="exact"/>
              <w:jc w:val="center"/>
              <w:rPr>
                <w:sz w:val="20"/>
                <w:szCs w:val="20"/>
                <w:lang w:val="ro-RO"/>
              </w:rPr>
            </w:pPr>
            <w:r w:rsidRPr="00BB6BB3">
              <w:rPr>
                <w:rFonts w:eastAsia="Times New Roman"/>
                <w:sz w:val="28"/>
                <w:szCs w:val="28"/>
                <w:lang w:val="ro-RO"/>
              </w:rPr>
              <w:t>3.</w:t>
            </w:r>
          </w:p>
        </w:tc>
        <w:tc>
          <w:tcPr>
            <w:tcW w:w="3840" w:type="dxa"/>
            <w:tcBorders>
              <w:right w:val="single" w:sz="8" w:space="0" w:color="auto"/>
            </w:tcBorders>
            <w:vAlign w:val="bottom"/>
          </w:tcPr>
          <w:p w14:paraId="67358449" w14:textId="77777777" w:rsidR="005B588F" w:rsidRPr="00BB6BB3" w:rsidRDefault="00D57F7F">
            <w:pPr>
              <w:spacing w:line="310" w:lineRule="exact"/>
              <w:ind w:left="100"/>
              <w:rPr>
                <w:sz w:val="20"/>
                <w:szCs w:val="20"/>
                <w:lang w:val="ro-RO"/>
              </w:rPr>
            </w:pPr>
            <w:r w:rsidRPr="00BB6BB3">
              <w:rPr>
                <w:rFonts w:eastAsia="Times New Roman"/>
                <w:sz w:val="28"/>
                <w:szCs w:val="28"/>
                <w:lang w:val="ro-RO"/>
              </w:rPr>
              <w:t>Organizarea activităţii taberelor</w:t>
            </w:r>
          </w:p>
        </w:tc>
        <w:tc>
          <w:tcPr>
            <w:tcW w:w="1200" w:type="dxa"/>
            <w:tcBorders>
              <w:right w:val="single" w:sz="8" w:space="0" w:color="auto"/>
            </w:tcBorders>
            <w:vAlign w:val="bottom"/>
          </w:tcPr>
          <w:p w14:paraId="0B20C3E8" w14:textId="77777777" w:rsidR="005B588F" w:rsidRPr="00BB6BB3" w:rsidRDefault="00D57F7F">
            <w:pPr>
              <w:spacing w:line="310" w:lineRule="exact"/>
              <w:jc w:val="center"/>
              <w:rPr>
                <w:sz w:val="20"/>
                <w:szCs w:val="20"/>
                <w:lang w:val="ro-RO"/>
              </w:rPr>
            </w:pPr>
            <w:r w:rsidRPr="00BB6BB3">
              <w:rPr>
                <w:rFonts w:eastAsia="Times New Roman"/>
                <w:sz w:val="28"/>
                <w:szCs w:val="28"/>
                <w:lang w:val="ro-RO"/>
              </w:rPr>
              <w:t>mai-</w:t>
            </w:r>
          </w:p>
        </w:tc>
        <w:tc>
          <w:tcPr>
            <w:tcW w:w="3640" w:type="dxa"/>
            <w:tcBorders>
              <w:right w:val="single" w:sz="8" w:space="0" w:color="auto"/>
            </w:tcBorders>
            <w:vAlign w:val="bottom"/>
          </w:tcPr>
          <w:p w14:paraId="03085787" w14:textId="77777777" w:rsidR="005B588F" w:rsidRPr="00BB6BB3" w:rsidRDefault="00D57F7F">
            <w:pPr>
              <w:spacing w:line="310" w:lineRule="exact"/>
              <w:ind w:left="80"/>
              <w:rPr>
                <w:sz w:val="20"/>
                <w:szCs w:val="20"/>
                <w:lang w:val="ro-RO"/>
              </w:rPr>
            </w:pPr>
            <w:r w:rsidRPr="00BB6BB3">
              <w:rPr>
                <w:rFonts w:eastAsia="Times New Roman"/>
                <w:sz w:val="28"/>
                <w:szCs w:val="28"/>
                <w:lang w:val="ro-RO"/>
              </w:rPr>
              <w:t>DÎTS Rîşcani</w:t>
            </w:r>
          </w:p>
        </w:tc>
      </w:tr>
      <w:tr w:rsidR="005B588F" w:rsidRPr="00BB6BB3" w14:paraId="72B6A9B6" w14:textId="77777777">
        <w:trPr>
          <w:trHeight w:val="322"/>
        </w:trPr>
        <w:tc>
          <w:tcPr>
            <w:tcW w:w="680" w:type="dxa"/>
            <w:tcBorders>
              <w:left w:val="single" w:sz="8" w:space="0" w:color="auto"/>
              <w:right w:val="single" w:sz="8" w:space="0" w:color="auto"/>
            </w:tcBorders>
            <w:vAlign w:val="bottom"/>
          </w:tcPr>
          <w:p w14:paraId="4C6C0267" w14:textId="77777777" w:rsidR="005B588F" w:rsidRPr="00BB6BB3" w:rsidRDefault="005B588F">
            <w:pPr>
              <w:rPr>
                <w:sz w:val="24"/>
                <w:szCs w:val="24"/>
                <w:lang w:val="ro-RO"/>
              </w:rPr>
            </w:pPr>
          </w:p>
        </w:tc>
        <w:tc>
          <w:tcPr>
            <w:tcW w:w="3840" w:type="dxa"/>
            <w:tcBorders>
              <w:right w:val="single" w:sz="8" w:space="0" w:color="auto"/>
            </w:tcBorders>
            <w:vAlign w:val="bottom"/>
          </w:tcPr>
          <w:p w14:paraId="66A51430" w14:textId="77777777" w:rsidR="005B588F" w:rsidRPr="00BB6BB3" w:rsidRDefault="00D57F7F">
            <w:pPr>
              <w:ind w:left="100"/>
              <w:rPr>
                <w:sz w:val="20"/>
                <w:szCs w:val="20"/>
                <w:lang w:val="ro-RO"/>
              </w:rPr>
            </w:pPr>
            <w:r w:rsidRPr="00BB6BB3">
              <w:rPr>
                <w:rFonts w:eastAsia="Times New Roman"/>
                <w:sz w:val="28"/>
                <w:szCs w:val="28"/>
                <w:lang w:val="ro-RO"/>
              </w:rPr>
              <w:t>cu sejur de zi</w:t>
            </w:r>
          </w:p>
        </w:tc>
        <w:tc>
          <w:tcPr>
            <w:tcW w:w="1200" w:type="dxa"/>
            <w:tcBorders>
              <w:right w:val="single" w:sz="8" w:space="0" w:color="auto"/>
            </w:tcBorders>
            <w:vAlign w:val="bottom"/>
          </w:tcPr>
          <w:p w14:paraId="66046F6B" w14:textId="77777777" w:rsidR="005B588F" w:rsidRPr="00BB6BB3" w:rsidRDefault="00D57F7F">
            <w:pPr>
              <w:jc w:val="center"/>
              <w:rPr>
                <w:sz w:val="20"/>
                <w:szCs w:val="20"/>
                <w:lang w:val="ro-RO"/>
              </w:rPr>
            </w:pPr>
            <w:r w:rsidRPr="00BB6BB3">
              <w:rPr>
                <w:rFonts w:eastAsia="Times New Roman"/>
                <w:w w:val="99"/>
                <w:sz w:val="28"/>
                <w:szCs w:val="28"/>
                <w:lang w:val="ro-RO"/>
              </w:rPr>
              <w:t>iunie</w:t>
            </w:r>
          </w:p>
        </w:tc>
        <w:tc>
          <w:tcPr>
            <w:tcW w:w="3640" w:type="dxa"/>
            <w:tcBorders>
              <w:right w:val="single" w:sz="8" w:space="0" w:color="auto"/>
            </w:tcBorders>
            <w:vAlign w:val="bottom"/>
          </w:tcPr>
          <w:p w14:paraId="533350FC" w14:textId="77777777" w:rsidR="005B588F" w:rsidRPr="00BB6BB3" w:rsidRDefault="00D57F7F">
            <w:pPr>
              <w:ind w:left="80"/>
              <w:rPr>
                <w:sz w:val="20"/>
                <w:szCs w:val="20"/>
                <w:lang w:val="ro-RO"/>
              </w:rPr>
            </w:pPr>
            <w:r w:rsidRPr="00BB6BB3">
              <w:rPr>
                <w:rFonts w:eastAsia="Times New Roman"/>
                <w:sz w:val="28"/>
                <w:szCs w:val="28"/>
                <w:lang w:val="ro-RO"/>
              </w:rPr>
              <w:t>Administraţia Publică</w:t>
            </w:r>
          </w:p>
        </w:tc>
      </w:tr>
      <w:tr w:rsidR="005B588F" w:rsidRPr="00BB6BB3" w14:paraId="5BD2AF71" w14:textId="77777777">
        <w:trPr>
          <w:trHeight w:val="322"/>
        </w:trPr>
        <w:tc>
          <w:tcPr>
            <w:tcW w:w="680" w:type="dxa"/>
            <w:tcBorders>
              <w:left w:val="single" w:sz="8" w:space="0" w:color="auto"/>
              <w:bottom w:val="single" w:sz="8" w:space="0" w:color="auto"/>
              <w:right w:val="single" w:sz="8" w:space="0" w:color="auto"/>
            </w:tcBorders>
            <w:vAlign w:val="bottom"/>
          </w:tcPr>
          <w:p w14:paraId="6499A6F9" w14:textId="77777777" w:rsidR="005B588F" w:rsidRPr="00BB6BB3" w:rsidRDefault="005B588F">
            <w:pPr>
              <w:rPr>
                <w:sz w:val="24"/>
                <w:szCs w:val="24"/>
                <w:lang w:val="ro-RO"/>
              </w:rPr>
            </w:pPr>
          </w:p>
        </w:tc>
        <w:tc>
          <w:tcPr>
            <w:tcW w:w="3840" w:type="dxa"/>
            <w:tcBorders>
              <w:bottom w:val="single" w:sz="8" w:space="0" w:color="auto"/>
              <w:right w:val="single" w:sz="8" w:space="0" w:color="auto"/>
            </w:tcBorders>
            <w:vAlign w:val="bottom"/>
          </w:tcPr>
          <w:p w14:paraId="75A78209" w14:textId="77777777" w:rsidR="005B588F" w:rsidRPr="00BB6BB3" w:rsidRDefault="005B588F">
            <w:pPr>
              <w:rPr>
                <w:sz w:val="24"/>
                <w:szCs w:val="24"/>
                <w:lang w:val="ro-RO"/>
              </w:rPr>
            </w:pPr>
          </w:p>
        </w:tc>
        <w:tc>
          <w:tcPr>
            <w:tcW w:w="1200" w:type="dxa"/>
            <w:tcBorders>
              <w:bottom w:val="single" w:sz="8" w:space="0" w:color="auto"/>
              <w:right w:val="single" w:sz="8" w:space="0" w:color="auto"/>
            </w:tcBorders>
            <w:vAlign w:val="bottom"/>
          </w:tcPr>
          <w:p w14:paraId="36347C78" w14:textId="77777777" w:rsidR="005B588F" w:rsidRPr="00BB6BB3" w:rsidRDefault="005B588F">
            <w:pPr>
              <w:rPr>
                <w:sz w:val="24"/>
                <w:szCs w:val="24"/>
                <w:lang w:val="ro-RO"/>
              </w:rPr>
            </w:pPr>
          </w:p>
        </w:tc>
        <w:tc>
          <w:tcPr>
            <w:tcW w:w="3640" w:type="dxa"/>
            <w:tcBorders>
              <w:bottom w:val="single" w:sz="8" w:space="0" w:color="auto"/>
              <w:right w:val="single" w:sz="8" w:space="0" w:color="auto"/>
            </w:tcBorders>
            <w:vAlign w:val="bottom"/>
          </w:tcPr>
          <w:p w14:paraId="1697E256" w14:textId="77777777" w:rsidR="005B588F" w:rsidRPr="00BB6BB3" w:rsidRDefault="00D57F7F">
            <w:pPr>
              <w:ind w:left="80"/>
              <w:rPr>
                <w:sz w:val="20"/>
                <w:szCs w:val="20"/>
                <w:lang w:val="ro-RO"/>
              </w:rPr>
            </w:pPr>
            <w:r w:rsidRPr="00BB6BB3">
              <w:rPr>
                <w:rFonts w:eastAsia="Times New Roman"/>
                <w:sz w:val="28"/>
                <w:szCs w:val="28"/>
                <w:lang w:val="ro-RO"/>
              </w:rPr>
              <w:t>Locală, I</w:t>
            </w:r>
          </w:p>
        </w:tc>
      </w:tr>
      <w:tr w:rsidR="005B588F" w:rsidRPr="00BB6BB3" w14:paraId="1F763DF1" w14:textId="77777777">
        <w:trPr>
          <w:trHeight w:val="314"/>
        </w:trPr>
        <w:tc>
          <w:tcPr>
            <w:tcW w:w="680" w:type="dxa"/>
            <w:tcBorders>
              <w:left w:val="single" w:sz="8" w:space="0" w:color="auto"/>
              <w:right w:val="single" w:sz="8" w:space="0" w:color="auto"/>
            </w:tcBorders>
            <w:vAlign w:val="bottom"/>
          </w:tcPr>
          <w:p w14:paraId="3CA176B7" w14:textId="77777777" w:rsidR="005B588F" w:rsidRPr="00BB6BB3" w:rsidRDefault="00D57F7F">
            <w:pPr>
              <w:spacing w:line="313" w:lineRule="exact"/>
              <w:jc w:val="center"/>
              <w:rPr>
                <w:sz w:val="20"/>
                <w:szCs w:val="20"/>
                <w:lang w:val="ro-RO"/>
              </w:rPr>
            </w:pPr>
            <w:r w:rsidRPr="00BB6BB3">
              <w:rPr>
                <w:rFonts w:eastAsia="Times New Roman"/>
                <w:sz w:val="28"/>
                <w:szCs w:val="28"/>
                <w:lang w:val="ro-RO"/>
              </w:rPr>
              <w:t>4.</w:t>
            </w:r>
          </w:p>
        </w:tc>
        <w:tc>
          <w:tcPr>
            <w:tcW w:w="3840" w:type="dxa"/>
            <w:tcBorders>
              <w:right w:val="single" w:sz="8" w:space="0" w:color="auto"/>
            </w:tcBorders>
            <w:vAlign w:val="bottom"/>
          </w:tcPr>
          <w:p w14:paraId="19541D34" w14:textId="77777777" w:rsidR="005B588F" w:rsidRPr="00BB6BB3" w:rsidRDefault="00D57F7F">
            <w:pPr>
              <w:spacing w:line="313" w:lineRule="exact"/>
              <w:ind w:left="100"/>
              <w:rPr>
                <w:sz w:val="20"/>
                <w:szCs w:val="20"/>
                <w:lang w:val="ro-RO"/>
              </w:rPr>
            </w:pPr>
            <w:r w:rsidRPr="00BB6BB3">
              <w:rPr>
                <w:rFonts w:eastAsia="Times New Roman"/>
                <w:sz w:val="28"/>
                <w:szCs w:val="28"/>
                <w:lang w:val="ro-RO"/>
              </w:rPr>
              <w:t>Asigurarea taberelor cu cadre,</w:t>
            </w:r>
          </w:p>
        </w:tc>
        <w:tc>
          <w:tcPr>
            <w:tcW w:w="1200" w:type="dxa"/>
            <w:tcBorders>
              <w:right w:val="single" w:sz="8" w:space="0" w:color="auto"/>
            </w:tcBorders>
            <w:vAlign w:val="bottom"/>
          </w:tcPr>
          <w:p w14:paraId="4AF11BBF" w14:textId="77777777" w:rsidR="005B588F" w:rsidRPr="00BB6BB3" w:rsidRDefault="00D57F7F">
            <w:pPr>
              <w:spacing w:line="313" w:lineRule="exact"/>
              <w:jc w:val="center"/>
              <w:rPr>
                <w:sz w:val="20"/>
                <w:szCs w:val="20"/>
                <w:lang w:val="ro-RO"/>
              </w:rPr>
            </w:pPr>
            <w:r w:rsidRPr="00BB6BB3">
              <w:rPr>
                <w:rFonts w:eastAsia="Times New Roman"/>
                <w:w w:val="99"/>
                <w:sz w:val="28"/>
                <w:szCs w:val="28"/>
                <w:lang w:val="ro-RO"/>
              </w:rPr>
              <w:t>mai</w:t>
            </w:r>
          </w:p>
        </w:tc>
        <w:tc>
          <w:tcPr>
            <w:tcW w:w="3640" w:type="dxa"/>
            <w:tcBorders>
              <w:right w:val="single" w:sz="8" w:space="0" w:color="auto"/>
            </w:tcBorders>
            <w:vAlign w:val="bottom"/>
          </w:tcPr>
          <w:p w14:paraId="1EC24FA5" w14:textId="77777777" w:rsidR="005B588F" w:rsidRPr="00BB6BB3" w:rsidRDefault="00D57F7F">
            <w:pPr>
              <w:spacing w:line="313" w:lineRule="exact"/>
              <w:ind w:left="80"/>
              <w:rPr>
                <w:sz w:val="20"/>
                <w:szCs w:val="20"/>
                <w:lang w:val="ro-RO"/>
              </w:rPr>
            </w:pPr>
            <w:r w:rsidRPr="00BB6BB3">
              <w:rPr>
                <w:rFonts w:eastAsia="Times New Roman"/>
                <w:sz w:val="28"/>
                <w:szCs w:val="28"/>
                <w:lang w:val="ro-RO"/>
              </w:rPr>
              <w:t>DÎTS Rîşcani</w:t>
            </w:r>
          </w:p>
        </w:tc>
      </w:tr>
      <w:tr w:rsidR="005B588F" w:rsidRPr="00BB6BB3" w14:paraId="5EA38533" w14:textId="77777777">
        <w:trPr>
          <w:trHeight w:val="322"/>
        </w:trPr>
        <w:tc>
          <w:tcPr>
            <w:tcW w:w="680" w:type="dxa"/>
            <w:tcBorders>
              <w:left w:val="single" w:sz="8" w:space="0" w:color="auto"/>
              <w:right w:val="single" w:sz="8" w:space="0" w:color="auto"/>
            </w:tcBorders>
            <w:vAlign w:val="bottom"/>
          </w:tcPr>
          <w:p w14:paraId="16330797" w14:textId="77777777" w:rsidR="005B588F" w:rsidRPr="00BB6BB3" w:rsidRDefault="005B588F">
            <w:pPr>
              <w:rPr>
                <w:sz w:val="24"/>
                <w:szCs w:val="24"/>
                <w:lang w:val="ro-RO"/>
              </w:rPr>
            </w:pPr>
          </w:p>
        </w:tc>
        <w:tc>
          <w:tcPr>
            <w:tcW w:w="3840" w:type="dxa"/>
            <w:tcBorders>
              <w:right w:val="single" w:sz="8" w:space="0" w:color="auto"/>
            </w:tcBorders>
            <w:vAlign w:val="bottom"/>
          </w:tcPr>
          <w:p w14:paraId="3EB6F8CF" w14:textId="77777777" w:rsidR="005B588F" w:rsidRPr="00BB6BB3" w:rsidRDefault="00D57F7F">
            <w:pPr>
              <w:ind w:left="100"/>
              <w:rPr>
                <w:sz w:val="20"/>
                <w:szCs w:val="20"/>
                <w:lang w:val="ro-RO"/>
              </w:rPr>
            </w:pPr>
            <w:r w:rsidRPr="00BB6BB3">
              <w:rPr>
                <w:rFonts w:eastAsia="Times New Roman"/>
                <w:sz w:val="28"/>
                <w:szCs w:val="28"/>
                <w:lang w:val="ro-RO"/>
              </w:rPr>
              <w:t>instruirea personalului,</w:t>
            </w:r>
          </w:p>
        </w:tc>
        <w:tc>
          <w:tcPr>
            <w:tcW w:w="1200" w:type="dxa"/>
            <w:tcBorders>
              <w:right w:val="single" w:sz="8" w:space="0" w:color="auto"/>
            </w:tcBorders>
            <w:vAlign w:val="bottom"/>
          </w:tcPr>
          <w:p w14:paraId="0C73E595" w14:textId="77777777" w:rsidR="005B588F" w:rsidRPr="00BB6BB3" w:rsidRDefault="005B588F">
            <w:pPr>
              <w:rPr>
                <w:sz w:val="24"/>
                <w:szCs w:val="24"/>
                <w:lang w:val="ro-RO"/>
              </w:rPr>
            </w:pPr>
          </w:p>
        </w:tc>
        <w:tc>
          <w:tcPr>
            <w:tcW w:w="3640" w:type="dxa"/>
            <w:tcBorders>
              <w:right w:val="single" w:sz="8" w:space="0" w:color="auto"/>
            </w:tcBorders>
            <w:vAlign w:val="bottom"/>
          </w:tcPr>
          <w:p w14:paraId="553B4A70" w14:textId="77777777" w:rsidR="005B588F" w:rsidRPr="00BB6BB3" w:rsidRDefault="00D57F7F">
            <w:pPr>
              <w:ind w:left="80"/>
              <w:rPr>
                <w:sz w:val="20"/>
                <w:szCs w:val="20"/>
                <w:lang w:val="ro-RO"/>
              </w:rPr>
            </w:pPr>
            <w:r w:rsidRPr="00BB6BB3">
              <w:rPr>
                <w:rFonts w:eastAsia="Times New Roman"/>
                <w:sz w:val="28"/>
                <w:szCs w:val="28"/>
                <w:lang w:val="ro-RO"/>
              </w:rPr>
              <w:t>Direcţiile de şcoli</w:t>
            </w:r>
          </w:p>
        </w:tc>
      </w:tr>
      <w:tr w:rsidR="005B588F" w:rsidRPr="00BB6BB3" w14:paraId="766B2424" w14:textId="77777777">
        <w:trPr>
          <w:trHeight w:val="322"/>
        </w:trPr>
        <w:tc>
          <w:tcPr>
            <w:tcW w:w="680" w:type="dxa"/>
            <w:tcBorders>
              <w:left w:val="single" w:sz="8" w:space="0" w:color="auto"/>
              <w:right w:val="single" w:sz="8" w:space="0" w:color="auto"/>
            </w:tcBorders>
            <w:vAlign w:val="bottom"/>
          </w:tcPr>
          <w:p w14:paraId="4239DF8D" w14:textId="77777777" w:rsidR="005B588F" w:rsidRPr="00BB6BB3" w:rsidRDefault="005B588F">
            <w:pPr>
              <w:rPr>
                <w:sz w:val="24"/>
                <w:szCs w:val="24"/>
                <w:lang w:val="ro-RO"/>
              </w:rPr>
            </w:pPr>
          </w:p>
        </w:tc>
        <w:tc>
          <w:tcPr>
            <w:tcW w:w="3840" w:type="dxa"/>
            <w:tcBorders>
              <w:right w:val="single" w:sz="8" w:space="0" w:color="auto"/>
            </w:tcBorders>
            <w:vAlign w:val="bottom"/>
          </w:tcPr>
          <w:p w14:paraId="4141FEE3" w14:textId="77777777" w:rsidR="005B588F" w:rsidRPr="00BB6BB3" w:rsidRDefault="00D57F7F">
            <w:pPr>
              <w:ind w:left="100"/>
              <w:rPr>
                <w:sz w:val="20"/>
                <w:szCs w:val="20"/>
                <w:lang w:val="ro-RO"/>
              </w:rPr>
            </w:pPr>
            <w:r w:rsidRPr="00BB6BB3">
              <w:rPr>
                <w:rFonts w:eastAsia="Times New Roman"/>
                <w:sz w:val="28"/>
                <w:szCs w:val="28"/>
                <w:lang w:val="ro-RO"/>
              </w:rPr>
              <w:t>proiectarea tematică a</w:t>
            </w:r>
          </w:p>
        </w:tc>
        <w:tc>
          <w:tcPr>
            <w:tcW w:w="1200" w:type="dxa"/>
            <w:tcBorders>
              <w:right w:val="single" w:sz="8" w:space="0" w:color="auto"/>
            </w:tcBorders>
            <w:vAlign w:val="bottom"/>
          </w:tcPr>
          <w:p w14:paraId="1BDC1C10" w14:textId="77777777" w:rsidR="005B588F" w:rsidRPr="00BB6BB3" w:rsidRDefault="005B588F">
            <w:pPr>
              <w:rPr>
                <w:sz w:val="24"/>
                <w:szCs w:val="24"/>
                <w:lang w:val="ro-RO"/>
              </w:rPr>
            </w:pPr>
          </w:p>
        </w:tc>
        <w:tc>
          <w:tcPr>
            <w:tcW w:w="3640" w:type="dxa"/>
            <w:tcBorders>
              <w:right w:val="single" w:sz="8" w:space="0" w:color="auto"/>
            </w:tcBorders>
            <w:vAlign w:val="bottom"/>
          </w:tcPr>
          <w:p w14:paraId="662D643B" w14:textId="77777777" w:rsidR="005B588F" w:rsidRPr="00BB6BB3" w:rsidRDefault="005B588F">
            <w:pPr>
              <w:rPr>
                <w:sz w:val="24"/>
                <w:szCs w:val="24"/>
                <w:lang w:val="ro-RO"/>
              </w:rPr>
            </w:pPr>
          </w:p>
        </w:tc>
      </w:tr>
      <w:tr w:rsidR="005B588F" w:rsidRPr="00BB6BB3" w14:paraId="7D0F8CAA" w14:textId="77777777">
        <w:trPr>
          <w:trHeight w:val="322"/>
        </w:trPr>
        <w:tc>
          <w:tcPr>
            <w:tcW w:w="680" w:type="dxa"/>
            <w:tcBorders>
              <w:left w:val="single" w:sz="8" w:space="0" w:color="auto"/>
              <w:bottom w:val="single" w:sz="8" w:space="0" w:color="auto"/>
              <w:right w:val="single" w:sz="8" w:space="0" w:color="auto"/>
            </w:tcBorders>
            <w:vAlign w:val="bottom"/>
          </w:tcPr>
          <w:p w14:paraId="07566AD3" w14:textId="77777777" w:rsidR="005B588F" w:rsidRPr="00BB6BB3" w:rsidRDefault="005B588F">
            <w:pPr>
              <w:rPr>
                <w:sz w:val="24"/>
                <w:szCs w:val="24"/>
                <w:lang w:val="ro-RO"/>
              </w:rPr>
            </w:pPr>
          </w:p>
        </w:tc>
        <w:tc>
          <w:tcPr>
            <w:tcW w:w="3840" w:type="dxa"/>
            <w:tcBorders>
              <w:bottom w:val="single" w:sz="8" w:space="0" w:color="auto"/>
              <w:right w:val="single" w:sz="8" w:space="0" w:color="auto"/>
            </w:tcBorders>
            <w:vAlign w:val="bottom"/>
          </w:tcPr>
          <w:p w14:paraId="194CC9F1" w14:textId="77777777" w:rsidR="005B588F" w:rsidRPr="00BB6BB3" w:rsidRDefault="00D57F7F">
            <w:pPr>
              <w:ind w:left="100"/>
              <w:rPr>
                <w:sz w:val="20"/>
                <w:szCs w:val="20"/>
                <w:lang w:val="ro-RO"/>
              </w:rPr>
            </w:pPr>
            <w:r w:rsidRPr="00BB6BB3">
              <w:rPr>
                <w:rFonts w:eastAsia="Times New Roman"/>
                <w:sz w:val="28"/>
                <w:szCs w:val="28"/>
                <w:lang w:val="ro-RO"/>
              </w:rPr>
              <w:t>activităţilor</w:t>
            </w:r>
          </w:p>
        </w:tc>
        <w:tc>
          <w:tcPr>
            <w:tcW w:w="1200" w:type="dxa"/>
            <w:tcBorders>
              <w:bottom w:val="single" w:sz="8" w:space="0" w:color="auto"/>
              <w:right w:val="single" w:sz="8" w:space="0" w:color="auto"/>
            </w:tcBorders>
            <w:vAlign w:val="bottom"/>
          </w:tcPr>
          <w:p w14:paraId="31EBD940" w14:textId="77777777" w:rsidR="005B588F" w:rsidRPr="00BB6BB3" w:rsidRDefault="005B588F">
            <w:pPr>
              <w:rPr>
                <w:sz w:val="24"/>
                <w:szCs w:val="24"/>
                <w:lang w:val="ro-RO"/>
              </w:rPr>
            </w:pPr>
          </w:p>
        </w:tc>
        <w:tc>
          <w:tcPr>
            <w:tcW w:w="3640" w:type="dxa"/>
            <w:tcBorders>
              <w:bottom w:val="single" w:sz="8" w:space="0" w:color="auto"/>
              <w:right w:val="single" w:sz="8" w:space="0" w:color="auto"/>
            </w:tcBorders>
            <w:vAlign w:val="bottom"/>
          </w:tcPr>
          <w:p w14:paraId="3FFA36A7" w14:textId="77777777" w:rsidR="005B588F" w:rsidRPr="00BB6BB3" w:rsidRDefault="005B588F">
            <w:pPr>
              <w:rPr>
                <w:sz w:val="24"/>
                <w:szCs w:val="24"/>
                <w:lang w:val="ro-RO"/>
              </w:rPr>
            </w:pPr>
          </w:p>
        </w:tc>
      </w:tr>
      <w:tr w:rsidR="005B588F" w:rsidRPr="00BB6BB3" w14:paraId="7AC340DF" w14:textId="77777777">
        <w:trPr>
          <w:trHeight w:val="311"/>
        </w:trPr>
        <w:tc>
          <w:tcPr>
            <w:tcW w:w="680" w:type="dxa"/>
            <w:tcBorders>
              <w:left w:val="single" w:sz="8" w:space="0" w:color="auto"/>
              <w:right w:val="single" w:sz="8" w:space="0" w:color="auto"/>
            </w:tcBorders>
            <w:vAlign w:val="bottom"/>
          </w:tcPr>
          <w:p w14:paraId="58945A74" w14:textId="77777777" w:rsidR="005B588F" w:rsidRPr="00BB6BB3" w:rsidRDefault="00D57F7F">
            <w:pPr>
              <w:spacing w:line="310" w:lineRule="exact"/>
              <w:jc w:val="center"/>
              <w:rPr>
                <w:sz w:val="20"/>
                <w:szCs w:val="20"/>
                <w:lang w:val="ro-RO"/>
              </w:rPr>
            </w:pPr>
            <w:r w:rsidRPr="00BB6BB3">
              <w:rPr>
                <w:rFonts w:eastAsia="Times New Roman"/>
                <w:sz w:val="28"/>
                <w:szCs w:val="28"/>
                <w:lang w:val="ro-RO"/>
              </w:rPr>
              <w:t>5.</w:t>
            </w:r>
          </w:p>
        </w:tc>
        <w:tc>
          <w:tcPr>
            <w:tcW w:w="3840" w:type="dxa"/>
            <w:tcBorders>
              <w:right w:val="single" w:sz="8" w:space="0" w:color="auto"/>
            </w:tcBorders>
            <w:vAlign w:val="bottom"/>
          </w:tcPr>
          <w:p w14:paraId="4E5F085B" w14:textId="77777777" w:rsidR="005B588F" w:rsidRPr="00BB6BB3" w:rsidRDefault="00D57F7F">
            <w:pPr>
              <w:spacing w:line="310" w:lineRule="exact"/>
              <w:ind w:left="100"/>
              <w:rPr>
                <w:sz w:val="20"/>
                <w:szCs w:val="20"/>
                <w:lang w:val="ro-RO"/>
              </w:rPr>
            </w:pPr>
            <w:r w:rsidRPr="00BB6BB3">
              <w:rPr>
                <w:rFonts w:eastAsia="Times New Roman"/>
                <w:sz w:val="28"/>
                <w:szCs w:val="28"/>
                <w:lang w:val="ro-RO"/>
              </w:rPr>
              <w:t>Organizarea controlului</w:t>
            </w:r>
          </w:p>
        </w:tc>
        <w:tc>
          <w:tcPr>
            <w:tcW w:w="1200" w:type="dxa"/>
            <w:tcBorders>
              <w:right w:val="single" w:sz="8" w:space="0" w:color="auto"/>
            </w:tcBorders>
            <w:vAlign w:val="bottom"/>
          </w:tcPr>
          <w:p w14:paraId="2ED05A56" w14:textId="77777777" w:rsidR="005B588F" w:rsidRPr="00BB6BB3" w:rsidRDefault="00D57F7F">
            <w:pPr>
              <w:spacing w:line="310" w:lineRule="exact"/>
              <w:jc w:val="center"/>
              <w:rPr>
                <w:sz w:val="20"/>
                <w:szCs w:val="20"/>
                <w:lang w:val="ro-RO"/>
              </w:rPr>
            </w:pPr>
            <w:r w:rsidRPr="00BB6BB3">
              <w:rPr>
                <w:rFonts w:eastAsia="Times New Roman"/>
                <w:sz w:val="28"/>
                <w:szCs w:val="28"/>
                <w:lang w:val="ro-RO"/>
              </w:rPr>
              <w:t>mai -</w:t>
            </w:r>
          </w:p>
        </w:tc>
        <w:tc>
          <w:tcPr>
            <w:tcW w:w="3640" w:type="dxa"/>
            <w:tcBorders>
              <w:right w:val="single" w:sz="8" w:space="0" w:color="auto"/>
            </w:tcBorders>
            <w:vAlign w:val="bottom"/>
          </w:tcPr>
          <w:p w14:paraId="0A264F77" w14:textId="77777777" w:rsidR="005B588F" w:rsidRPr="00BB6BB3" w:rsidRDefault="00D57F7F">
            <w:pPr>
              <w:spacing w:line="310" w:lineRule="exact"/>
              <w:ind w:left="80"/>
              <w:rPr>
                <w:sz w:val="20"/>
                <w:szCs w:val="20"/>
                <w:lang w:val="ro-RO"/>
              </w:rPr>
            </w:pPr>
            <w:r w:rsidRPr="00BB6BB3">
              <w:rPr>
                <w:rFonts w:eastAsia="Times New Roman"/>
                <w:sz w:val="28"/>
                <w:szCs w:val="28"/>
                <w:lang w:val="ro-RO"/>
              </w:rPr>
              <w:t>DÎTS Rîşcani</w:t>
            </w:r>
          </w:p>
        </w:tc>
      </w:tr>
      <w:tr w:rsidR="005B588F" w:rsidRPr="00BB6BB3" w14:paraId="74D58051" w14:textId="77777777">
        <w:trPr>
          <w:trHeight w:val="324"/>
        </w:trPr>
        <w:tc>
          <w:tcPr>
            <w:tcW w:w="680" w:type="dxa"/>
            <w:tcBorders>
              <w:left w:val="single" w:sz="8" w:space="0" w:color="auto"/>
              <w:right w:val="single" w:sz="8" w:space="0" w:color="auto"/>
            </w:tcBorders>
            <w:vAlign w:val="bottom"/>
          </w:tcPr>
          <w:p w14:paraId="2F9CB781" w14:textId="77777777" w:rsidR="005B588F" w:rsidRPr="00BB6BB3" w:rsidRDefault="005B588F">
            <w:pPr>
              <w:rPr>
                <w:sz w:val="24"/>
                <w:szCs w:val="24"/>
                <w:lang w:val="ro-RO"/>
              </w:rPr>
            </w:pPr>
          </w:p>
        </w:tc>
        <w:tc>
          <w:tcPr>
            <w:tcW w:w="3840" w:type="dxa"/>
            <w:tcBorders>
              <w:right w:val="single" w:sz="8" w:space="0" w:color="auto"/>
            </w:tcBorders>
            <w:vAlign w:val="bottom"/>
          </w:tcPr>
          <w:p w14:paraId="2A389985" w14:textId="77777777" w:rsidR="005B588F" w:rsidRPr="00BB6BB3" w:rsidRDefault="00D57F7F">
            <w:pPr>
              <w:ind w:left="100"/>
              <w:rPr>
                <w:sz w:val="20"/>
                <w:szCs w:val="20"/>
                <w:lang w:val="ro-RO"/>
              </w:rPr>
            </w:pPr>
            <w:r w:rsidRPr="00BB6BB3">
              <w:rPr>
                <w:rFonts w:eastAsia="Times New Roman"/>
                <w:sz w:val="28"/>
                <w:szCs w:val="28"/>
                <w:lang w:val="ro-RO"/>
              </w:rPr>
              <w:t>medical al personalului şi</w:t>
            </w:r>
          </w:p>
        </w:tc>
        <w:tc>
          <w:tcPr>
            <w:tcW w:w="1200" w:type="dxa"/>
            <w:tcBorders>
              <w:right w:val="single" w:sz="8" w:space="0" w:color="auto"/>
            </w:tcBorders>
            <w:vAlign w:val="bottom"/>
          </w:tcPr>
          <w:p w14:paraId="58664BFF" w14:textId="77777777" w:rsidR="005B588F" w:rsidRPr="00BB6BB3" w:rsidRDefault="00D57F7F">
            <w:pPr>
              <w:jc w:val="center"/>
              <w:rPr>
                <w:sz w:val="20"/>
                <w:szCs w:val="20"/>
                <w:lang w:val="ro-RO"/>
              </w:rPr>
            </w:pPr>
            <w:r w:rsidRPr="00BB6BB3">
              <w:rPr>
                <w:rFonts w:eastAsia="Times New Roman"/>
                <w:w w:val="99"/>
                <w:sz w:val="28"/>
                <w:szCs w:val="28"/>
                <w:lang w:val="ro-RO"/>
              </w:rPr>
              <w:t>iunie</w:t>
            </w:r>
          </w:p>
        </w:tc>
        <w:tc>
          <w:tcPr>
            <w:tcW w:w="3640" w:type="dxa"/>
            <w:tcBorders>
              <w:right w:val="single" w:sz="8" w:space="0" w:color="auto"/>
            </w:tcBorders>
            <w:vAlign w:val="bottom"/>
          </w:tcPr>
          <w:p w14:paraId="677E56D1" w14:textId="77777777" w:rsidR="005B588F" w:rsidRPr="00BB6BB3" w:rsidRDefault="00D57F7F">
            <w:pPr>
              <w:ind w:left="80"/>
              <w:rPr>
                <w:sz w:val="20"/>
                <w:szCs w:val="20"/>
                <w:lang w:val="ro-RO"/>
              </w:rPr>
            </w:pPr>
            <w:r w:rsidRPr="00BB6BB3">
              <w:rPr>
                <w:rFonts w:eastAsia="Times New Roman"/>
                <w:sz w:val="28"/>
                <w:szCs w:val="28"/>
                <w:lang w:val="ro-RO"/>
              </w:rPr>
              <w:t>Centrul de sănătate Rîșcani</w:t>
            </w:r>
          </w:p>
        </w:tc>
      </w:tr>
      <w:tr w:rsidR="005B588F" w:rsidRPr="00BB6BB3" w14:paraId="0B5BCA81" w14:textId="77777777">
        <w:trPr>
          <w:trHeight w:val="322"/>
        </w:trPr>
        <w:tc>
          <w:tcPr>
            <w:tcW w:w="680" w:type="dxa"/>
            <w:tcBorders>
              <w:left w:val="single" w:sz="8" w:space="0" w:color="auto"/>
              <w:bottom w:val="single" w:sz="8" w:space="0" w:color="auto"/>
              <w:right w:val="single" w:sz="8" w:space="0" w:color="auto"/>
            </w:tcBorders>
            <w:vAlign w:val="bottom"/>
          </w:tcPr>
          <w:p w14:paraId="3DA88EF3" w14:textId="77777777" w:rsidR="005B588F" w:rsidRPr="00BB6BB3" w:rsidRDefault="005B588F">
            <w:pPr>
              <w:rPr>
                <w:sz w:val="24"/>
                <w:szCs w:val="24"/>
                <w:lang w:val="ro-RO"/>
              </w:rPr>
            </w:pPr>
          </w:p>
        </w:tc>
        <w:tc>
          <w:tcPr>
            <w:tcW w:w="3840" w:type="dxa"/>
            <w:tcBorders>
              <w:bottom w:val="single" w:sz="8" w:space="0" w:color="auto"/>
              <w:right w:val="single" w:sz="8" w:space="0" w:color="auto"/>
            </w:tcBorders>
            <w:vAlign w:val="bottom"/>
          </w:tcPr>
          <w:p w14:paraId="0680CCEF" w14:textId="77777777" w:rsidR="005B588F" w:rsidRPr="00BB6BB3" w:rsidRDefault="00D57F7F">
            <w:pPr>
              <w:ind w:left="100"/>
              <w:rPr>
                <w:sz w:val="20"/>
                <w:szCs w:val="20"/>
                <w:lang w:val="ro-RO"/>
              </w:rPr>
            </w:pPr>
            <w:r w:rsidRPr="00BB6BB3">
              <w:rPr>
                <w:rFonts w:eastAsia="Times New Roman"/>
                <w:sz w:val="28"/>
                <w:szCs w:val="28"/>
                <w:lang w:val="ro-RO"/>
              </w:rPr>
              <w:t>copiilor</w:t>
            </w:r>
          </w:p>
        </w:tc>
        <w:tc>
          <w:tcPr>
            <w:tcW w:w="1200" w:type="dxa"/>
            <w:tcBorders>
              <w:bottom w:val="single" w:sz="8" w:space="0" w:color="auto"/>
              <w:right w:val="single" w:sz="8" w:space="0" w:color="auto"/>
            </w:tcBorders>
            <w:vAlign w:val="bottom"/>
          </w:tcPr>
          <w:p w14:paraId="16429956" w14:textId="77777777" w:rsidR="005B588F" w:rsidRPr="00BB6BB3" w:rsidRDefault="005B588F">
            <w:pPr>
              <w:rPr>
                <w:sz w:val="24"/>
                <w:szCs w:val="24"/>
                <w:lang w:val="ro-RO"/>
              </w:rPr>
            </w:pPr>
          </w:p>
        </w:tc>
        <w:tc>
          <w:tcPr>
            <w:tcW w:w="3640" w:type="dxa"/>
            <w:tcBorders>
              <w:bottom w:val="single" w:sz="8" w:space="0" w:color="auto"/>
              <w:right w:val="single" w:sz="8" w:space="0" w:color="auto"/>
            </w:tcBorders>
            <w:vAlign w:val="bottom"/>
          </w:tcPr>
          <w:p w14:paraId="140127AD" w14:textId="77777777" w:rsidR="005B588F" w:rsidRPr="00BB6BB3" w:rsidRDefault="005B588F">
            <w:pPr>
              <w:rPr>
                <w:sz w:val="24"/>
                <w:szCs w:val="24"/>
                <w:lang w:val="ro-RO"/>
              </w:rPr>
            </w:pPr>
          </w:p>
        </w:tc>
      </w:tr>
      <w:tr w:rsidR="005B588F" w:rsidRPr="00BB6BB3" w14:paraId="73AD44DF" w14:textId="77777777">
        <w:trPr>
          <w:trHeight w:val="311"/>
        </w:trPr>
        <w:tc>
          <w:tcPr>
            <w:tcW w:w="680" w:type="dxa"/>
            <w:tcBorders>
              <w:left w:val="single" w:sz="8" w:space="0" w:color="auto"/>
              <w:right w:val="single" w:sz="8" w:space="0" w:color="auto"/>
            </w:tcBorders>
            <w:vAlign w:val="bottom"/>
          </w:tcPr>
          <w:p w14:paraId="5B74623F" w14:textId="77777777" w:rsidR="005B588F" w:rsidRPr="00BB6BB3" w:rsidRDefault="00D57F7F">
            <w:pPr>
              <w:spacing w:line="310" w:lineRule="exact"/>
              <w:jc w:val="center"/>
              <w:rPr>
                <w:sz w:val="20"/>
                <w:szCs w:val="20"/>
                <w:lang w:val="ro-RO"/>
              </w:rPr>
            </w:pPr>
            <w:r w:rsidRPr="00BB6BB3">
              <w:rPr>
                <w:rFonts w:eastAsia="Times New Roman"/>
                <w:sz w:val="28"/>
                <w:szCs w:val="28"/>
                <w:lang w:val="ro-RO"/>
              </w:rPr>
              <w:t>6.</w:t>
            </w:r>
          </w:p>
        </w:tc>
        <w:tc>
          <w:tcPr>
            <w:tcW w:w="3840" w:type="dxa"/>
            <w:tcBorders>
              <w:right w:val="single" w:sz="8" w:space="0" w:color="auto"/>
            </w:tcBorders>
            <w:vAlign w:val="bottom"/>
          </w:tcPr>
          <w:p w14:paraId="1AE9EB3F" w14:textId="77777777" w:rsidR="005B588F" w:rsidRPr="00BB6BB3" w:rsidRDefault="00D57F7F">
            <w:pPr>
              <w:spacing w:line="310" w:lineRule="exact"/>
              <w:ind w:left="100"/>
              <w:rPr>
                <w:sz w:val="20"/>
                <w:szCs w:val="20"/>
                <w:lang w:val="ro-RO"/>
              </w:rPr>
            </w:pPr>
            <w:r w:rsidRPr="00BB6BB3">
              <w:rPr>
                <w:rFonts w:eastAsia="Times New Roman"/>
                <w:sz w:val="28"/>
                <w:szCs w:val="28"/>
                <w:lang w:val="ro-RO"/>
              </w:rPr>
              <w:t>Evaluarea pregătirii taberelor</w:t>
            </w:r>
          </w:p>
        </w:tc>
        <w:tc>
          <w:tcPr>
            <w:tcW w:w="1200" w:type="dxa"/>
            <w:tcBorders>
              <w:right w:val="single" w:sz="8" w:space="0" w:color="auto"/>
            </w:tcBorders>
            <w:vAlign w:val="bottom"/>
          </w:tcPr>
          <w:p w14:paraId="1AF299FE" w14:textId="77777777" w:rsidR="005B588F" w:rsidRPr="00BB6BB3" w:rsidRDefault="00D57F7F">
            <w:pPr>
              <w:spacing w:line="310" w:lineRule="exact"/>
              <w:jc w:val="center"/>
              <w:rPr>
                <w:sz w:val="20"/>
                <w:szCs w:val="20"/>
                <w:lang w:val="ro-RO"/>
              </w:rPr>
            </w:pPr>
            <w:r w:rsidRPr="00BB6BB3">
              <w:rPr>
                <w:rFonts w:eastAsia="Times New Roman"/>
                <w:w w:val="99"/>
                <w:sz w:val="28"/>
                <w:szCs w:val="28"/>
                <w:lang w:val="ro-RO"/>
              </w:rPr>
              <w:t>mai</w:t>
            </w:r>
          </w:p>
        </w:tc>
        <w:tc>
          <w:tcPr>
            <w:tcW w:w="3640" w:type="dxa"/>
            <w:tcBorders>
              <w:right w:val="single" w:sz="8" w:space="0" w:color="auto"/>
            </w:tcBorders>
            <w:vAlign w:val="bottom"/>
          </w:tcPr>
          <w:p w14:paraId="680A7166" w14:textId="77777777" w:rsidR="005B588F" w:rsidRPr="00BB6BB3" w:rsidRDefault="00D57F7F">
            <w:pPr>
              <w:spacing w:line="310" w:lineRule="exact"/>
              <w:ind w:left="80"/>
              <w:rPr>
                <w:sz w:val="20"/>
                <w:szCs w:val="20"/>
                <w:lang w:val="ro-RO"/>
              </w:rPr>
            </w:pPr>
            <w:r w:rsidRPr="00BB6BB3">
              <w:rPr>
                <w:rFonts w:eastAsia="Times New Roman"/>
                <w:sz w:val="28"/>
                <w:szCs w:val="28"/>
                <w:lang w:val="ro-RO"/>
              </w:rPr>
              <w:t>Comisia raională</w:t>
            </w:r>
          </w:p>
        </w:tc>
      </w:tr>
      <w:tr w:rsidR="005B588F" w:rsidRPr="00BB6BB3" w14:paraId="0CF54639" w14:textId="77777777">
        <w:trPr>
          <w:trHeight w:val="322"/>
        </w:trPr>
        <w:tc>
          <w:tcPr>
            <w:tcW w:w="680" w:type="dxa"/>
            <w:tcBorders>
              <w:left w:val="single" w:sz="8" w:space="0" w:color="auto"/>
              <w:bottom w:val="single" w:sz="8" w:space="0" w:color="auto"/>
              <w:right w:val="single" w:sz="8" w:space="0" w:color="auto"/>
            </w:tcBorders>
            <w:vAlign w:val="bottom"/>
          </w:tcPr>
          <w:p w14:paraId="593811A7" w14:textId="77777777" w:rsidR="005B588F" w:rsidRPr="00BB6BB3" w:rsidRDefault="005B588F">
            <w:pPr>
              <w:rPr>
                <w:sz w:val="24"/>
                <w:szCs w:val="24"/>
                <w:lang w:val="ro-RO"/>
              </w:rPr>
            </w:pPr>
          </w:p>
        </w:tc>
        <w:tc>
          <w:tcPr>
            <w:tcW w:w="3840" w:type="dxa"/>
            <w:tcBorders>
              <w:bottom w:val="single" w:sz="8" w:space="0" w:color="auto"/>
              <w:right w:val="single" w:sz="8" w:space="0" w:color="auto"/>
            </w:tcBorders>
            <w:vAlign w:val="bottom"/>
          </w:tcPr>
          <w:p w14:paraId="570A0A36" w14:textId="77777777" w:rsidR="005B588F" w:rsidRPr="00BB6BB3" w:rsidRDefault="00D57F7F">
            <w:pPr>
              <w:ind w:left="100"/>
              <w:rPr>
                <w:sz w:val="20"/>
                <w:szCs w:val="20"/>
                <w:lang w:val="ro-RO"/>
              </w:rPr>
            </w:pPr>
            <w:r w:rsidRPr="00BB6BB3">
              <w:rPr>
                <w:rFonts w:eastAsia="Times New Roman"/>
                <w:sz w:val="28"/>
                <w:szCs w:val="28"/>
                <w:lang w:val="ro-RO"/>
              </w:rPr>
              <w:t>pentru perioada estivală</w:t>
            </w:r>
          </w:p>
        </w:tc>
        <w:tc>
          <w:tcPr>
            <w:tcW w:w="1200" w:type="dxa"/>
            <w:tcBorders>
              <w:bottom w:val="single" w:sz="8" w:space="0" w:color="auto"/>
              <w:right w:val="single" w:sz="8" w:space="0" w:color="auto"/>
            </w:tcBorders>
            <w:vAlign w:val="bottom"/>
          </w:tcPr>
          <w:p w14:paraId="37368B97" w14:textId="77777777" w:rsidR="005B588F" w:rsidRPr="00BB6BB3" w:rsidRDefault="005B588F">
            <w:pPr>
              <w:rPr>
                <w:sz w:val="24"/>
                <w:szCs w:val="24"/>
                <w:lang w:val="ro-RO"/>
              </w:rPr>
            </w:pPr>
          </w:p>
        </w:tc>
        <w:tc>
          <w:tcPr>
            <w:tcW w:w="3640" w:type="dxa"/>
            <w:tcBorders>
              <w:bottom w:val="single" w:sz="8" w:space="0" w:color="auto"/>
              <w:right w:val="single" w:sz="8" w:space="0" w:color="auto"/>
            </w:tcBorders>
            <w:vAlign w:val="bottom"/>
          </w:tcPr>
          <w:p w14:paraId="4295EEC1" w14:textId="77777777" w:rsidR="005B588F" w:rsidRPr="00BB6BB3" w:rsidRDefault="005B588F">
            <w:pPr>
              <w:rPr>
                <w:sz w:val="24"/>
                <w:szCs w:val="24"/>
                <w:lang w:val="ro-RO"/>
              </w:rPr>
            </w:pPr>
          </w:p>
        </w:tc>
      </w:tr>
      <w:tr w:rsidR="005B588F" w:rsidRPr="00BB6BB3" w14:paraId="66FD7413" w14:textId="77777777">
        <w:trPr>
          <w:trHeight w:val="314"/>
        </w:trPr>
        <w:tc>
          <w:tcPr>
            <w:tcW w:w="680" w:type="dxa"/>
            <w:tcBorders>
              <w:left w:val="single" w:sz="8" w:space="0" w:color="auto"/>
              <w:right w:val="single" w:sz="8" w:space="0" w:color="auto"/>
            </w:tcBorders>
            <w:vAlign w:val="bottom"/>
          </w:tcPr>
          <w:p w14:paraId="38939F98" w14:textId="77777777" w:rsidR="005B588F" w:rsidRPr="00BB6BB3" w:rsidRDefault="00D57F7F">
            <w:pPr>
              <w:spacing w:line="313" w:lineRule="exact"/>
              <w:jc w:val="center"/>
              <w:rPr>
                <w:sz w:val="20"/>
                <w:szCs w:val="20"/>
                <w:lang w:val="ro-RO"/>
              </w:rPr>
            </w:pPr>
            <w:r w:rsidRPr="00BB6BB3">
              <w:rPr>
                <w:rFonts w:eastAsia="Times New Roman"/>
                <w:sz w:val="28"/>
                <w:szCs w:val="28"/>
                <w:lang w:val="ro-RO"/>
              </w:rPr>
              <w:t>7.</w:t>
            </w:r>
          </w:p>
        </w:tc>
        <w:tc>
          <w:tcPr>
            <w:tcW w:w="3840" w:type="dxa"/>
            <w:tcBorders>
              <w:right w:val="single" w:sz="8" w:space="0" w:color="auto"/>
            </w:tcBorders>
            <w:vAlign w:val="bottom"/>
          </w:tcPr>
          <w:p w14:paraId="125E6E7A" w14:textId="77777777" w:rsidR="005B588F" w:rsidRPr="00BB6BB3" w:rsidRDefault="00D57F7F">
            <w:pPr>
              <w:spacing w:line="313" w:lineRule="exact"/>
              <w:ind w:left="100"/>
              <w:rPr>
                <w:sz w:val="20"/>
                <w:szCs w:val="20"/>
                <w:lang w:val="ro-RO"/>
              </w:rPr>
            </w:pPr>
            <w:r w:rsidRPr="00BB6BB3">
              <w:rPr>
                <w:rFonts w:eastAsia="Times New Roman"/>
                <w:sz w:val="28"/>
                <w:szCs w:val="28"/>
                <w:lang w:val="ro-RO"/>
              </w:rPr>
              <w:t>Asigurarea copiilor cu bilete de</w:t>
            </w:r>
          </w:p>
        </w:tc>
        <w:tc>
          <w:tcPr>
            <w:tcW w:w="1200" w:type="dxa"/>
            <w:tcBorders>
              <w:right w:val="single" w:sz="8" w:space="0" w:color="auto"/>
            </w:tcBorders>
            <w:vAlign w:val="bottom"/>
          </w:tcPr>
          <w:p w14:paraId="4BC0F325" w14:textId="77777777" w:rsidR="005B588F" w:rsidRPr="00BB6BB3" w:rsidRDefault="00D57F7F">
            <w:pPr>
              <w:spacing w:line="313" w:lineRule="exact"/>
              <w:jc w:val="center"/>
              <w:rPr>
                <w:sz w:val="20"/>
                <w:szCs w:val="20"/>
                <w:lang w:val="ro-RO"/>
              </w:rPr>
            </w:pPr>
            <w:r w:rsidRPr="00BB6BB3">
              <w:rPr>
                <w:rFonts w:eastAsia="Times New Roman"/>
                <w:sz w:val="28"/>
                <w:szCs w:val="28"/>
                <w:lang w:val="ro-RO"/>
              </w:rPr>
              <w:t>mai -</w:t>
            </w:r>
          </w:p>
        </w:tc>
        <w:tc>
          <w:tcPr>
            <w:tcW w:w="3640" w:type="dxa"/>
            <w:tcBorders>
              <w:right w:val="single" w:sz="8" w:space="0" w:color="auto"/>
            </w:tcBorders>
            <w:vAlign w:val="bottom"/>
          </w:tcPr>
          <w:p w14:paraId="443CAE74" w14:textId="77777777" w:rsidR="005B588F" w:rsidRPr="00BB6BB3" w:rsidRDefault="00D57F7F">
            <w:pPr>
              <w:spacing w:line="313" w:lineRule="exact"/>
              <w:ind w:left="80"/>
              <w:rPr>
                <w:sz w:val="20"/>
                <w:szCs w:val="20"/>
                <w:lang w:val="ro-RO"/>
              </w:rPr>
            </w:pPr>
            <w:r w:rsidRPr="00BB6BB3">
              <w:rPr>
                <w:rFonts w:eastAsia="Times New Roman"/>
                <w:sz w:val="28"/>
                <w:szCs w:val="28"/>
                <w:lang w:val="ro-RO"/>
              </w:rPr>
              <w:t>DÎTS Rîşcani</w:t>
            </w:r>
          </w:p>
        </w:tc>
      </w:tr>
      <w:tr w:rsidR="005B588F" w:rsidRPr="00BB6BB3" w14:paraId="747C1FD4" w14:textId="77777777">
        <w:trPr>
          <w:trHeight w:val="322"/>
        </w:trPr>
        <w:tc>
          <w:tcPr>
            <w:tcW w:w="680" w:type="dxa"/>
            <w:tcBorders>
              <w:left w:val="single" w:sz="8" w:space="0" w:color="auto"/>
              <w:right w:val="single" w:sz="8" w:space="0" w:color="auto"/>
            </w:tcBorders>
            <w:vAlign w:val="bottom"/>
          </w:tcPr>
          <w:p w14:paraId="245AF83C" w14:textId="77777777" w:rsidR="005B588F" w:rsidRPr="00BB6BB3" w:rsidRDefault="005B588F">
            <w:pPr>
              <w:rPr>
                <w:sz w:val="24"/>
                <w:szCs w:val="24"/>
                <w:lang w:val="ro-RO"/>
              </w:rPr>
            </w:pPr>
          </w:p>
        </w:tc>
        <w:tc>
          <w:tcPr>
            <w:tcW w:w="3840" w:type="dxa"/>
            <w:tcBorders>
              <w:right w:val="single" w:sz="8" w:space="0" w:color="auto"/>
            </w:tcBorders>
            <w:vAlign w:val="bottom"/>
          </w:tcPr>
          <w:p w14:paraId="50F1EEE3" w14:textId="77777777" w:rsidR="005B588F" w:rsidRPr="00BB6BB3" w:rsidRDefault="00D57F7F">
            <w:pPr>
              <w:ind w:left="100"/>
              <w:rPr>
                <w:sz w:val="20"/>
                <w:szCs w:val="20"/>
                <w:lang w:val="ro-RO"/>
              </w:rPr>
            </w:pPr>
            <w:r w:rsidRPr="00BB6BB3">
              <w:rPr>
                <w:rFonts w:eastAsia="Times New Roman"/>
                <w:sz w:val="28"/>
                <w:szCs w:val="28"/>
                <w:lang w:val="ro-RO"/>
              </w:rPr>
              <w:t>odihnă</w:t>
            </w:r>
          </w:p>
        </w:tc>
        <w:tc>
          <w:tcPr>
            <w:tcW w:w="1200" w:type="dxa"/>
            <w:tcBorders>
              <w:right w:val="single" w:sz="8" w:space="0" w:color="auto"/>
            </w:tcBorders>
            <w:vAlign w:val="bottom"/>
          </w:tcPr>
          <w:p w14:paraId="6C66532D" w14:textId="77777777" w:rsidR="005B588F" w:rsidRPr="00BB6BB3" w:rsidRDefault="00D57F7F">
            <w:pPr>
              <w:jc w:val="center"/>
              <w:rPr>
                <w:sz w:val="20"/>
                <w:szCs w:val="20"/>
                <w:lang w:val="ro-RO"/>
              </w:rPr>
            </w:pPr>
            <w:r w:rsidRPr="00BB6BB3">
              <w:rPr>
                <w:rFonts w:eastAsia="Times New Roman"/>
                <w:w w:val="99"/>
                <w:sz w:val="28"/>
                <w:szCs w:val="28"/>
                <w:lang w:val="ro-RO"/>
              </w:rPr>
              <w:t>iunie</w:t>
            </w:r>
          </w:p>
        </w:tc>
        <w:tc>
          <w:tcPr>
            <w:tcW w:w="3640" w:type="dxa"/>
            <w:tcBorders>
              <w:right w:val="single" w:sz="8" w:space="0" w:color="auto"/>
            </w:tcBorders>
            <w:vAlign w:val="bottom"/>
          </w:tcPr>
          <w:p w14:paraId="2C91E7F3" w14:textId="77777777" w:rsidR="005B588F" w:rsidRPr="00BB6BB3" w:rsidRDefault="00D57F7F">
            <w:pPr>
              <w:ind w:left="80"/>
              <w:rPr>
                <w:sz w:val="20"/>
                <w:szCs w:val="20"/>
                <w:lang w:val="ro-RO"/>
              </w:rPr>
            </w:pPr>
            <w:r w:rsidRPr="00BB6BB3">
              <w:rPr>
                <w:rFonts w:eastAsia="Times New Roman"/>
                <w:sz w:val="28"/>
                <w:szCs w:val="28"/>
                <w:lang w:val="ro-RO"/>
              </w:rPr>
              <w:t>Secţia asistenţă Socială</w:t>
            </w:r>
          </w:p>
        </w:tc>
      </w:tr>
      <w:tr w:rsidR="005B588F" w:rsidRPr="00BB6BB3" w14:paraId="606CEB45" w14:textId="77777777">
        <w:trPr>
          <w:trHeight w:val="322"/>
        </w:trPr>
        <w:tc>
          <w:tcPr>
            <w:tcW w:w="680" w:type="dxa"/>
            <w:tcBorders>
              <w:left w:val="single" w:sz="8" w:space="0" w:color="auto"/>
              <w:bottom w:val="single" w:sz="8" w:space="0" w:color="auto"/>
              <w:right w:val="single" w:sz="8" w:space="0" w:color="auto"/>
            </w:tcBorders>
            <w:vAlign w:val="bottom"/>
          </w:tcPr>
          <w:p w14:paraId="58DDFDF4" w14:textId="77777777" w:rsidR="005B588F" w:rsidRPr="00BB6BB3" w:rsidRDefault="005B588F">
            <w:pPr>
              <w:rPr>
                <w:sz w:val="24"/>
                <w:szCs w:val="24"/>
                <w:lang w:val="ro-RO"/>
              </w:rPr>
            </w:pPr>
          </w:p>
        </w:tc>
        <w:tc>
          <w:tcPr>
            <w:tcW w:w="3840" w:type="dxa"/>
            <w:tcBorders>
              <w:bottom w:val="single" w:sz="8" w:space="0" w:color="auto"/>
              <w:right w:val="single" w:sz="8" w:space="0" w:color="auto"/>
            </w:tcBorders>
            <w:vAlign w:val="bottom"/>
          </w:tcPr>
          <w:p w14:paraId="57644FE2" w14:textId="77777777" w:rsidR="005B588F" w:rsidRPr="00BB6BB3" w:rsidRDefault="005B588F">
            <w:pPr>
              <w:rPr>
                <w:sz w:val="24"/>
                <w:szCs w:val="24"/>
                <w:lang w:val="ro-RO"/>
              </w:rPr>
            </w:pPr>
          </w:p>
        </w:tc>
        <w:tc>
          <w:tcPr>
            <w:tcW w:w="1200" w:type="dxa"/>
            <w:tcBorders>
              <w:bottom w:val="single" w:sz="8" w:space="0" w:color="auto"/>
              <w:right w:val="single" w:sz="8" w:space="0" w:color="auto"/>
            </w:tcBorders>
            <w:vAlign w:val="bottom"/>
          </w:tcPr>
          <w:p w14:paraId="3E596D90" w14:textId="77777777" w:rsidR="005B588F" w:rsidRPr="00BB6BB3" w:rsidRDefault="005B588F">
            <w:pPr>
              <w:rPr>
                <w:sz w:val="24"/>
                <w:szCs w:val="24"/>
                <w:lang w:val="ro-RO"/>
              </w:rPr>
            </w:pPr>
          </w:p>
        </w:tc>
        <w:tc>
          <w:tcPr>
            <w:tcW w:w="3640" w:type="dxa"/>
            <w:tcBorders>
              <w:bottom w:val="single" w:sz="8" w:space="0" w:color="auto"/>
              <w:right w:val="single" w:sz="8" w:space="0" w:color="auto"/>
            </w:tcBorders>
            <w:vAlign w:val="bottom"/>
          </w:tcPr>
          <w:p w14:paraId="07CD0CB3" w14:textId="77777777" w:rsidR="005B588F" w:rsidRPr="00BB6BB3" w:rsidRDefault="00D57F7F">
            <w:pPr>
              <w:ind w:left="80"/>
              <w:rPr>
                <w:sz w:val="20"/>
                <w:szCs w:val="20"/>
                <w:lang w:val="ro-RO"/>
              </w:rPr>
            </w:pPr>
            <w:r w:rsidRPr="00BB6BB3">
              <w:rPr>
                <w:rFonts w:eastAsia="Times New Roman"/>
                <w:sz w:val="28"/>
                <w:szCs w:val="28"/>
                <w:lang w:val="ro-RO"/>
              </w:rPr>
              <w:t>Protecţia Familiei</w:t>
            </w:r>
          </w:p>
        </w:tc>
      </w:tr>
    </w:tbl>
    <w:p w14:paraId="4D8A9167" w14:textId="77777777" w:rsidR="005B588F" w:rsidRDefault="00D57F7F">
      <w:pPr>
        <w:spacing w:line="20" w:lineRule="exact"/>
        <w:rPr>
          <w:sz w:val="20"/>
          <w:szCs w:val="20"/>
        </w:rPr>
      </w:pPr>
      <w:r>
        <w:rPr>
          <w:noProof/>
          <w:sz w:val="20"/>
          <w:szCs w:val="20"/>
        </w:rPr>
        <w:drawing>
          <wp:anchor distT="0" distB="0" distL="114300" distR="114300" simplePos="0" relativeHeight="251658240" behindDoc="1" locked="0" layoutInCell="0" allowOverlap="1" wp14:anchorId="587D8F30" wp14:editId="63EAF67B">
            <wp:simplePos x="0" y="0"/>
            <wp:positionH relativeFrom="column">
              <wp:posOffset>6028690</wp:posOffset>
            </wp:positionH>
            <wp:positionV relativeFrom="paragraph">
              <wp:posOffset>-5715</wp:posOffset>
            </wp:positionV>
            <wp:extent cx="6350" cy="6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6350" cy="6350"/>
                    </a:xfrm>
                    <a:prstGeom prst="rect">
                      <a:avLst/>
                    </a:prstGeom>
                    <a:noFill/>
                  </pic:spPr>
                </pic:pic>
              </a:graphicData>
            </a:graphic>
          </wp:anchor>
        </w:drawing>
      </w:r>
    </w:p>
    <w:sectPr w:rsidR="005B588F">
      <w:pgSz w:w="11900" w:h="16838"/>
      <w:pgMar w:top="1384" w:right="966" w:bottom="1440" w:left="1440" w:header="0" w:footer="0" w:gutter="0"/>
      <w:cols w:space="720" w:equalWidth="0">
        <w:col w:w="95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8E1F29"/>
    <w:multiLevelType w:val="hybridMultilevel"/>
    <w:tmpl w:val="C3287640"/>
    <w:lvl w:ilvl="0" w:tplc="FF52AE30">
      <w:start w:val="1"/>
      <w:numFmt w:val="bullet"/>
      <w:lvlText w:val="„"/>
      <w:lvlJc w:val="left"/>
    </w:lvl>
    <w:lvl w:ilvl="1" w:tplc="DF4027B0">
      <w:numFmt w:val="decimal"/>
      <w:lvlText w:val=""/>
      <w:lvlJc w:val="left"/>
    </w:lvl>
    <w:lvl w:ilvl="2" w:tplc="D82A84B6">
      <w:numFmt w:val="decimal"/>
      <w:lvlText w:val=""/>
      <w:lvlJc w:val="left"/>
    </w:lvl>
    <w:lvl w:ilvl="3" w:tplc="BF6065CA">
      <w:numFmt w:val="decimal"/>
      <w:lvlText w:val=""/>
      <w:lvlJc w:val="left"/>
    </w:lvl>
    <w:lvl w:ilvl="4" w:tplc="4EDA641C">
      <w:numFmt w:val="decimal"/>
      <w:lvlText w:val=""/>
      <w:lvlJc w:val="left"/>
    </w:lvl>
    <w:lvl w:ilvl="5" w:tplc="F212434C">
      <w:numFmt w:val="decimal"/>
      <w:lvlText w:val=""/>
      <w:lvlJc w:val="left"/>
    </w:lvl>
    <w:lvl w:ilvl="6" w:tplc="0D78FD06">
      <w:numFmt w:val="decimal"/>
      <w:lvlText w:val=""/>
      <w:lvlJc w:val="left"/>
    </w:lvl>
    <w:lvl w:ilvl="7" w:tplc="9044FDDC">
      <w:numFmt w:val="decimal"/>
      <w:lvlText w:val=""/>
      <w:lvlJc w:val="left"/>
    </w:lvl>
    <w:lvl w:ilvl="8" w:tplc="7B5E2F46">
      <w:numFmt w:val="decimal"/>
      <w:lvlText w:val=""/>
      <w:lvlJc w:val="left"/>
    </w:lvl>
  </w:abstractNum>
  <w:abstractNum w:abstractNumId="1" w15:restartNumberingAfterBreak="0">
    <w:nsid w:val="2EB141F2"/>
    <w:multiLevelType w:val="hybridMultilevel"/>
    <w:tmpl w:val="FB72D2FE"/>
    <w:lvl w:ilvl="0" w:tplc="ED3EF014">
      <w:start w:val="1"/>
      <w:numFmt w:val="bullet"/>
      <w:lvlText w:val="-"/>
      <w:lvlJc w:val="left"/>
    </w:lvl>
    <w:lvl w:ilvl="1" w:tplc="EC82D3AC">
      <w:start w:val="1"/>
      <w:numFmt w:val="bullet"/>
      <w:lvlText w:val="-"/>
      <w:lvlJc w:val="left"/>
    </w:lvl>
    <w:lvl w:ilvl="2" w:tplc="1A06ADBE">
      <w:start w:val="35"/>
      <w:numFmt w:val="upperLetter"/>
      <w:lvlText w:val="%3."/>
      <w:lvlJc w:val="left"/>
    </w:lvl>
    <w:lvl w:ilvl="3" w:tplc="ED14DEDE">
      <w:numFmt w:val="decimal"/>
      <w:lvlText w:val=""/>
      <w:lvlJc w:val="left"/>
    </w:lvl>
    <w:lvl w:ilvl="4" w:tplc="8488EA28">
      <w:numFmt w:val="decimal"/>
      <w:lvlText w:val=""/>
      <w:lvlJc w:val="left"/>
    </w:lvl>
    <w:lvl w:ilvl="5" w:tplc="88DA88F8">
      <w:numFmt w:val="decimal"/>
      <w:lvlText w:val=""/>
      <w:lvlJc w:val="left"/>
    </w:lvl>
    <w:lvl w:ilvl="6" w:tplc="0FA6946C">
      <w:numFmt w:val="decimal"/>
      <w:lvlText w:val=""/>
      <w:lvlJc w:val="left"/>
    </w:lvl>
    <w:lvl w:ilvl="7" w:tplc="78E0A610">
      <w:numFmt w:val="decimal"/>
      <w:lvlText w:val=""/>
      <w:lvlJc w:val="left"/>
    </w:lvl>
    <w:lvl w:ilvl="8" w:tplc="39D2AC14">
      <w:numFmt w:val="decimal"/>
      <w:lvlText w:val=""/>
      <w:lvlJc w:val="left"/>
    </w:lvl>
  </w:abstractNum>
  <w:abstractNum w:abstractNumId="2" w15:restartNumberingAfterBreak="0">
    <w:nsid w:val="3D1B58BA"/>
    <w:multiLevelType w:val="hybridMultilevel"/>
    <w:tmpl w:val="070E1286"/>
    <w:lvl w:ilvl="0" w:tplc="0A42F632">
      <w:start w:val="5"/>
      <w:numFmt w:val="decimal"/>
      <w:lvlText w:val="%1."/>
      <w:lvlJc w:val="left"/>
    </w:lvl>
    <w:lvl w:ilvl="1" w:tplc="5E681602">
      <w:numFmt w:val="decimal"/>
      <w:lvlText w:val=""/>
      <w:lvlJc w:val="left"/>
    </w:lvl>
    <w:lvl w:ilvl="2" w:tplc="8A660C30">
      <w:numFmt w:val="decimal"/>
      <w:lvlText w:val=""/>
      <w:lvlJc w:val="left"/>
    </w:lvl>
    <w:lvl w:ilvl="3" w:tplc="E8CEC776">
      <w:numFmt w:val="decimal"/>
      <w:lvlText w:val=""/>
      <w:lvlJc w:val="left"/>
    </w:lvl>
    <w:lvl w:ilvl="4" w:tplc="AA3C6290">
      <w:numFmt w:val="decimal"/>
      <w:lvlText w:val=""/>
      <w:lvlJc w:val="left"/>
    </w:lvl>
    <w:lvl w:ilvl="5" w:tplc="CB56292E">
      <w:numFmt w:val="decimal"/>
      <w:lvlText w:val=""/>
      <w:lvlJc w:val="left"/>
    </w:lvl>
    <w:lvl w:ilvl="6" w:tplc="15746960">
      <w:numFmt w:val="decimal"/>
      <w:lvlText w:val=""/>
      <w:lvlJc w:val="left"/>
    </w:lvl>
    <w:lvl w:ilvl="7" w:tplc="0C7649CE">
      <w:numFmt w:val="decimal"/>
      <w:lvlText w:val=""/>
      <w:lvlJc w:val="left"/>
    </w:lvl>
    <w:lvl w:ilvl="8" w:tplc="B21C52F8">
      <w:numFmt w:val="decimal"/>
      <w:lvlText w:val=""/>
      <w:lvlJc w:val="left"/>
    </w:lvl>
  </w:abstractNum>
  <w:abstractNum w:abstractNumId="3" w15:restartNumberingAfterBreak="0">
    <w:nsid w:val="41B71EFB"/>
    <w:multiLevelType w:val="hybridMultilevel"/>
    <w:tmpl w:val="2DD80C6E"/>
    <w:lvl w:ilvl="0" w:tplc="3534929A">
      <w:start w:val="1"/>
      <w:numFmt w:val="bullet"/>
      <w:lvlText w:val="-"/>
      <w:lvlJc w:val="left"/>
    </w:lvl>
    <w:lvl w:ilvl="1" w:tplc="AF2CD3A2">
      <w:start w:val="1"/>
      <w:numFmt w:val="bullet"/>
      <w:lvlText w:val="-"/>
      <w:lvlJc w:val="left"/>
    </w:lvl>
    <w:lvl w:ilvl="2" w:tplc="8F7AC9B2">
      <w:start w:val="61"/>
      <w:numFmt w:val="upperLetter"/>
      <w:lvlText w:val="%3."/>
      <w:lvlJc w:val="left"/>
    </w:lvl>
    <w:lvl w:ilvl="3" w:tplc="2B2A3956">
      <w:numFmt w:val="decimal"/>
      <w:lvlText w:val=""/>
      <w:lvlJc w:val="left"/>
    </w:lvl>
    <w:lvl w:ilvl="4" w:tplc="08FCF7A2">
      <w:numFmt w:val="decimal"/>
      <w:lvlText w:val=""/>
      <w:lvlJc w:val="left"/>
    </w:lvl>
    <w:lvl w:ilvl="5" w:tplc="A5122316">
      <w:numFmt w:val="decimal"/>
      <w:lvlText w:val=""/>
      <w:lvlJc w:val="left"/>
    </w:lvl>
    <w:lvl w:ilvl="6" w:tplc="54A46D38">
      <w:numFmt w:val="decimal"/>
      <w:lvlText w:val=""/>
      <w:lvlJc w:val="left"/>
    </w:lvl>
    <w:lvl w:ilvl="7" w:tplc="8D1CEE30">
      <w:numFmt w:val="decimal"/>
      <w:lvlText w:val=""/>
      <w:lvlJc w:val="left"/>
    </w:lvl>
    <w:lvl w:ilvl="8" w:tplc="5154666E">
      <w:numFmt w:val="decimal"/>
      <w:lvlText w:val=""/>
      <w:lvlJc w:val="left"/>
    </w:lvl>
  </w:abstractNum>
  <w:abstractNum w:abstractNumId="4" w15:restartNumberingAfterBreak="0">
    <w:nsid w:val="46E87CCD"/>
    <w:multiLevelType w:val="hybridMultilevel"/>
    <w:tmpl w:val="F724ABD4"/>
    <w:lvl w:ilvl="0" w:tplc="73BC8A18">
      <w:start w:val="1"/>
      <w:numFmt w:val="decimal"/>
      <w:lvlText w:val="%1."/>
      <w:lvlJc w:val="left"/>
    </w:lvl>
    <w:lvl w:ilvl="1" w:tplc="2DD6C4FE">
      <w:numFmt w:val="decimal"/>
      <w:lvlText w:val=""/>
      <w:lvlJc w:val="left"/>
    </w:lvl>
    <w:lvl w:ilvl="2" w:tplc="B5EC8BEA">
      <w:numFmt w:val="decimal"/>
      <w:lvlText w:val=""/>
      <w:lvlJc w:val="left"/>
    </w:lvl>
    <w:lvl w:ilvl="3" w:tplc="F32C980C">
      <w:numFmt w:val="decimal"/>
      <w:lvlText w:val=""/>
      <w:lvlJc w:val="left"/>
    </w:lvl>
    <w:lvl w:ilvl="4" w:tplc="6A78F0FC">
      <w:numFmt w:val="decimal"/>
      <w:lvlText w:val=""/>
      <w:lvlJc w:val="left"/>
    </w:lvl>
    <w:lvl w:ilvl="5" w:tplc="75D03660">
      <w:numFmt w:val="decimal"/>
      <w:lvlText w:val=""/>
      <w:lvlJc w:val="left"/>
    </w:lvl>
    <w:lvl w:ilvl="6" w:tplc="70A4A204">
      <w:numFmt w:val="decimal"/>
      <w:lvlText w:val=""/>
      <w:lvlJc w:val="left"/>
    </w:lvl>
    <w:lvl w:ilvl="7" w:tplc="F6F49C40">
      <w:numFmt w:val="decimal"/>
      <w:lvlText w:val=""/>
      <w:lvlJc w:val="left"/>
    </w:lvl>
    <w:lvl w:ilvl="8" w:tplc="CECCE288">
      <w:numFmt w:val="decimal"/>
      <w:lvlText w:val=""/>
      <w:lvlJc w:val="left"/>
    </w:lvl>
  </w:abstractNum>
  <w:abstractNum w:abstractNumId="5" w15:restartNumberingAfterBreak="0">
    <w:nsid w:val="507ED7AB"/>
    <w:multiLevelType w:val="hybridMultilevel"/>
    <w:tmpl w:val="7162260A"/>
    <w:lvl w:ilvl="0" w:tplc="CBBEAF8A">
      <w:start w:val="7"/>
      <w:numFmt w:val="decimal"/>
      <w:lvlText w:val="%1."/>
      <w:lvlJc w:val="left"/>
    </w:lvl>
    <w:lvl w:ilvl="1" w:tplc="CEE0EAC2">
      <w:numFmt w:val="decimal"/>
      <w:lvlText w:val=""/>
      <w:lvlJc w:val="left"/>
    </w:lvl>
    <w:lvl w:ilvl="2" w:tplc="DD024A44">
      <w:numFmt w:val="decimal"/>
      <w:lvlText w:val=""/>
      <w:lvlJc w:val="left"/>
    </w:lvl>
    <w:lvl w:ilvl="3" w:tplc="6A745B4A">
      <w:numFmt w:val="decimal"/>
      <w:lvlText w:val=""/>
      <w:lvlJc w:val="left"/>
    </w:lvl>
    <w:lvl w:ilvl="4" w:tplc="BEC40512">
      <w:numFmt w:val="decimal"/>
      <w:lvlText w:val=""/>
      <w:lvlJc w:val="left"/>
    </w:lvl>
    <w:lvl w:ilvl="5" w:tplc="DFE62B98">
      <w:numFmt w:val="decimal"/>
      <w:lvlText w:val=""/>
      <w:lvlJc w:val="left"/>
    </w:lvl>
    <w:lvl w:ilvl="6" w:tplc="F4669CB2">
      <w:numFmt w:val="decimal"/>
      <w:lvlText w:val=""/>
      <w:lvlJc w:val="left"/>
    </w:lvl>
    <w:lvl w:ilvl="7" w:tplc="C8E0D8AE">
      <w:numFmt w:val="decimal"/>
      <w:lvlText w:val=""/>
      <w:lvlJc w:val="left"/>
    </w:lvl>
    <w:lvl w:ilvl="8" w:tplc="4ADE7AB6">
      <w:numFmt w:val="decimal"/>
      <w:lvlText w:val=""/>
      <w:lvlJc w:val="left"/>
    </w:lvl>
  </w:abstractNum>
  <w:abstractNum w:abstractNumId="6" w15:restartNumberingAfterBreak="0">
    <w:nsid w:val="7545E146"/>
    <w:multiLevelType w:val="hybridMultilevel"/>
    <w:tmpl w:val="59521CB8"/>
    <w:lvl w:ilvl="0" w:tplc="2CDC5E1E">
      <w:start w:val="1"/>
      <w:numFmt w:val="decimal"/>
      <w:lvlText w:val="%1)"/>
      <w:lvlJc w:val="left"/>
    </w:lvl>
    <w:lvl w:ilvl="1" w:tplc="13F60F28">
      <w:numFmt w:val="decimal"/>
      <w:lvlText w:val=""/>
      <w:lvlJc w:val="left"/>
    </w:lvl>
    <w:lvl w:ilvl="2" w:tplc="EDDEF182">
      <w:numFmt w:val="decimal"/>
      <w:lvlText w:val=""/>
      <w:lvlJc w:val="left"/>
    </w:lvl>
    <w:lvl w:ilvl="3" w:tplc="B5AC3AE2">
      <w:numFmt w:val="decimal"/>
      <w:lvlText w:val=""/>
      <w:lvlJc w:val="left"/>
    </w:lvl>
    <w:lvl w:ilvl="4" w:tplc="7226BCA6">
      <w:numFmt w:val="decimal"/>
      <w:lvlText w:val=""/>
      <w:lvlJc w:val="left"/>
    </w:lvl>
    <w:lvl w:ilvl="5" w:tplc="D09222B2">
      <w:numFmt w:val="decimal"/>
      <w:lvlText w:val=""/>
      <w:lvlJc w:val="left"/>
    </w:lvl>
    <w:lvl w:ilvl="6" w:tplc="8586DDC4">
      <w:numFmt w:val="decimal"/>
      <w:lvlText w:val=""/>
      <w:lvlJc w:val="left"/>
    </w:lvl>
    <w:lvl w:ilvl="7" w:tplc="2F8EA610">
      <w:numFmt w:val="decimal"/>
      <w:lvlText w:val=""/>
      <w:lvlJc w:val="left"/>
    </w:lvl>
    <w:lvl w:ilvl="8" w:tplc="1C38D290">
      <w:numFmt w:val="decimal"/>
      <w:lvlText w:val=""/>
      <w:lvlJc w:val="left"/>
    </w:lvl>
  </w:abstractNum>
  <w:abstractNum w:abstractNumId="7" w15:restartNumberingAfterBreak="0">
    <w:nsid w:val="79E2A9E3"/>
    <w:multiLevelType w:val="hybridMultilevel"/>
    <w:tmpl w:val="203E51BA"/>
    <w:lvl w:ilvl="0" w:tplc="C8169714">
      <w:start w:val="1"/>
      <w:numFmt w:val="bullet"/>
      <w:lvlText w:val="-"/>
      <w:lvlJc w:val="left"/>
    </w:lvl>
    <w:lvl w:ilvl="1" w:tplc="88A24696">
      <w:start w:val="1"/>
      <w:numFmt w:val="bullet"/>
      <w:lvlText w:val="-"/>
      <w:lvlJc w:val="left"/>
    </w:lvl>
    <w:lvl w:ilvl="2" w:tplc="70A60036">
      <w:start w:val="22"/>
      <w:numFmt w:val="upperLetter"/>
      <w:lvlText w:val="%3."/>
      <w:lvlJc w:val="left"/>
    </w:lvl>
    <w:lvl w:ilvl="3" w:tplc="789422F0">
      <w:numFmt w:val="decimal"/>
      <w:lvlText w:val=""/>
      <w:lvlJc w:val="left"/>
    </w:lvl>
    <w:lvl w:ilvl="4" w:tplc="D7BA9C9A">
      <w:numFmt w:val="decimal"/>
      <w:lvlText w:val=""/>
      <w:lvlJc w:val="left"/>
    </w:lvl>
    <w:lvl w:ilvl="5" w:tplc="5308D4BE">
      <w:numFmt w:val="decimal"/>
      <w:lvlText w:val=""/>
      <w:lvlJc w:val="left"/>
    </w:lvl>
    <w:lvl w:ilvl="6" w:tplc="3AF05C20">
      <w:numFmt w:val="decimal"/>
      <w:lvlText w:val=""/>
      <w:lvlJc w:val="left"/>
    </w:lvl>
    <w:lvl w:ilvl="7" w:tplc="94F86D8E">
      <w:numFmt w:val="decimal"/>
      <w:lvlText w:val=""/>
      <w:lvlJc w:val="left"/>
    </w:lvl>
    <w:lvl w:ilvl="8" w:tplc="7980A018">
      <w:numFmt w:val="decimal"/>
      <w:lvlText w:val=""/>
      <w:lvlJc w:val="left"/>
    </w:lvl>
  </w:abstractNum>
  <w:num w:numId="1">
    <w:abstractNumId w:val="0"/>
  </w:num>
  <w:num w:numId="2">
    <w:abstractNumId w:val="4"/>
  </w:num>
  <w:num w:numId="3">
    <w:abstractNumId w:val="2"/>
  </w:num>
  <w:num w:numId="4">
    <w:abstractNumId w:val="5"/>
  </w:num>
  <w:num w:numId="5">
    <w:abstractNumId w:val="1"/>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88F"/>
    <w:rsid w:val="002375F7"/>
    <w:rsid w:val="005B588F"/>
    <w:rsid w:val="006343C6"/>
    <w:rsid w:val="006F06E6"/>
    <w:rsid w:val="007B3F27"/>
    <w:rsid w:val="00A8526C"/>
    <w:rsid w:val="00BB6BB3"/>
    <w:rsid w:val="00D164E0"/>
    <w:rsid w:val="00D57F7F"/>
    <w:rsid w:val="00D6044B"/>
    <w:rsid w:val="00DE6337"/>
    <w:rsid w:val="00EE0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E98FE"/>
  <w15:docId w15:val="{44DCE789-99C5-4EE2-AFA8-12CD42B69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75F7"/>
    <w:pPr>
      <w:ind w:left="720"/>
      <w:contextualSpacing/>
    </w:pPr>
  </w:style>
  <w:style w:type="paragraph" w:styleId="a4">
    <w:name w:val="Balloon Text"/>
    <w:basedOn w:val="a"/>
    <w:link w:val="a5"/>
    <w:uiPriority w:val="99"/>
    <w:semiHidden/>
    <w:unhideWhenUsed/>
    <w:rsid w:val="00A8526C"/>
    <w:rPr>
      <w:rFonts w:ascii="Segoe UI" w:hAnsi="Segoe UI" w:cs="Segoe UI"/>
      <w:sz w:val="18"/>
      <w:szCs w:val="18"/>
    </w:rPr>
  </w:style>
  <w:style w:type="character" w:customStyle="1" w:styleId="a5">
    <w:name w:val="Текст выноски Знак"/>
    <w:basedOn w:val="a0"/>
    <w:link w:val="a4"/>
    <w:uiPriority w:val="99"/>
    <w:semiHidden/>
    <w:rsid w:val="00A852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1745</Words>
  <Characters>9948</Characters>
  <Application>Microsoft Office Word</Application>
  <DocSecurity>0</DocSecurity>
  <Lines>82</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Postolachi Rodica</cp:lastModifiedBy>
  <cp:revision>2</cp:revision>
  <cp:lastPrinted>2024-02-09T09:34:00Z</cp:lastPrinted>
  <dcterms:created xsi:type="dcterms:W3CDTF">2024-02-09T14:59:00Z</dcterms:created>
  <dcterms:modified xsi:type="dcterms:W3CDTF">2024-02-09T14:59:00Z</dcterms:modified>
</cp:coreProperties>
</file>