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F" w:rsidRPr="00B63634" w:rsidRDefault="006F6AF8" w:rsidP="009B5F3B">
      <w:pPr>
        <w:spacing w:line="360" w:lineRule="auto"/>
        <w:jc w:val="center"/>
        <w:rPr>
          <w:sz w:val="24"/>
          <w:lang w:val="ro-RO"/>
        </w:rPr>
      </w:pPr>
      <w:r w:rsidRPr="006F6A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5pt;margin-top:4.8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6" o:title=""/>
          </v:shape>
          <o:OLEObject Type="Embed" ProgID="MS_ClipArt_Gallery" ShapeID="_x0000_s1026" DrawAspect="Content" ObjectID="_1765864760" r:id="rId7"/>
        </w:pict>
      </w:r>
      <w:r w:rsidR="00D6226F">
        <w:rPr>
          <w:sz w:val="24"/>
          <w:lang w:val="ro-RO"/>
        </w:rPr>
        <w:t>R</w:t>
      </w:r>
      <w:r w:rsidR="00D6226F" w:rsidRPr="00B63634">
        <w:rPr>
          <w:sz w:val="24"/>
          <w:lang w:val="ro-RO"/>
        </w:rPr>
        <w:t>EPUBLICA  MOLDOVA</w:t>
      </w:r>
      <w:r w:rsidR="00D6226F" w:rsidRPr="00B63634">
        <w:rPr>
          <w:sz w:val="24"/>
          <w:lang w:val="ro-RO"/>
        </w:rPr>
        <w:tab/>
      </w:r>
      <w:r w:rsidR="00D6226F" w:rsidRPr="00B63634">
        <w:rPr>
          <w:sz w:val="24"/>
          <w:lang w:val="ro-RO"/>
        </w:rPr>
        <w:tab/>
      </w:r>
      <w:r w:rsidR="009B5F3B">
        <w:rPr>
          <w:sz w:val="24"/>
          <w:lang w:val="ro-RO"/>
        </w:rPr>
        <w:t xml:space="preserve">          </w:t>
      </w:r>
      <w:r w:rsidR="00D6226F" w:rsidRPr="00B63634">
        <w:rPr>
          <w:sz w:val="24"/>
          <w:lang w:val="ro-RO"/>
        </w:rPr>
        <w:t>РЕСПУБЛИКА  МОЛДОВА</w:t>
      </w:r>
    </w:p>
    <w:p w:rsidR="0037796B" w:rsidRPr="00B63634" w:rsidRDefault="0037796B" w:rsidP="009B5F3B">
      <w:pPr>
        <w:jc w:val="center"/>
        <w:rPr>
          <w:b/>
          <w:sz w:val="28"/>
          <w:lang w:val="ro-RO"/>
        </w:rPr>
      </w:pPr>
      <w:r w:rsidRPr="00B63634">
        <w:rPr>
          <w:b/>
          <w:sz w:val="28"/>
          <w:lang w:val="ro-RO"/>
        </w:rPr>
        <w:t xml:space="preserve">CONSILIUL   RAIONAL </w:t>
      </w:r>
      <w:r w:rsidRPr="00B63634">
        <w:rPr>
          <w:sz w:val="28"/>
          <w:lang w:val="ro-RO"/>
        </w:rPr>
        <w:tab/>
      </w:r>
      <w:r w:rsidR="009B5F3B">
        <w:rPr>
          <w:sz w:val="28"/>
          <w:lang w:val="ro-RO"/>
        </w:rPr>
        <w:t xml:space="preserve">                   </w:t>
      </w:r>
      <w:r w:rsidRPr="00B63634">
        <w:rPr>
          <w:sz w:val="28"/>
          <w:lang w:val="ro-RO"/>
        </w:rPr>
        <w:tab/>
      </w:r>
      <w:r w:rsidR="009B5F3B">
        <w:rPr>
          <w:sz w:val="28"/>
          <w:lang w:val="ro-RO"/>
        </w:rPr>
        <w:t xml:space="preserve">   </w:t>
      </w:r>
      <w:r w:rsidRPr="00B63634">
        <w:rPr>
          <w:b/>
          <w:sz w:val="28"/>
          <w:lang w:val="ro-RO"/>
        </w:rPr>
        <w:t>РАЙОННЫЙ СОВЕТ</w:t>
      </w:r>
    </w:p>
    <w:p w:rsidR="0037796B" w:rsidRPr="00841744" w:rsidRDefault="00F949BB" w:rsidP="009B5F3B">
      <w:pPr>
        <w:pStyle w:val="3"/>
        <w:rPr>
          <w:lang w:val="ro-RO"/>
        </w:rPr>
      </w:pPr>
      <w:r>
        <w:rPr>
          <w:lang w:val="ro-RO"/>
        </w:rPr>
        <w:t>RÎŞCANI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37796B" w:rsidRPr="00841744">
        <w:rPr>
          <w:lang w:val="ro-RO"/>
        </w:rPr>
        <w:tab/>
      </w:r>
      <w:r w:rsidR="009B5F3B">
        <w:rPr>
          <w:lang w:val="ro-RO"/>
        </w:rPr>
        <w:t xml:space="preserve">           </w:t>
      </w:r>
      <w:r w:rsidR="0037796B" w:rsidRPr="00841744">
        <w:rPr>
          <w:lang w:val="ro-RO"/>
        </w:rPr>
        <w:t>РЫШКАНЬ</w:t>
      </w:r>
    </w:p>
    <w:p w:rsidR="00B63634" w:rsidRDefault="00B63634" w:rsidP="00B63634">
      <w:pPr>
        <w:jc w:val="right"/>
        <w:rPr>
          <w:smallCaps/>
          <w:sz w:val="24"/>
          <w:szCs w:val="24"/>
          <w:lang w:val="ro-RO"/>
        </w:rPr>
      </w:pPr>
    </w:p>
    <w:p w:rsidR="00B63634" w:rsidRDefault="00B63634" w:rsidP="00B63634">
      <w:pPr>
        <w:jc w:val="right"/>
        <w:rPr>
          <w:smallCaps/>
          <w:sz w:val="24"/>
          <w:szCs w:val="24"/>
          <w:lang w:val="ro-RO"/>
        </w:rPr>
      </w:pPr>
    </w:p>
    <w:p w:rsidR="00344644" w:rsidRPr="00A86E36" w:rsidRDefault="00B63634" w:rsidP="00AB153A">
      <w:pPr>
        <w:pStyle w:val="a4"/>
        <w:jc w:val="right"/>
        <w:rPr>
          <w:smallCaps/>
          <w:sz w:val="28"/>
          <w:szCs w:val="28"/>
          <w:lang w:val="ro-RO"/>
        </w:rPr>
      </w:pPr>
      <w:r w:rsidRPr="00B63634">
        <w:rPr>
          <w:sz w:val="22"/>
          <w:szCs w:val="22"/>
          <w:lang w:val="ro-RO"/>
        </w:rPr>
        <w:t>Proiect</w:t>
      </w:r>
      <w:r w:rsidRPr="00A86E36">
        <w:rPr>
          <w:smallCaps/>
          <w:sz w:val="28"/>
          <w:szCs w:val="28"/>
          <w:lang w:val="ro-RO"/>
        </w:rPr>
        <w:tab/>
      </w:r>
    </w:p>
    <w:p w:rsidR="0037796B" w:rsidRPr="00F621E8" w:rsidRDefault="0037796B" w:rsidP="0037796B">
      <w:pPr>
        <w:jc w:val="center"/>
        <w:rPr>
          <w:b/>
          <w:sz w:val="28"/>
          <w:szCs w:val="28"/>
          <w:lang w:val="en-US"/>
        </w:rPr>
      </w:pPr>
      <w:r w:rsidRPr="00A86E36">
        <w:rPr>
          <w:b/>
          <w:smallCaps/>
          <w:sz w:val="28"/>
          <w:szCs w:val="28"/>
          <w:lang w:val="ro-RO"/>
        </w:rPr>
        <w:t xml:space="preserve">  D</w:t>
      </w:r>
      <w:r w:rsidR="00226DFB">
        <w:rPr>
          <w:b/>
          <w:smallCaps/>
          <w:sz w:val="28"/>
          <w:szCs w:val="28"/>
          <w:lang w:val="ro-RO"/>
        </w:rPr>
        <w:t>ECIZIE</w:t>
      </w:r>
      <w:r w:rsidR="00BF00EA">
        <w:rPr>
          <w:b/>
          <w:sz w:val="28"/>
          <w:szCs w:val="28"/>
          <w:lang w:val="ro-RO"/>
        </w:rPr>
        <w:t>nr.</w:t>
      </w:r>
      <w:r w:rsidR="00953AE1" w:rsidRPr="00A86E36">
        <w:rPr>
          <w:b/>
          <w:sz w:val="28"/>
          <w:szCs w:val="28"/>
          <w:lang w:val="ro-RO"/>
        </w:rPr>
        <w:t>0</w:t>
      </w:r>
      <w:r w:rsidR="006052A5">
        <w:rPr>
          <w:b/>
          <w:sz w:val="28"/>
          <w:szCs w:val="28"/>
          <w:lang w:val="ro-RO"/>
        </w:rPr>
        <w:t>1</w:t>
      </w:r>
      <w:r w:rsidR="00C23416" w:rsidRPr="00A86E36">
        <w:rPr>
          <w:b/>
          <w:sz w:val="28"/>
          <w:szCs w:val="28"/>
          <w:lang w:val="ro-RO"/>
        </w:rPr>
        <w:t>/</w:t>
      </w:r>
      <w:r w:rsidR="003E5CCC" w:rsidRPr="00A86E36">
        <w:rPr>
          <w:b/>
          <w:sz w:val="28"/>
          <w:szCs w:val="28"/>
          <w:lang w:val="ro-RO"/>
        </w:rPr>
        <w:t>0</w:t>
      </w:r>
      <w:r w:rsidR="00AB153A">
        <w:rPr>
          <w:b/>
          <w:sz w:val="28"/>
          <w:szCs w:val="28"/>
          <w:lang w:val="ro-RO"/>
        </w:rPr>
        <w:t>1</w:t>
      </w:r>
    </w:p>
    <w:p w:rsidR="007732AA" w:rsidRDefault="00D27E3A" w:rsidP="00AB153A">
      <w:pPr>
        <w:jc w:val="center"/>
        <w:rPr>
          <w:b/>
          <w:color w:val="FFFFFF" w:themeColor="background1"/>
          <w:sz w:val="28"/>
          <w:szCs w:val="28"/>
          <w:lang w:val="fr-FR"/>
        </w:rPr>
      </w:pPr>
      <w:r w:rsidRPr="00071ED5">
        <w:rPr>
          <w:b/>
          <w:bCs/>
          <w:sz w:val="28"/>
          <w:szCs w:val="28"/>
          <w:lang w:val="ro-RO"/>
        </w:rPr>
        <w:t xml:space="preserve">din </w:t>
      </w:r>
      <w:r w:rsidR="009B5F3B">
        <w:rPr>
          <w:b/>
          <w:bCs/>
          <w:sz w:val="28"/>
          <w:szCs w:val="28"/>
          <w:lang w:val="ro-RO"/>
        </w:rPr>
        <w:t xml:space="preserve"> </w:t>
      </w:r>
      <w:r w:rsidR="00B949E2">
        <w:rPr>
          <w:b/>
          <w:bCs/>
          <w:sz w:val="28"/>
          <w:szCs w:val="28"/>
          <w:lang w:val="ro-RO"/>
        </w:rPr>
        <w:t>ianua</w:t>
      </w:r>
      <w:r w:rsidR="002B116B">
        <w:rPr>
          <w:b/>
          <w:bCs/>
          <w:sz w:val="28"/>
          <w:szCs w:val="28"/>
          <w:lang w:val="ro-RO"/>
        </w:rPr>
        <w:t xml:space="preserve">rie </w:t>
      </w:r>
      <w:r w:rsidR="00BB41AD" w:rsidRPr="00071ED5">
        <w:rPr>
          <w:b/>
          <w:bCs/>
          <w:sz w:val="28"/>
          <w:szCs w:val="28"/>
          <w:lang w:val="ro-RO"/>
        </w:rPr>
        <w:t>20</w:t>
      </w:r>
      <w:r w:rsidR="00383DCC" w:rsidRPr="00071ED5">
        <w:rPr>
          <w:b/>
          <w:bCs/>
          <w:sz w:val="28"/>
          <w:szCs w:val="28"/>
          <w:lang w:val="ro-RO"/>
        </w:rPr>
        <w:t>2</w:t>
      </w:r>
      <w:r w:rsidR="00B949E2">
        <w:rPr>
          <w:b/>
          <w:bCs/>
          <w:sz w:val="28"/>
          <w:szCs w:val="28"/>
          <w:lang w:val="ro-RO"/>
        </w:rPr>
        <w:t>4</w:t>
      </w:r>
    </w:p>
    <w:p w:rsidR="007732AA" w:rsidRDefault="007732AA" w:rsidP="0037796B">
      <w:pPr>
        <w:rPr>
          <w:b/>
          <w:sz w:val="28"/>
          <w:szCs w:val="28"/>
          <w:lang w:val="ro-RO"/>
        </w:rPr>
      </w:pPr>
      <w:r w:rsidRPr="00D978A2">
        <w:rPr>
          <w:b/>
          <w:sz w:val="28"/>
          <w:szCs w:val="28"/>
          <w:lang w:val="ro-RO"/>
        </w:rPr>
        <w:t xml:space="preserve">Cu privire la </w:t>
      </w:r>
      <w:r w:rsidR="00575D67">
        <w:rPr>
          <w:b/>
          <w:sz w:val="28"/>
          <w:szCs w:val="28"/>
          <w:lang w:val="ro-RO"/>
        </w:rPr>
        <w:t>corel</w:t>
      </w:r>
      <w:r>
        <w:rPr>
          <w:b/>
          <w:sz w:val="28"/>
          <w:szCs w:val="28"/>
          <w:lang w:val="ro-RO"/>
        </w:rPr>
        <w:t>area</w:t>
      </w:r>
    </w:p>
    <w:p w:rsidR="00FE1420" w:rsidRPr="00220A86" w:rsidRDefault="007732AA" w:rsidP="0037796B">
      <w:pPr>
        <w:rPr>
          <w:b/>
          <w:color w:val="FFFFFF" w:themeColor="background1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bugetului raional pentru anul 202</w:t>
      </w:r>
      <w:r w:rsidR="00B949E2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  <w:lang w:val="ro-RO"/>
        </w:rPr>
        <w:t>”</w:t>
      </w:r>
      <w:r w:rsidR="0037796B" w:rsidRPr="00220A86">
        <w:rPr>
          <w:b/>
          <w:color w:val="FFFFFF" w:themeColor="background1"/>
          <w:sz w:val="28"/>
          <w:szCs w:val="28"/>
          <w:lang w:val="ro-RO"/>
        </w:rPr>
        <w:t xml:space="preserve">re la corelarea </w:t>
      </w:r>
      <w:r w:rsidR="00841744" w:rsidRPr="00220A86">
        <w:rPr>
          <w:b/>
          <w:color w:val="FFFFFF" w:themeColor="background1"/>
          <w:sz w:val="28"/>
          <w:szCs w:val="28"/>
          <w:lang w:val="ro-RO"/>
        </w:rPr>
        <w:t>b</w:t>
      </w:r>
      <w:r w:rsidR="0037796B" w:rsidRPr="00220A86">
        <w:rPr>
          <w:b/>
          <w:color w:val="FFFFFF" w:themeColor="background1"/>
          <w:sz w:val="28"/>
          <w:szCs w:val="28"/>
          <w:lang w:val="ro-RO"/>
        </w:rPr>
        <w:t xml:space="preserve">ugetului raional aprobat </w:t>
      </w:r>
    </w:p>
    <w:p w:rsidR="00D6226F" w:rsidRPr="005A5998" w:rsidRDefault="00FE1420" w:rsidP="005D55D1">
      <w:pPr>
        <w:jc w:val="both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ro-RO"/>
        </w:rPr>
        <w:tab/>
      </w:r>
      <w:r w:rsidR="00B17F2D" w:rsidRPr="00A86E36">
        <w:rPr>
          <w:sz w:val="28"/>
          <w:szCs w:val="28"/>
          <w:lang w:val="ro-RO"/>
        </w:rPr>
        <w:t xml:space="preserve">În temeiul </w:t>
      </w:r>
      <w:r w:rsidR="00071ED5" w:rsidRPr="00BD1F3B">
        <w:rPr>
          <w:sz w:val="28"/>
          <w:szCs w:val="28"/>
          <w:lang w:val="ro-RO"/>
        </w:rPr>
        <w:t xml:space="preserve">art. </w:t>
      </w:r>
      <w:r w:rsidR="003D750B">
        <w:rPr>
          <w:sz w:val="28"/>
          <w:szCs w:val="28"/>
          <w:lang w:val="ro-RO"/>
        </w:rPr>
        <w:t>60</w:t>
      </w:r>
      <w:r w:rsidR="00071ED5">
        <w:rPr>
          <w:sz w:val="28"/>
          <w:szCs w:val="28"/>
          <w:lang w:val="ro-RO"/>
        </w:rPr>
        <w:t xml:space="preserve">, alin.(1), lit </w:t>
      </w:r>
      <w:r w:rsidR="003D750B">
        <w:rPr>
          <w:sz w:val="28"/>
          <w:szCs w:val="28"/>
          <w:lang w:val="ro-RO"/>
        </w:rPr>
        <w:t>a</w:t>
      </w:r>
      <w:r w:rsidR="00071ED5">
        <w:rPr>
          <w:sz w:val="28"/>
          <w:szCs w:val="28"/>
          <w:lang w:val="ro-RO"/>
        </w:rPr>
        <w:t>)</w:t>
      </w:r>
      <w:r w:rsidR="00071ED5" w:rsidRPr="00BD1F3B">
        <w:rPr>
          <w:sz w:val="28"/>
          <w:szCs w:val="28"/>
          <w:lang w:val="ro-RO"/>
        </w:rPr>
        <w:t xml:space="preserve"> din Legea </w:t>
      </w:r>
      <w:r w:rsidR="003D750B" w:rsidRPr="00A86E36">
        <w:rPr>
          <w:sz w:val="28"/>
          <w:szCs w:val="28"/>
          <w:lang w:val="ro-RO"/>
        </w:rPr>
        <w:t>finanţelor publice şi responsabilităţii bugetar – fiscalenr.18</w:t>
      </w:r>
      <w:r w:rsidR="00262281">
        <w:rPr>
          <w:sz w:val="28"/>
          <w:szCs w:val="28"/>
          <w:lang w:val="ro-RO"/>
        </w:rPr>
        <w:t>1</w:t>
      </w:r>
      <w:r w:rsidR="003D750B">
        <w:rPr>
          <w:sz w:val="28"/>
          <w:szCs w:val="28"/>
          <w:lang w:val="ro-RO"/>
        </w:rPr>
        <w:t>/</w:t>
      </w:r>
      <w:r w:rsidR="003D750B" w:rsidRPr="00A86E36">
        <w:rPr>
          <w:sz w:val="28"/>
          <w:szCs w:val="28"/>
          <w:lang w:val="ro-RO"/>
        </w:rPr>
        <w:t>2014</w:t>
      </w:r>
      <w:r w:rsidR="005D55D1">
        <w:rPr>
          <w:sz w:val="28"/>
          <w:szCs w:val="28"/>
          <w:lang w:val="ro-RO"/>
        </w:rPr>
        <w:t>,Leg</w:t>
      </w:r>
      <w:r w:rsidR="00262281">
        <w:rPr>
          <w:sz w:val="28"/>
          <w:szCs w:val="28"/>
          <w:lang w:val="ro-RO"/>
        </w:rPr>
        <w:t>ii</w:t>
      </w:r>
      <w:r w:rsidR="005D55D1">
        <w:rPr>
          <w:sz w:val="28"/>
          <w:szCs w:val="28"/>
          <w:lang w:val="ro-RO"/>
        </w:rPr>
        <w:t xml:space="preserve"> bugetului de stat pentru anul 202</w:t>
      </w:r>
      <w:r w:rsidR="00B949E2">
        <w:rPr>
          <w:sz w:val="28"/>
          <w:szCs w:val="28"/>
          <w:lang w:val="ro-RO"/>
        </w:rPr>
        <w:t>4</w:t>
      </w:r>
      <w:r w:rsidR="00262281" w:rsidRPr="00BD1F3B">
        <w:rPr>
          <w:sz w:val="28"/>
          <w:szCs w:val="28"/>
          <w:lang w:val="ro-RO"/>
        </w:rPr>
        <w:t xml:space="preserve">nr. </w:t>
      </w:r>
      <w:r w:rsidR="00B949E2">
        <w:rPr>
          <w:sz w:val="28"/>
          <w:szCs w:val="28"/>
          <w:lang w:val="ro-RO"/>
        </w:rPr>
        <w:t>418/</w:t>
      </w:r>
      <w:r w:rsidR="00262281" w:rsidRPr="00BD1F3B">
        <w:rPr>
          <w:sz w:val="28"/>
          <w:szCs w:val="28"/>
          <w:lang w:val="ro-RO"/>
        </w:rPr>
        <w:t>20</w:t>
      </w:r>
      <w:r w:rsidR="00262281">
        <w:rPr>
          <w:sz w:val="28"/>
          <w:szCs w:val="28"/>
          <w:lang w:val="ro-RO"/>
        </w:rPr>
        <w:t>2</w:t>
      </w:r>
      <w:r w:rsidR="00B949E2">
        <w:rPr>
          <w:sz w:val="28"/>
          <w:szCs w:val="28"/>
          <w:lang w:val="ro-RO"/>
        </w:rPr>
        <w:t>3</w:t>
      </w:r>
      <w:r w:rsidR="005D55D1">
        <w:rPr>
          <w:sz w:val="28"/>
          <w:szCs w:val="28"/>
          <w:lang w:val="ro-RO"/>
        </w:rPr>
        <w:t xml:space="preserve">, </w:t>
      </w:r>
      <w:r w:rsidR="005A5998">
        <w:rPr>
          <w:sz w:val="28"/>
          <w:szCs w:val="28"/>
          <w:lang w:val="ro-RO"/>
        </w:rPr>
        <w:t>examenînd decizia Consiliului raional nr.</w:t>
      </w:r>
      <w:r w:rsidR="00B949E2">
        <w:rPr>
          <w:sz w:val="28"/>
          <w:szCs w:val="28"/>
          <w:lang w:val="ro-RO"/>
        </w:rPr>
        <w:t>11</w:t>
      </w:r>
      <w:r w:rsidR="005A5998">
        <w:rPr>
          <w:sz w:val="28"/>
          <w:szCs w:val="28"/>
          <w:lang w:val="ro-RO"/>
        </w:rPr>
        <w:t>/0</w:t>
      </w:r>
      <w:r w:rsidR="00B949E2">
        <w:rPr>
          <w:sz w:val="28"/>
          <w:szCs w:val="28"/>
          <w:lang w:val="ro-RO"/>
        </w:rPr>
        <w:t>1</w:t>
      </w:r>
      <w:r w:rsidR="005A5998">
        <w:rPr>
          <w:sz w:val="28"/>
          <w:szCs w:val="28"/>
          <w:lang w:val="ro-RO"/>
        </w:rPr>
        <w:t xml:space="preserve"> din </w:t>
      </w:r>
      <w:r w:rsidR="00B949E2">
        <w:rPr>
          <w:sz w:val="28"/>
          <w:szCs w:val="28"/>
          <w:lang w:val="ro-RO"/>
        </w:rPr>
        <w:t xml:space="preserve">28 </w:t>
      </w:r>
      <w:r w:rsidR="005A5998">
        <w:rPr>
          <w:sz w:val="28"/>
          <w:szCs w:val="28"/>
          <w:lang w:val="ro-RO"/>
        </w:rPr>
        <w:t>decembrie 202</w:t>
      </w:r>
      <w:r w:rsidR="00B949E2">
        <w:rPr>
          <w:sz w:val="28"/>
          <w:szCs w:val="28"/>
          <w:lang w:val="ro-RO"/>
        </w:rPr>
        <w:t>3</w:t>
      </w:r>
      <w:r w:rsidR="005A5998" w:rsidRPr="005A5998">
        <w:rPr>
          <w:i/>
          <w:iCs/>
          <w:sz w:val="28"/>
          <w:szCs w:val="28"/>
          <w:lang w:val="ro-RO"/>
        </w:rPr>
        <w:t>Cu privirela aprobarea</w:t>
      </w:r>
      <w:r w:rsidR="005A5998">
        <w:rPr>
          <w:i/>
          <w:iCs/>
          <w:sz w:val="28"/>
          <w:szCs w:val="28"/>
          <w:lang w:val="ro-RO"/>
        </w:rPr>
        <w:t xml:space="preserve"> bugetului raional pentru anul 202</w:t>
      </w:r>
      <w:r w:rsidR="00B949E2">
        <w:rPr>
          <w:i/>
          <w:iCs/>
          <w:sz w:val="28"/>
          <w:szCs w:val="28"/>
          <w:lang w:val="ro-RO"/>
        </w:rPr>
        <w:t>4</w:t>
      </w:r>
      <w:r w:rsidR="005A5998">
        <w:rPr>
          <w:i/>
          <w:iCs/>
          <w:sz w:val="28"/>
          <w:szCs w:val="28"/>
          <w:lang w:val="ro-RO"/>
        </w:rPr>
        <w:t>, în lectura  a doua,</w:t>
      </w:r>
    </w:p>
    <w:p w:rsidR="0037796B" w:rsidRPr="00A86E36" w:rsidRDefault="0037796B" w:rsidP="0037796B">
      <w:pPr>
        <w:jc w:val="center"/>
        <w:rPr>
          <w:sz w:val="28"/>
          <w:szCs w:val="28"/>
          <w:lang w:val="ro-RO"/>
        </w:rPr>
      </w:pPr>
      <w:r w:rsidRPr="00071ED5">
        <w:rPr>
          <w:b/>
          <w:bCs/>
          <w:sz w:val="28"/>
          <w:szCs w:val="28"/>
          <w:lang w:val="ro-RO"/>
        </w:rPr>
        <w:t xml:space="preserve">Consiliul raional DECIDE : </w:t>
      </w:r>
    </w:p>
    <w:p w:rsidR="00D6226F" w:rsidRDefault="00D6226F" w:rsidP="00071ED5">
      <w:pPr>
        <w:pStyle w:val="a3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</w:t>
      </w:r>
      <w:proofErr w:type="spellStart"/>
      <w:r w:rsidR="002006E7" w:rsidRPr="009B5F3B">
        <w:rPr>
          <w:sz w:val="28"/>
          <w:szCs w:val="28"/>
          <w:lang w:val="en-US"/>
        </w:rPr>
        <w:t>coreleaz</w:t>
      </w:r>
      <w:r w:rsidR="002013DB" w:rsidRPr="009B5F3B">
        <w:rPr>
          <w:sz w:val="28"/>
          <w:szCs w:val="28"/>
          <w:lang w:val="en-US"/>
        </w:rPr>
        <w:t>ă</w:t>
      </w:r>
      <w:proofErr w:type="spellEnd"/>
      <w:r w:rsidR="002013DB" w:rsidRPr="009B5F3B">
        <w:rPr>
          <w:sz w:val="28"/>
          <w:szCs w:val="28"/>
          <w:lang w:val="en-US"/>
        </w:rPr>
        <w:t xml:space="preserve"> </w:t>
      </w:r>
      <w:proofErr w:type="spellStart"/>
      <w:r w:rsidR="002013DB" w:rsidRPr="009B5F3B">
        <w:rPr>
          <w:sz w:val="28"/>
          <w:szCs w:val="28"/>
          <w:lang w:val="en-US"/>
        </w:rPr>
        <w:t>bugetul</w:t>
      </w:r>
      <w:proofErr w:type="spellEnd"/>
      <w:r w:rsidR="002013DB" w:rsidRPr="009B5F3B">
        <w:rPr>
          <w:sz w:val="28"/>
          <w:szCs w:val="28"/>
          <w:lang w:val="en-US"/>
        </w:rPr>
        <w:t xml:space="preserve"> </w:t>
      </w:r>
      <w:proofErr w:type="spellStart"/>
      <w:r w:rsidR="002013DB" w:rsidRPr="009B5F3B">
        <w:rPr>
          <w:sz w:val="28"/>
          <w:szCs w:val="28"/>
          <w:lang w:val="en-US"/>
        </w:rPr>
        <w:t>raional</w:t>
      </w:r>
      <w:proofErr w:type="spellEnd"/>
      <w:r w:rsidR="002013DB" w:rsidRPr="009B5F3B">
        <w:rPr>
          <w:sz w:val="28"/>
          <w:szCs w:val="28"/>
          <w:lang w:val="en-US"/>
        </w:rPr>
        <w:t xml:space="preserve"> cu </w:t>
      </w:r>
      <w:proofErr w:type="spellStart"/>
      <w:r w:rsidR="002013DB" w:rsidRPr="009B5F3B">
        <w:rPr>
          <w:sz w:val="28"/>
          <w:szCs w:val="28"/>
          <w:lang w:val="en-US"/>
        </w:rPr>
        <w:t>Legea</w:t>
      </w:r>
      <w:proofErr w:type="spellEnd"/>
      <w:r w:rsidR="002013DB" w:rsidRPr="009B5F3B">
        <w:rPr>
          <w:sz w:val="28"/>
          <w:szCs w:val="28"/>
          <w:lang w:val="en-US"/>
        </w:rPr>
        <w:t xml:space="preserve"> </w:t>
      </w:r>
      <w:proofErr w:type="spellStart"/>
      <w:r w:rsidR="002013DB" w:rsidRPr="009B5F3B">
        <w:rPr>
          <w:sz w:val="28"/>
          <w:szCs w:val="28"/>
          <w:lang w:val="en-US"/>
        </w:rPr>
        <w:t>bugetului</w:t>
      </w:r>
      <w:proofErr w:type="spellEnd"/>
      <w:r w:rsidR="002013DB" w:rsidRPr="009B5F3B">
        <w:rPr>
          <w:sz w:val="28"/>
          <w:szCs w:val="28"/>
          <w:lang w:val="en-US"/>
        </w:rPr>
        <w:t xml:space="preserve"> de stat</w:t>
      </w:r>
      <w:r w:rsidR="002013DB">
        <w:rPr>
          <w:sz w:val="28"/>
          <w:szCs w:val="28"/>
          <w:lang w:val="ro-RO"/>
        </w:rPr>
        <w:t>pentru anul 202</w:t>
      </w:r>
      <w:r w:rsidR="00B949E2">
        <w:rPr>
          <w:sz w:val="28"/>
          <w:szCs w:val="28"/>
          <w:lang w:val="ro-RO"/>
        </w:rPr>
        <w:t>4</w:t>
      </w:r>
      <w:r w:rsidR="002013DB">
        <w:rPr>
          <w:sz w:val="28"/>
          <w:szCs w:val="28"/>
          <w:lang w:val="ro-RO"/>
        </w:rPr>
        <w:t xml:space="preserve"> nr.</w:t>
      </w:r>
      <w:r w:rsidR="00B949E2">
        <w:rPr>
          <w:sz w:val="28"/>
          <w:szCs w:val="28"/>
          <w:lang w:val="ro-RO"/>
        </w:rPr>
        <w:t>418</w:t>
      </w:r>
      <w:r w:rsidR="002013DB">
        <w:rPr>
          <w:sz w:val="28"/>
          <w:szCs w:val="28"/>
          <w:lang w:val="ro-RO"/>
        </w:rPr>
        <w:t>/202</w:t>
      </w:r>
      <w:r w:rsidR="00B949E2">
        <w:rPr>
          <w:sz w:val="28"/>
          <w:szCs w:val="28"/>
          <w:lang w:val="ro-RO"/>
        </w:rPr>
        <w:t>3</w:t>
      </w:r>
      <w:r w:rsidR="005A5998">
        <w:rPr>
          <w:sz w:val="28"/>
          <w:szCs w:val="28"/>
          <w:lang w:val="ro-RO"/>
        </w:rPr>
        <w:t>, prin</w:t>
      </w:r>
      <w:r w:rsidR="00F656B3">
        <w:rPr>
          <w:sz w:val="28"/>
          <w:szCs w:val="28"/>
          <w:lang w:val="ro-RO"/>
        </w:rPr>
        <w:t>majora</w:t>
      </w:r>
      <w:r w:rsidR="002013DB">
        <w:rPr>
          <w:sz w:val="28"/>
          <w:szCs w:val="28"/>
          <w:lang w:val="ro-RO"/>
        </w:rPr>
        <w:t xml:space="preserve">rea </w:t>
      </w:r>
      <w:r w:rsidR="00F656B3">
        <w:rPr>
          <w:sz w:val="28"/>
          <w:szCs w:val="28"/>
          <w:lang w:val="ro-RO"/>
        </w:rPr>
        <w:t xml:space="preserve">transferurilor curente primite cu destinație specială între bugetul de stat și bugetele locale de nivelul II </w:t>
      </w:r>
      <w:r w:rsidR="002013DB">
        <w:rPr>
          <w:sz w:val="28"/>
          <w:szCs w:val="28"/>
          <w:lang w:val="ro-RO"/>
        </w:rPr>
        <w:t xml:space="preserve">în sumă de </w:t>
      </w:r>
      <w:r w:rsidR="00B949E2">
        <w:rPr>
          <w:sz w:val="28"/>
          <w:szCs w:val="28"/>
          <w:lang w:val="ro-RO"/>
        </w:rPr>
        <w:t>860,2</w:t>
      </w:r>
      <w:r w:rsidR="002013DB">
        <w:rPr>
          <w:sz w:val="28"/>
          <w:szCs w:val="28"/>
          <w:lang w:val="ro-RO"/>
        </w:rPr>
        <w:t xml:space="preserve"> mii lei;</w:t>
      </w:r>
    </w:p>
    <w:p w:rsidR="00347E13" w:rsidRPr="00A86E36" w:rsidRDefault="00174FE6" w:rsidP="00071ED5">
      <w:pPr>
        <w:numPr>
          <w:ilvl w:val="0"/>
          <w:numId w:val="1"/>
        </w:numPr>
        <w:tabs>
          <w:tab w:val="clear" w:pos="1260"/>
          <w:tab w:val="left" w:pos="284"/>
          <w:tab w:val="num" w:pos="851"/>
        </w:tabs>
        <w:ind w:left="284" w:right="140" w:hanging="284"/>
        <w:jc w:val="both"/>
        <w:rPr>
          <w:sz w:val="28"/>
          <w:szCs w:val="28"/>
          <w:lang w:val="pt-BR"/>
        </w:rPr>
      </w:pPr>
      <w:r w:rsidRPr="00A86E36">
        <w:rPr>
          <w:sz w:val="28"/>
          <w:szCs w:val="28"/>
          <w:lang w:val="pt-BR"/>
        </w:rPr>
        <w:t>Se modific</w:t>
      </w:r>
      <w:r w:rsidR="00B54D51">
        <w:rPr>
          <w:sz w:val="28"/>
          <w:szCs w:val="28"/>
          <w:lang w:val="pt-BR"/>
        </w:rPr>
        <w:t>ă decizia</w:t>
      </w:r>
      <w:r w:rsidRPr="00A86E36">
        <w:rPr>
          <w:sz w:val="28"/>
          <w:szCs w:val="28"/>
          <w:lang w:val="pt-BR"/>
        </w:rPr>
        <w:t xml:space="preserve"> nr.</w:t>
      </w:r>
      <w:r w:rsidR="00B949E2">
        <w:rPr>
          <w:sz w:val="28"/>
          <w:szCs w:val="28"/>
          <w:lang w:val="pt-BR"/>
        </w:rPr>
        <w:t>11</w:t>
      </w:r>
      <w:r w:rsidRPr="00A86E36">
        <w:rPr>
          <w:sz w:val="28"/>
          <w:szCs w:val="28"/>
          <w:lang w:val="pt-BR"/>
        </w:rPr>
        <w:t>/</w:t>
      </w:r>
      <w:r w:rsidR="00B949E2">
        <w:rPr>
          <w:sz w:val="28"/>
          <w:szCs w:val="28"/>
          <w:lang w:val="pt-BR"/>
        </w:rPr>
        <w:t>0</w:t>
      </w:r>
      <w:r w:rsidR="00B81F41">
        <w:rPr>
          <w:sz w:val="28"/>
          <w:szCs w:val="28"/>
          <w:lang w:val="pt-BR"/>
        </w:rPr>
        <w:t>1</w:t>
      </w:r>
      <w:r w:rsidR="00853092" w:rsidRPr="00A86E36">
        <w:rPr>
          <w:sz w:val="28"/>
          <w:szCs w:val="28"/>
          <w:lang w:val="pt-BR"/>
        </w:rPr>
        <w:t xml:space="preserve"> din</w:t>
      </w:r>
      <w:r w:rsidR="00B81F41">
        <w:rPr>
          <w:sz w:val="28"/>
          <w:szCs w:val="28"/>
          <w:lang w:val="pt-BR"/>
        </w:rPr>
        <w:t>2</w:t>
      </w:r>
      <w:r w:rsidR="00B949E2">
        <w:rPr>
          <w:sz w:val="28"/>
          <w:szCs w:val="28"/>
          <w:lang w:val="pt-BR"/>
        </w:rPr>
        <w:t>8</w:t>
      </w:r>
      <w:r w:rsidR="00050794">
        <w:rPr>
          <w:sz w:val="28"/>
          <w:szCs w:val="28"/>
          <w:lang w:val="pt-BR"/>
        </w:rPr>
        <w:t>.</w:t>
      </w:r>
      <w:r w:rsidR="00B949E2">
        <w:rPr>
          <w:sz w:val="28"/>
          <w:szCs w:val="28"/>
          <w:lang w:val="pt-BR"/>
        </w:rPr>
        <w:t>12</w:t>
      </w:r>
      <w:r w:rsidR="00050794">
        <w:rPr>
          <w:sz w:val="28"/>
          <w:szCs w:val="28"/>
          <w:lang w:val="pt-BR"/>
        </w:rPr>
        <w:t>.202</w:t>
      </w:r>
      <w:r w:rsidR="00F656B3">
        <w:rPr>
          <w:sz w:val="28"/>
          <w:szCs w:val="28"/>
          <w:lang w:val="pt-BR"/>
        </w:rPr>
        <w:t>3</w:t>
      </w:r>
      <w:r w:rsidR="005A5998" w:rsidRPr="005A5998">
        <w:rPr>
          <w:sz w:val="28"/>
          <w:szCs w:val="28"/>
          <w:lang w:val="pt-BR"/>
        </w:rPr>
        <w:t>C</w:t>
      </w:r>
      <w:r w:rsidRPr="005A5998">
        <w:rPr>
          <w:sz w:val="28"/>
          <w:szCs w:val="28"/>
          <w:lang w:val="pt-BR"/>
        </w:rPr>
        <w:t xml:space="preserve">u privire </w:t>
      </w:r>
      <w:r w:rsidR="00F95A28" w:rsidRPr="005A5998">
        <w:rPr>
          <w:sz w:val="28"/>
          <w:szCs w:val="28"/>
          <w:lang w:val="pt-BR"/>
        </w:rPr>
        <w:t xml:space="preserve">la </w:t>
      </w:r>
      <w:r w:rsidR="00B949E2">
        <w:rPr>
          <w:sz w:val="28"/>
          <w:szCs w:val="28"/>
          <w:lang w:val="pt-BR"/>
        </w:rPr>
        <w:t xml:space="preserve">aprobarea bugetului raional pentru anul 2024, în lectura a doua cu </w:t>
      </w:r>
      <w:r w:rsidR="00B81F41" w:rsidRPr="005A5998">
        <w:rPr>
          <w:sz w:val="28"/>
          <w:szCs w:val="28"/>
          <w:lang w:val="pt-BR"/>
        </w:rPr>
        <w:t xml:space="preserve">modificarea </w:t>
      </w:r>
      <w:r w:rsidR="00F5260A">
        <w:rPr>
          <w:sz w:val="28"/>
          <w:szCs w:val="28"/>
          <w:lang w:val="pt-BR"/>
        </w:rPr>
        <w:t>indicilor</w:t>
      </w:r>
      <w:r w:rsidRPr="00A86E36">
        <w:rPr>
          <w:sz w:val="28"/>
          <w:szCs w:val="28"/>
          <w:lang w:val="pt-BR"/>
        </w:rPr>
        <w:t>, după cum urmează</w:t>
      </w:r>
      <w:r w:rsidR="00590786">
        <w:rPr>
          <w:sz w:val="28"/>
          <w:szCs w:val="28"/>
          <w:lang w:val="pt-BR"/>
        </w:rPr>
        <w:t>:</w:t>
      </w:r>
    </w:p>
    <w:p w:rsidR="00071ED5" w:rsidRDefault="00071ED5" w:rsidP="00071ED5">
      <w:pPr>
        <w:pStyle w:val="a3"/>
        <w:numPr>
          <w:ilvl w:val="0"/>
          <w:numId w:val="10"/>
        </w:numPr>
        <w:tabs>
          <w:tab w:val="left" w:pos="284"/>
        </w:tabs>
        <w:ind w:left="0" w:right="140" w:firstLine="426"/>
        <w:jc w:val="both"/>
        <w:rPr>
          <w:sz w:val="28"/>
          <w:szCs w:val="28"/>
          <w:lang w:val="pt-BR"/>
        </w:rPr>
      </w:pPr>
      <w:r w:rsidRPr="00071ED5">
        <w:rPr>
          <w:sz w:val="28"/>
          <w:szCs w:val="28"/>
          <w:lang w:val="pt-BR"/>
        </w:rPr>
        <w:t>punctul 1</w:t>
      </w:r>
      <w:r>
        <w:rPr>
          <w:sz w:val="28"/>
          <w:szCs w:val="28"/>
          <w:lang w:val="pt-BR"/>
        </w:rPr>
        <w:t xml:space="preserve">: </w:t>
      </w:r>
    </w:p>
    <w:p w:rsidR="00590786" w:rsidRPr="00071ED5" w:rsidRDefault="00071ED5" w:rsidP="00071ED5">
      <w:pPr>
        <w:pStyle w:val="a3"/>
        <w:tabs>
          <w:tab w:val="left" w:pos="284"/>
        </w:tabs>
        <w:ind w:left="0" w:right="140" w:firstLine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BF00EA" w:rsidRPr="00071ED5">
        <w:rPr>
          <w:sz w:val="28"/>
          <w:szCs w:val="28"/>
          <w:lang w:val="pt-BR"/>
        </w:rPr>
        <w:t xml:space="preserve">la venituri </w:t>
      </w:r>
      <w:r w:rsidR="008E5B3B" w:rsidRPr="00071ED5">
        <w:rPr>
          <w:sz w:val="28"/>
          <w:szCs w:val="28"/>
          <w:lang w:val="pt-BR"/>
        </w:rPr>
        <w:t>cifra “</w:t>
      </w:r>
      <w:r w:rsidR="00F5260A">
        <w:rPr>
          <w:sz w:val="28"/>
          <w:szCs w:val="28"/>
          <w:lang w:val="pt-BR"/>
        </w:rPr>
        <w:t>211296,8</w:t>
      </w:r>
      <w:r w:rsidR="0037796B" w:rsidRPr="00071ED5">
        <w:rPr>
          <w:sz w:val="28"/>
          <w:szCs w:val="28"/>
          <w:lang w:val="pt-BR"/>
        </w:rPr>
        <w:t>” se</w:t>
      </w:r>
      <w:r w:rsidR="00174FE6" w:rsidRPr="00071ED5">
        <w:rPr>
          <w:sz w:val="28"/>
          <w:szCs w:val="28"/>
          <w:lang w:val="pt-BR"/>
        </w:rPr>
        <w:t xml:space="preserve"> substituie cu cifra </w:t>
      </w:r>
      <w:r w:rsidR="00350F91" w:rsidRPr="00071ED5">
        <w:rPr>
          <w:sz w:val="28"/>
          <w:szCs w:val="28"/>
          <w:lang w:val="pt-BR"/>
        </w:rPr>
        <w:t>„</w:t>
      </w:r>
      <w:r w:rsidR="00F5260A">
        <w:rPr>
          <w:sz w:val="28"/>
          <w:szCs w:val="28"/>
          <w:lang w:val="pt-BR"/>
        </w:rPr>
        <w:t>212157,0</w:t>
      </w:r>
      <w:r w:rsidR="00174FE6" w:rsidRPr="00071ED5">
        <w:rPr>
          <w:sz w:val="28"/>
          <w:szCs w:val="28"/>
          <w:lang w:val="pt-BR"/>
        </w:rPr>
        <w:t>“</w:t>
      </w:r>
    </w:p>
    <w:p w:rsidR="00555DBC" w:rsidRPr="00071ED5" w:rsidRDefault="00590786" w:rsidP="00071ED5">
      <w:pPr>
        <w:tabs>
          <w:tab w:val="left" w:pos="284"/>
        </w:tabs>
        <w:ind w:right="140" w:firstLine="426"/>
        <w:jc w:val="both"/>
        <w:rPr>
          <w:sz w:val="28"/>
          <w:szCs w:val="28"/>
          <w:lang w:val="ro-RO"/>
        </w:rPr>
      </w:pPr>
      <w:r w:rsidRPr="00071ED5">
        <w:rPr>
          <w:sz w:val="28"/>
          <w:szCs w:val="28"/>
          <w:lang w:val="ro-RO"/>
        </w:rPr>
        <w:t xml:space="preserve">- </w:t>
      </w:r>
      <w:r w:rsidR="00BF00EA" w:rsidRPr="00071ED5">
        <w:rPr>
          <w:sz w:val="28"/>
          <w:szCs w:val="28"/>
          <w:lang w:val="ro-RO"/>
        </w:rPr>
        <w:t>la cheltuielicifra  “</w:t>
      </w:r>
      <w:r w:rsidR="00F5260A">
        <w:rPr>
          <w:sz w:val="28"/>
          <w:szCs w:val="28"/>
          <w:lang w:val="ro-RO"/>
        </w:rPr>
        <w:t>214296,8</w:t>
      </w:r>
      <w:r w:rsidR="00BF00EA" w:rsidRPr="00071ED5">
        <w:rPr>
          <w:sz w:val="28"/>
          <w:szCs w:val="28"/>
          <w:lang w:val="ro-RO"/>
        </w:rPr>
        <w:t>se substituie cu cifra “</w:t>
      </w:r>
      <w:r w:rsidR="00F5260A">
        <w:rPr>
          <w:sz w:val="28"/>
          <w:szCs w:val="28"/>
          <w:lang w:val="ro-RO"/>
        </w:rPr>
        <w:t>215157,0</w:t>
      </w:r>
      <w:r w:rsidR="00BF00EA" w:rsidRPr="00071ED5">
        <w:rPr>
          <w:sz w:val="28"/>
          <w:szCs w:val="28"/>
          <w:lang w:val="ro-RO"/>
        </w:rPr>
        <w:t>”;</w:t>
      </w:r>
    </w:p>
    <w:p w:rsidR="00216EDC" w:rsidRPr="00071ED5" w:rsidRDefault="00071ED5" w:rsidP="00071ED5">
      <w:pPr>
        <w:numPr>
          <w:ilvl w:val="0"/>
          <w:numId w:val="11"/>
        </w:numPr>
        <w:tabs>
          <w:tab w:val="clear" w:pos="1260"/>
          <w:tab w:val="left" w:pos="284"/>
        </w:tabs>
        <w:ind w:left="0" w:right="140" w:firstLine="426"/>
        <w:jc w:val="both"/>
        <w:rPr>
          <w:sz w:val="28"/>
          <w:szCs w:val="28"/>
          <w:lang w:val="pt-BR"/>
        </w:rPr>
      </w:pPr>
      <w:r w:rsidRPr="00071ED5">
        <w:rPr>
          <w:sz w:val="28"/>
          <w:szCs w:val="28"/>
          <w:lang w:val="pt-BR"/>
        </w:rPr>
        <w:t>punctul 2</w:t>
      </w:r>
      <w:r>
        <w:rPr>
          <w:sz w:val="28"/>
          <w:szCs w:val="28"/>
          <w:lang w:val="pt-BR"/>
        </w:rPr>
        <w:t>: -</w:t>
      </w:r>
      <w:r w:rsidR="00216EDC" w:rsidRPr="00071ED5">
        <w:rPr>
          <w:sz w:val="28"/>
          <w:szCs w:val="28"/>
          <w:lang w:val="pt-BR"/>
        </w:rPr>
        <w:t>cifra “</w:t>
      </w:r>
      <w:r w:rsidR="00F5260A">
        <w:rPr>
          <w:sz w:val="28"/>
          <w:szCs w:val="28"/>
          <w:lang w:val="pt-BR"/>
        </w:rPr>
        <w:t>202030,7</w:t>
      </w:r>
      <w:r w:rsidR="00292D5E" w:rsidRPr="00071ED5">
        <w:rPr>
          <w:sz w:val="28"/>
          <w:szCs w:val="28"/>
          <w:lang w:val="pt-BR"/>
        </w:rPr>
        <w:t xml:space="preserve">” </w:t>
      </w:r>
      <w:r w:rsidR="00216EDC" w:rsidRPr="00071ED5">
        <w:rPr>
          <w:sz w:val="28"/>
          <w:szCs w:val="28"/>
          <w:lang w:val="pt-BR"/>
        </w:rPr>
        <w:t xml:space="preserve"> se substituie cu cifra “</w:t>
      </w:r>
      <w:r w:rsidR="00F5260A">
        <w:rPr>
          <w:sz w:val="28"/>
          <w:szCs w:val="28"/>
          <w:lang w:val="pt-BR"/>
        </w:rPr>
        <w:t>202890,9</w:t>
      </w:r>
      <w:r w:rsidR="00216EDC" w:rsidRPr="00071ED5">
        <w:rPr>
          <w:sz w:val="28"/>
          <w:szCs w:val="28"/>
          <w:lang w:val="pt-BR"/>
        </w:rPr>
        <w:t>”;</w:t>
      </w:r>
    </w:p>
    <w:p w:rsidR="000357B8" w:rsidRDefault="00071ED5" w:rsidP="00277053">
      <w:pPr>
        <w:pStyle w:val="a3"/>
        <w:numPr>
          <w:ilvl w:val="0"/>
          <w:numId w:val="11"/>
        </w:numPr>
        <w:tabs>
          <w:tab w:val="clear" w:pos="1260"/>
          <w:tab w:val="left" w:pos="284"/>
          <w:tab w:val="num" w:pos="709"/>
        </w:tabs>
        <w:ind w:left="284" w:right="140" w:firstLine="14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punctul 4:  </w:t>
      </w:r>
      <w:r w:rsidR="006C5244" w:rsidRPr="00071ED5">
        <w:rPr>
          <w:sz w:val="28"/>
          <w:szCs w:val="28"/>
          <w:lang w:val="pt-BR"/>
        </w:rPr>
        <w:t>anexele nr.1</w:t>
      </w:r>
      <w:r w:rsidR="008F4008" w:rsidRPr="00071ED5">
        <w:rPr>
          <w:sz w:val="28"/>
          <w:szCs w:val="28"/>
          <w:lang w:val="pt-BR"/>
        </w:rPr>
        <w:t>;</w:t>
      </w:r>
      <w:r w:rsidR="006C5244" w:rsidRPr="00071ED5">
        <w:rPr>
          <w:sz w:val="28"/>
          <w:szCs w:val="28"/>
          <w:lang w:val="pt-BR"/>
        </w:rPr>
        <w:t>2</w:t>
      </w:r>
      <w:r w:rsidR="00A21495" w:rsidRPr="00071ED5">
        <w:rPr>
          <w:sz w:val="28"/>
          <w:szCs w:val="28"/>
          <w:lang w:val="pt-BR"/>
        </w:rPr>
        <w:t>;</w:t>
      </w:r>
      <w:r w:rsidR="006C5244" w:rsidRPr="00071ED5">
        <w:rPr>
          <w:sz w:val="28"/>
          <w:szCs w:val="28"/>
          <w:lang w:val="pt-BR"/>
        </w:rPr>
        <w:t>3</w:t>
      </w:r>
      <w:r w:rsidR="00F95A28">
        <w:rPr>
          <w:sz w:val="28"/>
          <w:szCs w:val="28"/>
          <w:lang w:val="pt-BR"/>
        </w:rPr>
        <w:t>;</w:t>
      </w:r>
      <w:r w:rsidR="00F5260A">
        <w:rPr>
          <w:sz w:val="28"/>
          <w:szCs w:val="28"/>
          <w:lang w:val="pt-BR"/>
        </w:rPr>
        <w:t>și 8;</w:t>
      </w:r>
      <w:r w:rsidR="0089200A">
        <w:rPr>
          <w:sz w:val="28"/>
          <w:szCs w:val="28"/>
          <w:lang w:val="pt-BR"/>
        </w:rPr>
        <w:t>se</w:t>
      </w:r>
      <w:r w:rsidR="006C5244" w:rsidRPr="00071ED5">
        <w:rPr>
          <w:sz w:val="28"/>
          <w:szCs w:val="28"/>
          <w:lang w:val="pt-BR"/>
        </w:rPr>
        <w:t xml:space="preserve"> substitu</w:t>
      </w:r>
      <w:r w:rsidR="003021D1" w:rsidRPr="00071ED5">
        <w:rPr>
          <w:sz w:val="28"/>
          <w:szCs w:val="28"/>
          <w:lang w:val="pt-BR"/>
        </w:rPr>
        <w:t>i</w:t>
      </w:r>
      <w:r w:rsidR="006C5244" w:rsidRPr="00071ED5">
        <w:rPr>
          <w:sz w:val="28"/>
          <w:szCs w:val="28"/>
          <w:lang w:val="pt-BR"/>
        </w:rPr>
        <w:t xml:space="preserve">e cu </w:t>
      </w:r>
      <w:r w:rsidR="00E74E35" w:rsidRPr="00071ED5">
        <w:rPr>
          <w:sz w:val="28"/>
          <w:szCs w:val="28"/>
          <w:lang w:val="pt-BR"/>
        </w:rPr>
        <w:t xml:space="preserve">alte </w:t>
      </w:r>
      <w:r w:rsidR="006C5244" w:rsidRPr="00071ED5">
        <w:rPr>
          <w:sz w:val="28"/>
          <w:szCs w:val="28"/>
          <w:lang w:val="pt-BR"/>
        </w:rPr>
        <w:t>anexe nr.1</w:t>
      </w:r>
      <w:r w:rsidR="00A21495" w:rsidRPr="00071ED5">
        <w:rPr>
          <w:sz w:val="28"/>
          <w:szCs w:val="28"/>
          <w:lang w:val="pt-BR"/>
        </w:rPr>
        <w:t>;</w:t>
      </w:r>
      <w:r w:rsidR="006C5244" w:rsidRPr="00071ED5">
        <w:rPr>
          <w:sz w:val="28"/>
          <w:szCs w:val="28"/>
          <w:lang w:val="pt-BR"/>
        </w:rPr>
        <w:t>2</w:t>
      </w:r>
      <w:r w:rsidR="009620EB">
        <w:rPr>
          <w:sz w:val="28"/>
          <w:szCs w:val="28"/>
          <w:lang w:val="pt-BR"/>
        </w:rPr>
        <w:t xml:space="preserve">; </w:t>
      </w:r>
      <w:r w:rsidR="006C5244" w:rsidRPr="00071ED5">
        <w:rPr>
          <w:sz w:val="28"/>
          <w:szCs w:val="28"/>
          <w:lang w:val="pt-BR"/>
        </w:rPr>
        <w:t>3</w:t>
      </w:r>
      <w:r w:rsidR="009620EB">
        <w:rPr>
          <w:sz w:val="28"/>
          <w:szCs w:val="28"/>
          <w:lang w:val="pt-BR"/>
        </w:rPr>
        <w:t xml:space="preserve">; </w:t>
      </w:r>
      <w:r w:rsidR="00F5260A">
        <w:rPr>
          <w:sz w:val="28"/>
          <w:szCs w:val="28"/>
          <w:lang w:val="pt-BR"/>
        </w:rPr>
        <w:t xml:space="preserve">și </w:t>
      </w:r>
      <w:r w:rsidR="009B5F3B">
        <w:rPr>
          <w:sz w:val="28"/>
          <w:szCs w:val="28"/>
          <w:lang w:val="pt-BR"/>
        </w:rPr>
        <w:t>4</w:t>
      </w:r>
      <w:r w:rsidR="00F5260A">
        <w:rPr>
          <w:sz w:val="28"/>
          <w:szCs w:val="28"/>
          <w:lang w:val="pt-BR"/>
        </w:rPr>
        <w:t>;</w:t>
      </w:r>
      <w:r w:rsidR="00277053">
        <w:rPr>
          <w:sz w:val="28"/>
          <w:szCs w:val="28"/>
          <w:lang w:val="pt-BR"/>
        </w:rPr>
        <w:t>la pre</w:t>
      </w:r>
      <w:r w:rsidR="000379B4">
        <w:rPr>
          <w:sz w:val="28"/>
          <w:szCs w:val="28"/>
          <w:lang w:val="pt-BR"/>
        </w:rPr>
        <w:t>z</w:t>
      </w:r>
      <w:r w:rsidR="00277053">
        <w:rPr>
          <w:sz w:val="28"/>
          <w:szCs w:val="28"/>
          <w:lang w:val="pt-BR"/>
        </w:rPr>
        <w:t>enta decizie</w:t>
      </w:r>
      <w:r w:rsidR="006C5244" w:rsidRPr="00071ED5">
        <w:rPr>
          <w:sz w:val="28"/>
          <w:szCs w:val="28"/>
          <w:lang w:val="pt-BR"/>
        </w:rPr>
        <w:t>;</w:t>
      </w:r>
    </w:p>
    <w:p w:rsidR="0037796B" w:rsidRPr="00F5260A" w:rsidRDefault="00AB153A" w:rsidP="00032D80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426" w:right="140" w:hanging="426"/>
        <w:jc w:val="both"/>
        <w:rPr>
          <w:sz w:val="28"/>
          <w:szCs w:val="28"/>
          <w:lang w:val="pt-BR"/>
        </w:rPr>
      </w:pPr>
      <w:r w:rsidRPr="00F5260A">
        <w:rPr>
          <w:sz w:val="28"/>
          <w:szCs w:val="28"/>
          <w:lang w:val="pt-BR"/>
        </w:rPr>
        <w:t>Se desemnează responsabilă de executarea</w:t>
      </w:r>
      <w:r w:rsidR="0037796B" w:rsidRPr="00F5260A">
        <w:rPr>
          <w:sz w:val="28"/>
          <w:szCs w:val="28"/>
          <w:lang w:val="pt-BR"/>
        </w:rPr>
        <w:t xml:space="preserve"> deciz</w:t>
      </w:r>
      <w:r w:rsidR="006C5244" w:rsidRPr="00F5260A">
        <w:rPr>
          <w:sz w:val="28"/>
          <w:szCs w:val="28"/>
          <w:lang w:val="pt-BR"/>
        </w:rPr>
        <w:t xml:space="preserve">iei </w:t>
      </w:r>
      <w:r w:rsidR="0037796B" w:rsidRPr="00F5260A">
        <w:rPr>
          <w:sz w:val="28"/>
          <w:szCs w:val="28"/>
          <w:lang w:val="pt-BR"/>
        </w:rPr>
        <w:t>Direcţi</w:t>
      </w:r>
      <w:r w:rsidRPr="00F5260A">
        <w:rPr>
          <w:sz w:val="28"/>
          <w:szCs w:val="28"/>
          <w:lang w:val="pt-BR"/>
        </w:rPr>
        <w:t>a</w:t>
      </w:r>
      <w:r w:rsidR="0037796B" w:rsidRPr="00F5260A">
        <w:rPr>
          <w:sz w:val="28"/>
          <w:szCs w:val="28"/>
          <w:lang w:val="pt-BR"/>
        </w:rPr>
        <w:t xml:space="preserve">  Finanţe, şef</w:t>
      </w:r>
      <w:r w:rsidR="00B812BB" w:rsidRPr="00F5260A">
        <w:rPr>
          <w:sz w:val="28"/>
          <w:szCs w:val="28"/>
          <w:lang w:val="pt-BR"/>
        </w:rPr>
        <w:t>ă</w:t>
      </w:r>
      <w:r w:rsidR="0037796B" w:rsidRPr="00F5260A">
        <w:rPr>
          <w:sz w:val="28"/>
          <w:szCs w:val="28"/>
          <w:lang w:val="pt-BR"/>
        </w:rPr>
        <w:t xml:space="preserve"> dna Aculina Tăbîrţă;</w:t>
      </w:r>
    </w:p>
    <w:p w:rsidR="0037796B" w:rsidRPr="00A86E36" w:rsidRDefault="00F5260A" w:rsidP="00D6226F">
      <w:pPr>
        <w:ind w:left="426" w:right="140" w:hanging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ro-RO"/>
        </w:rPr>
        <w:t>4.</w:t>
      </w:r>
      <w:r w:rsidR="0037796B" w:rsidRPr="00A86E36">
        <w:rPr>
          <w:sz w:val="28"/>
          <w:szCs w:val="28"/>
          <w:lang w:val="ro-RO"/>
        </w:rPr>
        <w:t xml:space="preserve">Controlul  asupra executării deciziei se pune în sarcina comisiei  consultative de specialitate pentru activităţi economico-financiare şi </w:t>
      </w:r>
      <w:r w:rsidR="006C5244" w:rsidRPr="00A86E36">
        <w:rPr>
          <w:sz w:val="28"/>
          <w:szCs w:val="28"/>
          <w:lang w:val="ro-RO"/>
        </w:rPr>
        <w:t>comerţ</w:t>
      </w:r>
      <w:r w:rsidR="00AB153A">
        <w:rPr>
          <w:sz w:val="28"/>
          <w:szCs w:val="28"/>
          <w:lang w:val="ro-RO"/>
        </w:rPr>
        <w:t>.</w:t>
      </w:r>
    </w:p>
    <w:p w:rsidR="005912AA" w:rsidRDefault="005912AA" w:rsidP="0037796B">
      <w:pPr>
        <w:rPr>
          <w:b/>
          <w:sz w:val="28"/>
          <w:szCs w:val="28"/>
          <w:lang w:val="ro-RO"/>
        </w:rPr>
      </w:pPr>
    </w:p>
    <w:p w:rsidR="0037796B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 Preşedinte al şedinţei </w:t>
      </w:r>
    </w:p>
    <w:p w:rsidR="00344644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       Consiliului  Raional</w:t>
      </w:r>
      <w:r w:rsidRPr="00A86E36">
        <w:rPr>
          <w:b/>
          <w:sz w:val="28"/>
          <w:szCs w:val="28"/>
          <w:lang w:val="ro-RO"/>
        </w:rPr>
        <w:tab/>
      </w:r>
      <w:r w:rsidRPr="00A86E36">
        <w:rPr>
          <w:b/>
          <w:sz w:val="28"/>
          <w:szCs w:val="28"/>
          <w:lang w:val="ro-RO"/>
        </w:rPr>
        <w:tab/>
      </w:r>
    </w:p>
    <w:p w:rsidR="0037796B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       Secretar</w:t>
      </w:r>
      <w:r w:rsidR="00570434">
        <w:rPr>
          <w:b/>
          <w:sz w:val="28"/>
          <w:szCs w:val="28"/>
          <w:lang w:val="ro-RO"/>
        </w:rPr>
        <w:t>ă</w:t>
      </w:r>
    </w:p>
    <w:p w:rsidR="0037796B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a Consiliului Raional </w:t>
      </w:r>
      <w:r w:rsidRPr="00A86E36">
        <w:rPr>
          <w:b/>
          <w:sz w:val="28"/>
          <w:szCs w:val="28"/>
          <w:lang w:val="ro-RO"/>
        </w:rPr>
        <w:tab/>
      </w:r>
      <w:r w:rsidRPr="00A86E36">
        <w:rPr>
          <w:b/>
          <w:sz w:val="28"/>
          <w:szCs w:val="28"/>
          <w:lang w:val="ro-RO"/>
        </w:rPr>
        <w:tab/>
      </w:r>
      <w:r w:rsidRPr="00A86E36">
        <w:rPr>
          <w:b/>
          <w:sz w:val="28"/>
          <w:szCs w:val="28"/>
          <w:lang w:val="ro-RO"/>
        </w:rPr>
        <w:tab/>
        <w:t xml:space="preserve">           R.Postolachi</w:t>
      </w:r>
    </w:p>
    <w:p w:rsidR="0037796B" w:rsidRPr="00A86E36" w:rsidRDefault="0037796B" w:rsidP="0037796B">
      <w:pPr>
        <w:rPr>
          <w:b/>
          <w:sz w:val="28"/>
          <w:szCs w:val="28"/>
          <w:lang w:val="ro-RO"/>
        </w:rPr>
      </w:pPr>
    </w:p>
    <w:p w:rsidR="00053E4F" w:rsidRDefault="00053E4F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:rsidR="00F5260A" w:rsidRDefault="00F5260A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:rsidR="00F5260A" w:rsidRDefault="00F5260A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:rsidR="00F5260A" w:rsidRDefault="00F5260A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:rsidR="00F5260A" w:rsidRDefault="00F5260A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:rsidR="00F5260A" w:rsidRDefault="00F5260A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:rsidR="00BF00EA" w:rsidRPr="00D978A2" w:rsidRDefault="00BF00EA" w:rsidP="00E4207C">
      <w:pPr>
        <w:ind w:firstLine="426"/>
        <w:jc w:val="center"/>
        <w:rPr>
          <w:b/>
          <w:sz w:val="28"/>
          <w:szCs w:val="28"/>
          <w:lang w:val="ro-RO"/>
        </w:rPr>
      </w:pPr>
      <w:r w:rsidRPr="00D978A2">
        <w:rPr>
          <w:b/>
          <w:sz w:val="28"/>
          <w:szCs w:val="28"/>
          <w:lang w:val="ro-RO"/>
        </w:rPr>
        <w:lastRenderedPageBreak/>
        <w:t>Nota informativă</w:t>
      </w:r>
    </w:p>
    <w:p w:rsidR="00BF00EA" w:rsidRPr="00D978A2" w:rsidRDefault="00B54D51" w:rsidP="00E4207C">
      <w:pPr>
        <w:ind w:firstLine="426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la proiectul de decizie</w:t>
      </w:r>
      <w:r w:rsidR="00BF00EA" w:rsidRPr="00D978A2">
        <w:rPr>
          <w:b/>
          <w:sz w:val="28"/>
          <w:szCs w:val="28"/>
          <w:lang w:val="ro-RO"/>
        </w:rPr>
        <w:t xml:space="preserve"> 0</w:t>
      </w:r>
      <w:r w:rsidR="00F5260A">
        <w:rPr>
          <w:b/>
          <w:sz w:val="28"/>
          <w:szCs w:val="28"/>
          <w:lang w:val="ro-RO"/>
        </w:rPr>
        <w:t>1</w:t>
      </w:r>
      <w:r w:rsidR="00BF00EA" w:rsidRPr="00D978A2">
        <w:rPr>
          <w:b/>
          <w:sz w:val="28"/>
          <w:szCs w:val="28"/>
          <w:lang w:val="ro-RO"/>
        </w:rPr>
        <w:t>/0</w:t>
      </w:r>
      <w:r w:rsidR="00AB153A">
        <w:rPr>
          <w:b/>
          <w:sz w:val="28"/>
          <w:szCs w:val="28"/>
          <w:lang w:val="ro-RO"/>
        </w:rPr>
        <w:t>1</w:t>
      </w:r>
      <w:r w:rsidR="00BF00EA" w:rsidRPr="00D978A2">
        <w:rPr>
          <w:b/>
          <w:sz w:val="28"/>
          <w:szCs w:val="28"/>
          <w:lang w:val="ro-RO"/>
        </w:rPr>
        <w:t xml:space="preserve"> din</w:t>
      </w:r>
      <w:r w:rsidR="00F5260A">
        <w:rPr>
          <w:b/>
          <w:sz w:val="28"/>
          <w:szCs w:val="28"/>
          <w:lang w:val="ro-RO"/>
        </w:rPr>
        <w:t>25ianua</w:t>
      </w:r>
      <w:r w:rsidR="00714FBA">
        <w:rPr>
          <w:b/>
          <w:sz w:val="28"/>
          <w:szCs w:val="28"/>
          <w:lang w:val="ro-RO"/>
        </w:rPr>
        <w:t xml:space="preserve">rie </w:t>
      </w:r>
      <w:r w:rsidR="00BF00EA" w:rsidRPr="00D978A2">
        <w:rPr>
          <w:b/>
          <w:sz w:val="28"/>
          <w:szCs w:val="28"/>
          <w:lang w:val="ro-RO"/>
        </w:rPr>
        <w:t>20</w:t>
      </w:r>
      <w:r w:rsidR="00BF00EA">
        <w:rPr>
          <w:b/>
          <w:sz w:val="28"/>
          <w:szCs w:val="28"/>
          <w:lang w:val="ro-RO"/>
        </w:rPr>
        <w:t>2</w:t>
      </w:r>
      <w:r w:rsidR="00F5260A">
        <w:rPr>
          <w:b/>
          <w:sz w:val="28"/>
          <w:szCs w:val="28"/>
          <w:lang w:val="ro-RO"/>
        </w:rPr>
        <w:t>4</w:t>
      </w:r>
    </w:p>
    <w:p w:rsidR="00773C06" w:rsidRPr="00D978A2" w:rsidRDefault="00BF00EA" w:rsidP="00E4207C">
      <w:pPr>
        <w:ind w:firstLine="426"/>
        <w:jc w:val="center"/>
        <w:rPr>
          <w:b/>
          <w:sz w:val="28"/>
          <w:szCs w:val="28"/>
          <w:lang w:val="ro-RO"/>
        </w:rPr>
      </w:pPr>
      <w:r w:rsidRPr="00D978A2">
        <w:rPr>
          <w:b/>
          <w:sz w:val="28"/>
          <w:szCs w:val="28"/>
          <w:lang w:val="ro-RO"/>
        </w:rPr>
        <w:t xml:space="preserve">„Cu privire la </w:t>
      </w:r>
      <w:r w:rsidR="002006E7">
        <w:rPr>
          <w:b/>
          <w:sz w:val="28"/>
          <w:szCs w:val="28"/>
          <w:lang w:val="ro-RO"/>
        </w:rPr>
        <w:t>corel</w:t>
      </w:r>
      <w:r>
        <w:rPr>
          <w:b/>
          <w:sz w:val="28"/>
          <w:szCs w:val="28"/>
          <w:lang w:val="ro-RO"/>
        </w:rPr>
        <w:t>area bugetului</w:t>
      </w:r>
      <w:r w:rsidR="007732AA">
        <w:rPr>
          <w:b/>
          <w:sz w:val="28"/>
          <w:szCs w:val="28"/>
          <w:lang w:val="ro-RO"/>
        </w:rPr>
        <w:t xml:space="preserve"> raional</w:t>
      </w:r>
      <w:r>
        <w:rPr>
          <w:b/>
          <w:sz w:val="28"/>
          <w:szCs w:val="28"/>
          <w:lang w:val="ro-RO"/>
        </w:rPr>
        <w:t xml:space="preserve"> pentru anul 202</w:t>
      </w:r>
      <w:r w:rsidR="00F5260A">
        <w:rPr>
          <w:b/>
          <w:sz w:val="28"/>
          <w:szCs w:val="28"/>
          <w:lang w:val="ro-RO"/>
        </w:rPr>
        <w:t>4</w:t>
      </w:r>
      <w:r w:rsidRPr="00D978A2">
        <w:rPr>
          <w:b/>
          <w:sz w:val="28"/>
          <w:szCs w:val="28"/>
          <w:lang w:val="ro-RO"/>
        </w:rPr>
        <w:t>”</w:t>
      </w:r>
    </w:p>
    <w:p w:rsidR="00BF00EA" w:rsidRPr="000F6735" w:rsidRDefault="00BF00EA" w:rsidP="00E4207C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  <w:lang w:val="ro-RO"/>
        </w:rPr>
      </w:pPr>
      <w:r w:rsidRPr="00A21495">
        <w:rPr>
          <w:b/>
          <w:sz w:val="28"/>
          <w:szCs w:val="28"/>
          <w:lang w:val="ro-RO"/>
        </w:rPr>
        <w:t xml:space="preserve">Denumirea autorului proiectului </w:t>
      </w:r>
      <w:r w:rsidR="00A21495" w:rsidRPr="00A21495">
        <w:rPr>
          <w:b/>
          <w:sz w:val="28"/>
          <w:szCs w:val="28"/>
          <w:lang w:val="ro-RO"/>
        </w:rPr>
        <w:t xml:space="preserve">. </w:t>
      </w:r>
      <w:r w:rsidRPr="00A21495">
        <w:rPr>
          <w:sz w:val="28"/>
          <w:szCs w:val="28"/>
          <w:lang w:val="ro-RO"/>
        </w:rPr>
        <w:t>Proiectul de decizie a fost elaborat de către Direcția Finanțe a Consiliului raional Rîșcani.</w:t>
      </w:r>
    </w:p>
    <w:p w:rsidR="00186DB4" w:rsidRDefault="00B100CF" w:rsidP="00186DB4">
      <w:pPr>
        <w:jc w:val="both"/>
        <w:rPr>
          <w:sz w:val="28"/>
          <w:szCs w:val="28"/>
          <w:lang w:val="ro-RO"/>
        </w:rPr>
      </w:pPr>
      <w:r w:rsidRPr="00B100CF">
        <w:rPr>
          <w:bCs/>
          <w:sz w:val="28"/>
          <w:szCs w:val="28"/>
          <w:lang w:val="en-US"/>
        </w:rPr>
        <w:t xml:space="preserve">     </w:t>
      </w:r>
      <w:proofErr w:type="gramStart"/>
      <w:r w:rsidRPr="00B100CF">
        <w:rPr>
          <w:bCs/>
          <w:sz w:val="28"/>
          <w:szCs w:val="28"/>
          <w:lang w:val="en-US"/>
        </w:rPr>
        <w:t>2.</w:t>
      </w:r>
      <w:r w:rsidR="00BF00EA" w:rsidRPr="000F6735">
        <w:rPr>
          <w:b/>
          <w:sz w:val="28"/>
          <w:szCs w:val="28"/>
          <w:lang w:val="ro-RO"/>
        </w:rPr>
        <w:t>Condi</w:t>
      </w:r>
      <w:proofErr w:type="gramEnd"/>
      <w:r w:rsidR="00BF00EA" w:rsidRPr="000F6735">
        <w:rPr>
          <w:b/>
          <w:sz w:val="28"/>
          <w:szCs w:val="28"/>
          <w:lang w:val="ro-RO"/>
        </w:rPr>
        <w:t xml:space="preserve">țiile ce au impus elaborarea proiectului de decizie Cu privire la </w:t>
      </w:r>
      <w:r w:rsidR="002B116B">
        <w:rPr>
          <w:b/>
          <w:sz w:val="28"/>
          <w:szCs w:val="28"/>
          <w:lang w:val="ro-RO"/>
        </w:rPr>
        <w:t>modific</w:t>
      </w:r>
      <w:r w:rsidR="00BF00EA" w:rsidRPr="000F6735">
        <w:rPr>
          <w:b/>
          <w:sz w:val="28"/>
          <w:szCs w:val="28"/>
          <w:lang w:val="ro-RO"/>
        </w:rPr>
        <w:t xml:space="preserve">area bugetului </w:t>
      </w:r>
      <w:r w:rsidR="00497482">
        <w:rPr>
          <w:b/>
          <w:sz w:val="28"/>
          <w:szCs w:val="28"/>
          <w:lang w:val="ro-RO"/>
        </w:rPr>
        <w:t xml:space="preserve">raional </w:t>
      </w:r>
      <w:r w:rsidR="00BF00EA" w:rsidRPr="000F6735">
        <w:rPr>
          <w:b/>
          <w:sz w:val="28"/>
          <w:szCs w:val="28"/>
          <w:lang w:val="ro-RO"/>
        </w:rPr>
        <w:t>pentru anul 202</w:t>
      </w:r>
      <w:r w:rsidR="00F5260A">
        <w:rPr>
          <w:b/>
          <w:sz w:val="28"/>
          <w:szCs w:val="28"/>
          <w:lang w:val="ro-RO"/>
        </w:rPr>
        <w:t>4</w:t>
      </w:r>
      <w:r w:rsidR="00A21495" w:rsidRPr="000F6735">
        <w:rPr>
          <w:b/>
          <w:sz w:val="28"/>
          <w:szCs w:val="28"/>
          <w:lang w:val="ro-RO"/>
        </w:rPr>
        <w:t xml:space="preserve">. </w:t>
      </w:r>
      <w:r w:rsidR="00BF00EA" w:rsidRPr="000F6735">
        <w:rPr>
          <w:sz w:val="28"/>
          <w:szCs w:val="28"/>
          <w:lang w:val="ro-RO"/>
        </w:rPr>
        <w:t xml:space="preserve">Necesitatea modificărilor propuse în acest proiect este determinată </w:t>
      </w:r>
      <w:r w:rsidR="00455078">
        <w:rPr>
          <w:sz w:val="28"/>
          <w:szCs w:val="28"/>
          <w:lang w:val="ro-RO"/>
        </w:rPr>
        <w:t>p</w:t>
      </w:r>
      <w:r w:rsidR="005912AA">
        <w:rPr>
          <w:sz w:val="28"/>
          <w:szCs w:val="28"/>
          <w:lang w:val="ro-RO"/>
        </w:rPr>
        <w:t>r</w:t>
      </w:r>
      <w:r w:rsidR="00455078">
        <w:rPr>
          <w:sz w:val="28"/>
          <w:szCs w:val="28"/>
          <w:lang w:val="ro-RO"/>
        </w:rPr>
        <w:t xml:space="preserve">in </w:t>
      </w:r>
      <w:r w:rsidR="00913319">
        <w:rPr>
          <w:sz w:val="28"/>
          <w:szCs w:val="28"/>
          <w:lang w:val="ro-RO"/>
        </w:rPr>
        <w:t xml:space="preserve">Legea </w:t>
      </w:r>
      <w:r w:rsidR="00F5260A">
        <w:rPr>
          <w:sz w:val="28"/>
          <w:szCs w:val="28"/>
          <w:lang w:val="ro-RO"/>
        </w:rPr>
        <w:t xml:space="preserve">bugetului de stat </w:t>
      </w:r>
      <w:r w:rsidR="00497482">
        <w:rPr>
          <w:sz w:val="28"/>
          <w:szCs w:val="28"/>
          <w:lang w:val="ro-RO"/>
        </w:rPr>
        <w:t xml:space="preserve"> pentru anul 202</w:t>
      </w:r>
      <w:r w:rsidR="006052A5">
        <w:rPr>
          <w:sz w:val="28"/>
          <w:szCs w:val="28"/>
          <w:lang w:val="ro-RO"/>
        </w:rPr>
        <w:t>4</w:t>
      </w:r>
      <w:r w:rsidR="00497482" w:rsidRPr="00BD1F3B">
        <w:rPr>
          <w:sz w:val="28"/>
          <w:szCs w:val="28"/>
          <w:lang w:val="ro-RO"/>
        </w:rPr>
        <w:t xml:space="preserve">nr. </w:t>
      </w:r>
      <w:r w:rsidR="006052A5">
        <w:rPr>
          <w:sz w:val="28"/>
          <w:szCs w:val="28"/>
          <w:lang w:val="ro-RO"/>
        </w:rPr>
        <w:t>418</w:t>
      </w:r>
      <w:r w:rsidR="00497482">
        <w:rPr>
          <w:sz w:val="28"/>
          <w:szCs w:val="28"/>
          <w:lang w:val="ro-RO"/>
        </w:rPr>
        <w:t>/</w:t>
      </w:r>
      <w:r w:rsidR="00497482" w:rsidRPr="00BD1F3B">
        <w:rPr>
          <w:sz w:val="28"/>
          <w:szCs w:val="28"/>
          <w:lang w:val="ro-RO"/>
        </w:rPr>
        <w:t>20</w:t>
      </w:r>
      <w:r w:rsidR="00497482">
        <w:rPr>
          <w:sz w:val="28"/>
          <w:szCs w:val="28"/>
          <w:lang w:val="ro-RO"/>
        </w:rPr>
        <w:t>2</w:t>
      </w:r>
      <w:r w:rsidR="006052A5">
        <w:rPr>
          <w:sz w:val="28"/>
          <w:szCs w:val="28"/>
          <w:lang w:val="ro-RO"/>
        </w:rPr>
        <w:t>3</w:t>
      </w:r>
      <w:r w:rsidR="00647A22">
        <w:rPr>
          <w:sz w:val="28"/>
          <w:szCs w:val="28"/>
          <w:lang w:val="ro-RO"/>
        </w:rPr>
        <w:t>.</w:t>
      </w:r>
    </w:p>
    <w:p w:rsidR="00B100CF" w:rsidRDefault="00B100CF" w:rsidP="00186DB4">
      <w:pPr>
        <w:jc w:val="both"/>
        <w:rPr>
          <w:sz w:val="28"/>
          <w:szCs w:val="28"/>
          <w:lang w:val="ro-RO"/>
        </w:rPr>
      </w:pPr>
      <w:r w:rsidRPr="00B100CF">
        <w:rPr>
          <w:bCs/>
          <w:sz w:val="28"/>
          <w:szCs w:val="28"/>
          <w:lang w:val="ro-RO"/>
        </w:rPr>
        <w:t>3.</w:t>
      </w:r>
      <w:r w:rsidR="00BF00EA" w:rsidRPr="00B100CF">
        <w:rPr>
          <w:b/>
          <w:sz w:val="28"/>
          <w:szCs w:val="28"/>
          <w:lang w:val="ro-RO"/>
        </w:rPr>
        <w:t xml:space="preserve">Principalele prevederi ale proiectului și evidențierea elementelor noi. </w:t>
      </w:r>
      <w:r w:rsidR="00BF00EA" w:rsidRPr="00B100CF">
        <w:rPr>
          <w:sz w:val="28"/>
          <w:szCs w:val="28"/>
          <w:lang w:val="ro-RO"/>
        </w:rPr>
        <w:t xml:space="preserve">Prin acest proiect de decizie propunem săse </w:t>
      </w:r>
      <w:r w:rsidR="00186DB4">
        <w:rPr>
          <w:sz w:val="28"/>
          <w:szCs w:val="28"/>
          <w:lang w:val="ro-RO"/>
        </w:rPr>
        <w:t xml:space="preserve">modifice </w:t>
      </w:r>
      <w:r w:rsidR="00455C81" w:rsidRPr="00B100CF">
        <w:rPr>
          <w:sz w:val="28"/>
          <w:szCs w:val="28"/>
          <w:lang w:val="ro-RO"/>
        </w:rPr>
        <w:t>bugetul raional  cu Legea bugetului de stat pentru anul 202</w:t>
      </w:r>
      <w:r w:rsidR="006052A5">
        <w:rPr>
          <w:sz w:val="28"/>
          <w:szCs w:val="28"/>
          <w:lang w:val="ro-RO"/>
        </w:rPr>
        <w:t>4</w:t>
      </w:r>
      <w:r w:rsidR="00455C81" w:rsidRPr="00B100CF">
        <w:rPr>
          <w:sz w:val="28"/>
          <w:szCs w:val="28"/>
          <w:lang w:val="ro-RO"/>
        </w:rPr>
        <w:t xml:space="preserve"> prin </w:t>
      </w:r>
      <w:r w:rsidR="00455078" w:rsidRPr="00B100CF">
        <w:rPr>
          <w:sz w:val="28"/>
          <w:szCs w:val="28"/>
          <w:lang w:val="ro-RO"/>
        </w:rPr>
        <w:t>major</w:t>
      </w:r>
      <w:r w:rsidR="000379B4" w:rsidRPr="00B100CF">
        <w:rPr>
          <w:sz w:val="28"/>
          <w:szCs w:val="28"/>
          <w:lang w:val="ro-RO"/>
        </w:rPr>
        <w:t xml:space="preserve">area </w:t>
      </w:r>
      <w:r w:rsidR="00455C81" w:rsidRPr="00B100CF">
        <w:rPr>
          <w:sz w:val="28"/>
          <w:szCs w:val="28"/>
          <w:lang w:val="ro-RO"/>
        </w:rPr>
        <w:t xml:space="preserve">transferurilor curente primite cu destinație specială între bugetul de stat și bugetele locale de nivelul II în sumă de </w:t>
      </w:r>
      <w:r w:rsidR="006052A5">
        <w:rPr>
          <w:sz w:val="28"/>
          <w:szCs w:val="28"/>
          <w:lang w:val="ro-RO"/>
        </w:rPr>
        <w:t>860,2</w:t>
      </w:r>
      <w:r w:rsidR="00455C81" w:rsidRPr="00B100CF">
        <w:rPr>
          <w:sz w:val="28"/>
          <w:szCs w:val="28"/>
          <w:lang w:val="ro-RO"/>
        </w:rPr>
        <w:t xml:space="preserve"> mii lei</w:t>
      </w:r>
      <w:r w:rsidR="00AB153A">
        <w:rPr>
          <w:sz w:val="28"/>
          <w:szCs w:val="28"/>
          <w:lang w:val="ro-RO"/>
        </w:rPr>
        <w:t xml:space="preserve">; </w:t>
      </w:r>
      <w:r w:rsidR="00881532">
        <w:rPr>
          <w:sz w:val="28"/>
          <w:szCs w:val="28"/>
          <w:lang w:val="ro-RO"/>
        </w:rPr>
        <w:t xml:space="preserve">cu </w:t>
      </w:r>
      <w:r w:rsidR="00AB153A">
        <w:rPr>
          <w:sz w:val="28"/>
          <w:szCs w:val="28"/>
          <w:lang w:val="ro-RO"/>
        </w:rPr>
        <w:t xml:space="preserve"> modific</w:t>
      </w:r>
      <w:r w:rsidR="00881532">
        <w:rPr>
          <w:sz w:val="28"/>
          <w:szCs w:val="28"/>
          <w:lang w:val="ro-RO"/>
        </w:rPr>
        <w:t>area</w:t>
      </w:r>
      <w:r w:rsidR="00AB153A">
        <w:rPr>
          <w:sz w:val="28"/>
          <w:szCs w:val="28"/>
          <w:lang w:val="ro-RO"/>
        </w:rPr>
        <w:t xml:space="preserve"> decizi</w:t>
      </w:r>
      <w:r w:rsidR="00881532">
        <w:rPr>
          <w:sz w:val="28"/>
          <w:szCs w:val="28"/>
          <w:lang w:val="ro-RO"/>
        </w:rPr>
        <w:t>ei</w:t>
      </w:r>
      <w:r w:rsidR="00AB153A">
        <w:rPr>
          <w:sz w:val="28"/>
          <w:szCs w:val="28"/>
          <w:lang w:val="ro-RO"/>
        </w:rPr>
        <w:t xml:space="preserve"> nr.</w:t>
      </w:r>
      <w:r w:rsidR="006052A5">
        <w:rPr>
          <w:sz w:val="28"/>
          <w:szCs w:val="28"/>
          <w:lang w:val="ro-RO"/>
        </w:rPr>
        <w:t>11</w:t>
      </w:r>
      <w:r w:rsidR="00AB153A">
        <w:rPr>
          <w:sz w:val="28"/>
          <w:szCs w:val="28"/>
          <w:lang w:val="ro-RO"/>
        </w:rPr>
        <w:t>/</w:t>
      </w:r>
      <w:r w:rsidR="006052A5">
        <w:rPr>
          <w:sz w:val="28"/>
          <w:szCs w:val="28"/>
          <w:lang w:val="ro-RO"/>
        </w:rPr>
        <w:t>0</w:t>
      </w:r>
      <w:r w:rsidR="00AB153A">
        <w:rPr>
          <w:sz w:val="28"/>
          <w:szCs w:val="28"/>
          <w:lang w:val="ro-RO"/>
        </w:rPr>
        <w:t>1 din2</w:t>
      </w:r>
      <w:r w:rsidR="006052A5">
        <w:rPr>
          <w:sz w:val="28"/>
          <w:szCs w:val="28"/>
          <w:lang w:val="ro-RO"/>
        </w:rPr>
        <w:t>8</w:t>
      </w:r>
      <w:r w:rsidR="00AB153A">
        <w:rPr>
          <w:sz w:val="28"/>
          <w:szCs w:val="28"/>
          <w:lang w:val="ro-RO"/>
        </w:rPr>
        <w:t>.</w:t>
      </w:r>
      <w:r w:rsidR="006052A5">
        <w:rPr>
          <w:sz w:val="28"/>
          <w:szCs w:val="28"/>
          <w:lang w:val="ro-RO"/>
        </w:rPr>
        <w:t>12</w:t>
      </w:r>
      <w:r w:rsidR="00AB153A">
        <w:rPr>
          <w:sz w:val="28"/>
          <w:szCs w:val="28"/>
          <w:lang w:val="ro-RO"/>
        </w:rPr>
        <w:t xml:space="preserve">.2023 </w:t>
      </w:r>
      <w:r w:rsidR="00AB153A" w:rsidRPr="00AB153A">
        <w:rPr>
          <w:i/>
          <w:iCs/>
          <w:sz w:val="28"/>
          <w:szCs w:val="28"/>
          <w:lang w:val="ro-RO"/>
        </w:rPr>
        <w:t xml:space="preserve">Cu </w:t>
      </w:r>
      <w:r w:rsidR="00AB153A">
        <w:rPr>
          <w:i/>
          <w:iCs/>
          <w:sz w:val="28"/>
          <w:szCs w:val="28"/>
          <w:lang w:val="ro-RO"/>
        </w:rPr>
        <w:t xml:space="preserve">privire la </w:t>
      </w:r>
      <w:r w:rsidR="006052A5">
        <w:rPr>
          <w:i/>
          <w:iCs/>
          <w:sz w:val="28"/>
          <w:szCs w:val="28"/>
          <w:lang w:val="ro-RO"/>
        </w:rPr>
        <w:t>aprob</w:t>
      </w:r>
      <w:r w:rsidR="00AB153A">
        <w:rPr>
          <w:i/>
          <w:iCs/>
          <w:sz w:val="28"/>
          <w:szCs w:val="28"/>
          <w:lang w:val="ro-RO"/>
        </w:rPr>
        <w:t xml:space="preserve">area bugetului raional </w:t>
      </w:r>
      <w:r w:rsidR="006052A5">
        <w:rPr>
          <w:i/>
          <w:iCs/>
          <w:sz w:val="28"/>
          <w:szCs w:val="28"/>
          <w:lang w:val="ro-RO"/>
        </w:rPr>
        <w:t xml:space="preserve">în lectura a doua </w:t>
      </w:r>
      <w:r w:rsidR="00AB153A">
        <w:rPr>
          <w:i/>
          <w:iCs/>
          <w:sz w:val="28"/>
          <w:szCs w:val="28"/>
          <w:lang w:val="ro-RO"/>
        </w:rPr>
        <w:t>pentru anul 202</w:t>
      </w:r>
      <w:r w:rsidR="006052A5">
        <w:rPr>
          <w:i/>
          <w:iCs/>
          <w:sz w:val="28"/>
          <w:szCs w:val="28"/>
          <w:lang w:val="ro-RO"/>
        </w:rPr>
        <w:t>4</w:t>
      </w:r>
      <w:r w:rsidR="00AB153A">
        <w:rPr>
          <w:i/>
          <w:iCs/>
          <w:sz w:val="28"/>
          <w:szCs w:val="28"/>
          <w:lang w:val="ro-RO"/>
        </w:rPr>
        <w:t xml:space="preserve">, </w:t>
      </w:r>
      <w:r w:rsidR="00AB153A">
        <w:rPr>
          <w:sz w:val="28"/>
          <w:szCs w:val="28"/>
          <w:lang w:val="ro-RO"/>
        </w:rPr>
        <w:t>după cum urmeaz</w:t>
      </w:r>
      <w:r w:rsidR="00E55509">
        <w:rPr>
          <w:sz w:val="28"/>
          <w:szCs w:val="28"/>
          <w:lang w:val="ro-RO"/>
        </w:rPr>
        <w:t>ă:</w:t>
      </w:r>
    </w:p>
    <w:p w:rsidR="00E55509" w:rsidRDefault="00E55509" w:rsidP="00E55509">
      <w:pPr>
        <w:pStyle w:val="a3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punctul 1:</w:t>
      </w:r>
    </w:p>
    <w:p w:rsidR="00E55509" w:rsidRDefault="00E55509" w:rsidP="00E55509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la venituri cifra „</w:t>
      </w:r>
      <w:r w:rsidR="006052A5">
        <w:rPr>
          <w:sz w:val="28"/>
          <w:szCs w:val="28"/>
          <w:lang w:val="ro-RO"/>
        </w:rPr>
        <w:t>211296,8</w:t>
      </w:r>
      <w:r>
        <w:rPr>
          <w:sz w:val="28"/>
          <w:szCs w:val="28"/>
          <w:lang w:val="ro-RO"/>
        </w:rPr>
        <w:t>” se substituie cu cifra „</w:t>
      </w:r>
      <w:r w:rsidR="00AA2417">
        <w:rPr>
          <w:sz w:val="28"/>
          <w:szCs w:val="28"/>
          <w:lang w:val="pt-BR"/>
        </w:rPr>
        <w:t>212157,0</w:t>
      </w:r>
      <w:r>
        <w:rPr>
          <w:sz w:val="28"/>
          <w:szCs w:val="28"/>
          <w:lang w:val="ro-RO"/>
        </w:rPr>
        <w:t>”</w:t>
      </w:r>
    </w:p>
    <w:p w:rsidR="00E55509" w:rsidRDefault="00E55509" w:rsidP="00E55509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la cheltuieli cifra ”</w:t>
      </w:r>
      <w:r w:rsidR="00AA2417">
        <w:rPr>
          <w:sz w:val="28"/>
          <w:szCs w:val="28"/>
          <w:lang w:val="ro-RO"/>
        </w:rPr>
        <w:t>214296,8</w:t>
      </w:r>
      <w:r>
        <w:rPr>
          <w:sz w:val="28"/>
          <w:szCs w:val="28"/>
          <w:lang w:val="ro-RO"/>
        </w:rPr>
        <w:t>” se substituie cu cifra „</w:t>
      </w:r>
      <w:r w:rsidR="00AA2417">
        <w:rPr>
          <w:sz w:val="28"/>
          <w:szCs w:val="28"/>
          <w:lang w:val="ro-RO"/>
        </w:rPr>
        <w:t>215157,0</w:t>
      </w:r>
      <w:r>
        <w:rPr>
          <w:sz w:val="28"/>
          <w:szCs w:val="28"/>
          <w:lang w:val="ro-RO"/>
        </w:rPr>
        <w:t>”</w:t>
      </w:r>
    </w:p>
    <w:p w:rsidR="00E55509" w:rsidRPr="00E55509" w:rsidRDefault="00E55509" w:rsidP="00E55509">
      <w:pPr>
        <w:pStyle w:val="a3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E55509">
        <w:rPr>
          <w:sz w:val="28"/>
          <w:szCs w:val="28"/>
          <w:lang w:val="ro-RO"/>
        </w:rPr>
        <w:t>punctul 2: cifra „</w:t>
      </w:r>
      <w:r w:rsidR="00AA2417">
        <w:rPr>
          <w:sz w:val="28"/>
          <w:szCs w:val="28"/>
          <w:lang w:val="ro-RO"/>
        </w:rPr>
        <w:t>202030</w:t>
      </w:r>
      <w:r w:rsidRPr="00E55509">
        <w:rPr>
          <w:sz w:val="28"/>
          <w:szCs w:val="28"/>
          <w:lang w:val="ro-RO"/>
        </w:rPr>
        <w:t>,7” se substituie cu cifra „</w:t>
      </w:r>
      <w:r w:rsidR="00AA2417">
        <w:rPr>
          <w:sz w:val="28"/>
          <w:szCs w:val="28"/>
          <w:lang w:val="ro-RO"/>
        </w:rPr>
        <w:t>202890,9</w:t>
      </w:r>
      <w:r w:rsidRPr="00E55509">
        <w:rPr>
          <w:sz w:val="28"/>
          <w:szCs w:val="28"/>
          <w:lang w:val="ro-RO"/>
        </w:rPr>
        <w:t>”;</w:t>
      </w:r>
    </w:p>
    <w:p w:rsidR="00AA2417" w:rsidRDefault="00E55509" w:rsidP="00E55509">
      <w:pPr>
        <w:pStyle w:val="a3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punctul 4: anexe</w:t>
      </w:r>
      <w:r w:rsidR="00AA2417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e nr.1; 2; 3; se substituie cu alte anexe nr. 1; 2; 3; </w:t>
      </w:r>
      <w:r w:rsidR="00AA2417">
        <w:rPr>
          <w:sz w:val="28"/>
          <w:szCs w:val="28"/>
          <w:lang w:val="ro-RO"/>
        </w:rPr>
        <w:t xml:space="preserve">și 8; </w:t>
      </w:r>
      <w:r>
        <w:rPr>
          <w:sz w:val="28"/>
          <w:szCs w:val="28"/>
          <w:lang w:val="ro-RO"/>
        </w:rPr>
        <w:t>la prezenta decizie</w:t>
      </w:r>
      <w:r w:rsidR="00AA2417">
        <w:rPr>
          <w:sz w:val="28"/>
          <w:szCs w:val="28"/>
          <w:lang w:val="ro-RO"/>
        </w:rPr>
        <w:t>.</w:t>
      </w:r>
    </w:p>
    <w:p w:rsidR="00E55509" w:rsidRPr="00AA2417" w:rsidRDefault="00AA2417" w:rsidP="00AA2417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217EBA" w:rsidRPr="00AA2417">
        <w:rPr>
          <w:sz w:val="28"/>
          <w:szCs w:val="28"/>
          <w:lang w:val="ro-RO"/>
        </w:rPr>
        <w:t>e desemnează responsabilă de executarea deciziei Direcția Finanțe, șefă dna Aculina Tăbîrța;</w:t>
      </w:r>
    </w:p>
    <w:p w:rsidR="00530474" w:rsidRPr="00530474" w:rsidRDefault="00BF00EA" w:rsidP="00530474">
      <w:pPr>
        <w:jc w:val="both"/>
        <w:rPr>
          <w:bCs/>
          <w:sz w:val="28"/>
          <w:szCs w:val="28"/>
          <w:lang w:val="ro-RO"/>
        </w:rPr>
      </w:pPr>
      <w:r w:rsidRPr="00B100CF">
        <w:rPr>
          <w:sz w:val="28"/>
          <w:szCs w:val="28"/>
          <w:lang w:val="ro-RO"/>
        </w:rPr>
        <w:t>4.</w:t>
      </w:r>
      <w:r w:rsidRPr="00B100CF">
        <w:rPr>
          <w:b/>
          <w:sz w:val="28"/>
          <w:szCs w:val="28"/>
          <w:lang w:val="ro-RO"/>
        </w:rPr>
        <w:t>Fundamentarea economico-financiară</w:t>
      </w:r>
      <w:r w:rsidR="00BD306B" w:rsidRPr="00B100CF">
        <w:rPr>
          <w:b/>
          <w:sz w:val="28"/>
          <w:szCs w:val="28"/>
          <w:lang w:val="ro-RO"/>
        </w:rPr>
        <w:t>.</w:t>
      </w:r>
      <w:r w:rsidRPr="00B100CF">
        <w:rPr>
          <w:sz w:val="28"/>
          <w:szCs w:val="28"/>
          <w:lang w:val="ro-RO"/>
        </w:rPr>
        <w:t xml:space="preserve">Operațiunile financiare nominalizate în proiectul de decizie se efectuează </w:t>
      </w:r>
      <w:r w:rsidR="00A90453" w:rsidRPr="00B100CF">
        <w:rPr>
          <w:sz w:val="28"/>
          <w:szCs w:val="28"/>
          <w:lang w:val="ro-RO"/>
        </w:rPr>
        <w:t>cu majorare</w:t>
      </w:r>
      <w:r w:rsidR="00AA2417">
        <w:rPr>
          <w:sz w:val="28"/>
          <w:szCs w:val="28"/>
          <w:lang w:val="ro-RO"/>
        </w:rPr>
        <w:t xml:space="preserve"> transferurilor cu destinație specială</w:t>
      </w:r>
      <w:r w:rsidR="00A90453" w:rsidRPr="00B100CF">
        <w:rPr>
          <w:sz w:val="28"/>
          <w:szCs w:val="28"/>
          <w:lang w:val="ro-RO"/>
        </w:rPr>
        <w:t xml:space="preserve"> în sumă de </w:t>
      </w:r>
      <w:r w:rsidR="00AA2417">
        <w:rPr>
          <w:sz w:val="28"/>
          <w:szCs w:val="28"/>
          <w:lang w:val="ro-RO"/>
        </w:rPr>
        <w:t>860,2</w:t>
      </w:r>
      <w:r w:rsidR="00A90453" w:rsidRPr="00B100CF">
        <w:rPr>
          <w:sz w:val="28"/>
          <w:szCs w:val="28"/>
          <w:lang w:val="ro-RO"/>
        </w:rPr>
        <w:t xml:space="preserve"> mii lei</w:t>
      </w:r>
      <w:r w:rsidR="00B100CF" w:rsidRPr="00B100CF">
        <w:rPr>
          <w:sz w:val="28"/>
          <w:szCs w:val="28"/>
          <w:lang w:val="ro-RO"/>
        </w:rPr>
        <w:t xml:space="preserve"> pentru</w:t>
      </w:r>
      <w:r w:rsidR="00497482">
        <w:rPr>
          <w:sz w:val="28"/>
          <w:szCs w:val="28"/>
          <w:lang w:val="ro-RO"/>
        </w:rPr>
        <w:t>:</w:t>
      </w:r>
      <w:r w:rsidR="00B100CF" w:rsidRPr="007D4B00">
        <w:rPr>
          <w:sz w:val="28"/>
          <w:szCs w:val="28"/>
          <w:lang w:val="ro-RO"/>
        </w:rPr>
        <w:t xml:space="preserve"> învățământ </w:t>
      </w:r>
      <w:r w:rsidR="00B100CF" w:rsidRPr="005912AA">
        <w:rPr>
          <w:sz w:val="28"/>
          <w:szCs w:val="28"/>
          <w:lang w:val="ro-RO"/>
        </w:rPr>
        <w:t>general</w:t>
      </w:r>
      <w:r w:rsidR="00881532">
        <w:rPr>
          <w:sz w:val="28"/>
          <w:szCs w:val="28"/>
          <w:lang w:val="ro-RO"/>
        </w:rPr>
        <w:t xml:space="preserve">pentru elevi dotați </w:t>
      </w:r>
      <w:r w:rsidR="00497482">
        <w:rPr>
          <w:sz w:val="28"/>
          <w:szCs w:val="28"/>
          <w:lang w:val="ro-RO"/>
        </w:rPr>
        <w:t xml:space="preserve">– </w:t>
      </w:r>
      <w:r w:rsidR="00AA2417">
        <w:rPr>
          <w:sz w:val="28"/>
          <w:szCs w:val="28"/>
          <w:lang w:val="ro-RO"/>
        </w:rPr>
        <w:t>12</w:t>
      </w:r>
      <w:r w:rsidR="00497482">
        <w:rPr>
          <w:sz w:val="28"/>
          <w:szCs w:val="28"/>
          <w:lang w:val="ro-RO"/>
        </w:rPr>
        <w:t xml:space="preserve">,0 mii lei, </w:t>
      </w:r>
      <w:r w:rsidR="00530474" w:rsidRPr="00530474">
        <w:rPr>
          <w:bCs/>
          <w:sz w:val="28"/>
          <w:szCs w:val="28"/>
          <w:lang w:val="ro-RO"/>
        </w:rPr>
        <w:t>lucrări de întreţinereşi reparaţie a drumurilor publice pentru anul 2024</w:t>
      </w:r>
      <w:r w:rsidR="00530474">
        <w:rPr>
          <w:bCs/>
          <w:sz w:val="28"/>
          <w:szCs w:val="28"/>
          <w:lang w:val="ro-RO"/>
        </w:rPr>
        <w:t xml:space="preserve"> - 848,2 mii lei.</w:t>
      </w:r>
    </w:p>
    <w:p w:rsidR="00931BE8" w:rsidRDefault="00BF00EA" w:rsidP="00E4207C">
      <w:pPr>
        <w:ind w:firstLine="426"/>
        <w:jc w:val="both"/>
        <w:rPr>
          <w:sz w:val="28"/>
          <w:szCs w:val="28"/>
          <w:lang w:val="ro-RO"/>
        </w:rPr>
      </w:pPr>
      <w:r w:rsidRPr="00D45EDC">
        <w:rPr>
          <w:sz w:val="28"/>
          <w:szCs w:val="28"/>
          <w:lang w:val="ro-RO"/>
        </w:rPr>
        <w:t>5.</w:t>
      </w:r>
      <w:r w:rsidRPr="00D45EDC">
        <w:rPr>
          <w:b/>
          <w:sz w:val="28"/>
          <w:szCs w:val="28"/>
          <w:lang w:val="ro-RO"/>
        </w:rPr>
        <w:t>Modul de încorporare a actului în cadrul normativ în vigoare</w:t>
      </w:r>
      <w:r w:rsidR="00BD306B" w:rsidRPr="00D45EDC">
        <w:rPr>
          <w:b/>
          <w:sz w:val="28"/>
          <w:szCs w:val="28"/>
          <w:lang w:val="ro-RO"/>
        </w:rPr>
        <w:t xml:space="preserve">. </w:t>
      </w:r>
      <w:r w:rsidRPr="00D45EDC">
        <w:rPr>
          <w:sz w:val="28"/>
          <w:szCs w:val="28"/>
          <w:lang w:val="ro-RO"/>
        </w:rPr>
        <w:t xml:space="preserve">Proiectul de decizie cu privire la </w:t>
      </w:r>
      <w:r w:rsidR="00530474">
        <w:rPr>
          <w:sz w:val="28"/>
          <w:szCs w:val="28"/>
          <w:lang w:val="ro-RO"/>
        </w:rPr>
        <w:t>corela</w:t>
      </w:r>
      <w:r w:rsidRPr="00D45EDC">
        <w:rPr>
          <w:sz w:val="28"/>
          <w:szCs w:val="28"/>
          <w:lang w:val="ro-RO"/>
        </w:rPr>
        <w:t>rea bugetului raional pentru anul 202</w:t>
      </w:r>
      <w:r w:rsidR="00530474">
        <w:rPr>
          <w:sz w:val="28"/>
          <w:szCs w:val="28"/>
          <w:lang w:val="ro-RO"/>
        </w:rPr>
        <w:t>4</w:t>
      </w:r>
      <w:r w:rsidRPr="00D45EDC">
        <w:rPr>
          <w:sz w:val="28"/>
          <w:szCs w:val="28"/>
          <w:lang w:val="ro-RO"/>
        </w:rPr>
        <w:t xml:space="preserve"> este elaborat în conformitate cu </w:t>
      </w:r>
      <w:r w:rsidR="00217EBA">
        <w:rPr>
          <w:sz w:val="28"/>
          <w:szCs w:val="28"/>
          <w:lang w:val="ro-RO"/>
        </w:rPr>
        <w:t xml:space="preserve">art.43, alin. (1), lit. b) din Legea nr.436/2006 privind administrația publică locală, </w:t>
      </w:r>
      <w:r w:rsidR="00931BE8" w:rsidRPr="00BD1F3B">
        <w:rPr>
          <w:sz w:val="28"/>
          <w:szCs w:val="28"/>
          <w:lang w:val="ro-RO"/>
        </w:rPr>
        <w:t xml:space="preserve">art. </w:t>
      </w:r>
      <w:r w:rsidR="00931BE8">
        <w:rPr>
          <w:sz w:val="28"/>
          <w:szCs w:val="28"/>
          <w:lang w:val="ro-RO"/>
        </w:rPr>
        <w:t>60, alin.(1), lit a)</w:t>
      </w:r>
      <w:r w:rsidR="00931BE8" w:rsidRPr="00BD1F3B">
        <w:rPr>
          <w:sz w:val="28"/>
          <w:szCs w:val="28"/>
          <w:lang w:val="ro-RO"/>
        </w:rPr>
        <w:t xml:space="preserve"> din Legea </w:t>
      </w:r>
      <w:r w:rsidR="00931BE8" w:rsidRPr="00A86E36">
        <w:rPr>
          <w:sz w:val="28"/>
          <w:szCs w:val="28"/>
          <w:lang w:val="ro-RO"/>
        </w:rPr>
        <w:t>finanţelor publice şi responsabilităţii bugetar – fiscalenr.181</w:t>
      </w:r>
      <w:r w:rsidR="00931BE8">
        <w:rPr>
          <w:sz w:val="28"/>
          <w:szCs w:val="28"/>
          <w:lang w:val="ro-RO"/>
        </w:rPr>
        <w:t>/</w:t>
      </w:r>
      <w:r w:rsidR="00931BE8" w:rsidRPr="00A86E36">
        <w:rPr>
          <w:sz w:val="28"/>
          <w:szCs w:val="28"/>
          <w:lang w:val="ro-RO"/>
        </w:rPr>
        <w:t>2014</w:t>
      </w:r>
      <w:r w:rsidR="00530474">
        <w:rPr>
          <w:sz w:val="28"/>
          <w:szCs w:val="28"/>
          <w:lang w:val="ro-RO"/>
        </w:rPr>
        <w:t>, Legea bugetului de stat nr.418/2023.</w:t>
      </w:r>
    </w:p>
    <w:p w:rsidR="008814B9" w:rsidRDefault="00BF00EA" w:rsidP="00E4207C">
      <w:pPr>
        <w:ind w:firstLine="426"/>
        <w:jc w:val="both"/>
        <w:rPr>
          <w:sz w:val="28"/>
          <w:szCs w:val="28"/>
          <w:lang w:val="ro-RO"/>
        </w:rPr>
      </w:pPr>
      <w:r w:rsidRPr="008814B9">
        <w:rPr>
          <w:sz w:val="28"/>
          <w:szCs w:val="28"/>
          <w:lang w:val="ro-RO"/>
        </w:rPr>
        <w:t>6</w:t>
      </w:r>
      <w:r w:rsidR="008814B9">
        <w:rPr>
          <w:sz w:val="28"/>
          <w:szCs w:val="28"/>
          <w:lang w:val="ro-RO"/>
        </w:rPr>
        <w:t>.</w:t>
      </w:r>
      <w:r w:rsidRPr="00E26DAC">
        <w:rPr>
          <w:b/>
          <w:sz w:val="28"/>
          <w:szCs w:val="28"/>
          <w:lang w:val="ro-RO"/>
        </w:rPr>
        <w:t>Avizarea și consultarea publică a proiectului.</w:t>
      </w:r>
      <w:r w:rsidRPr="00D978A2">
        <w:rPr>
          <w:sz w:val="28"/>
          <w:szCs w:val="28"/>
          <w:lang w:val="ro-RO"/>
        </w:rPr>
        <w:t xml:space="preserve">În scopul respectării prevederii Legii nr.239 </w:t>
      </w:r>
      <w:r w:rsidR="00B54D51">
        <w:rPr>
          <w:sz w:val="28"/>
          <w:szCs w:val="28"/>
          <w:lang w:val="ro-RO"/>
        </w:rPr>
        <w:t>/</w:t>
      </w:r>
      <w:r w:rsidRPr="00D978A2">
        <w:rPr>
          <w:sz w:val="28"/>
          <w:szCs w:val="28"/>
          <w:lang w:val="ro-RO"/>
        </w:rPr>
        <w:t xml:space="preserve">2008 privind transparența în procesul decizional și Legii nr.100 </w:t>
      </w:r>
      <w:r w:rsidR="00B54D51">
        <w:rPr>
          <w:sz w:val="28"/>
          <w:szCs w:val="28"/>
          <w:lang w:val="ro-RO"/>
        </w:rPr>
        <w:t>/</w:t>
      </w:r>
      <w:r w:rsidRPr="00D978A2">
        <w:rPr>
          <w:sz w:val="28"/>
          <w:szCs w:val="28"/>
          <w:lang w:val="ro-RO"/>
        </w:rPr>
        <w:t xml:space="preserve">2017 cu privire la </w:t>
      </w:r>
      <w:r w:rsidR="00B54D51">
        <w:rPr>
          <w:sz w:val="28"/>
          <w:szCs w:val="28"/>
          <w:lang w:val="ro-RO"/>
        </w:rPr>
        <w:t xml:space="preserve">actele </w:t>
      </w:r>
      <w:r w:rsidRPr="00D978A2">
        <w:rPr>
          <w:sz w:val="28"/>
          <w:szCs w:val="28"/>
          <w:lang w:val="ro-RO"/>
        </w:rPr>
        <w:t>normative, anunțul cu privire la inițierea elaborării proiectului de decizie</w:t>
      </w:r>
      <w:r>
        <w:rPr>
          <w:sz w:val="28"/>
          <w:szCs w:val="28"/>
          <w:lang w:val="ro-RO"/>
        </w:rPr>
        <w:t>, proiectul de decizie</w:t>
      </w:r>
      <w:r w:rsidRPr="00D978A2">
        <w:rPr>
          <w:sz w:val="28"/>
          <w:szCs w:val="28"/>
          <w:lang w:val="ro-RO"/>
        </w:rPr>
        <w:t xml:space="preserve"> cu toate explicațiile de rigoare a fo</w:t>
      </w:r>
      <w:r>
        <w:rPr>
          <w:sz w:val="28"/>
          <w:szCs w:val="28"/>
          <w:lang w:val="ro-RO"/>
        </w:rPr>
        <w:t>s</w:t>
      </w:r>
      <w:r w:rsidRPr="00D978A2">
        <w:rPr>
          <w:sz w:val="28"/>
          <w:szCs w:val="28"/>
          <w:lang w:val="ro-RO"/>
        </w:rPr>
        <w:t xml:space="preserve">t plasat pe pagina web a Consiliului raional Rîșcani. Proiectul de decizie </w:t>
      </w:r>
      <w:r>
        <w:rPr>
          <w:sz w:val="28"/>
          <w:szCs w:val="28"/>
          <w:lang w:val="ro-RO"/>
        </w:rPr>
        <w:t>a fost examinat în consultări publice,</w:t>
      </w:r>
      <w:r w:rsidRPr="00D978A2">
        <w:rPr>
          <w:sz w:val="28"/>
          <w:szCs w:val="28"/>
          <w:lang w:val="ro-RO"/>
        </w:rPr>
        <w:t xml:space="preserve"> prez</w:t>
      </w:r>
      <w:r>
        <w:rPr>
          <w:sz w:val="28"/>
          <w:szCs w:val="28"/>
          <w:lang w:val="ro-RO"/>
        </w:rPr>
        <w:t>e</w:t>
      </w:r>
      <w:r w:rsidRPr="00D978A2">
        <w:rPr>
          <w:sz w:val="28"/>
          <w:szCs w:val="28"/>
          <w:lang w:val="ro-RO"/>
        </w:rPr>
        <w:t>nt</w:t>
      </w:r>
      <w:r>
        <w:rPr>
          <w:sz w:val="28"/>
          <w:szCs w:val="28"/>
          <w:lang w:val="ro-RO"/>
        </w:rPr>
        <w:t>at</w:t>
      </w:r>
      <w:r w:rsidRPr="00D978A2">
        <w:rPr>
          <w:sz w:val="28"/>
          <w:szCs w:val="28"/>
          <w:lang w:val="ro-RO"/>
        </w:rPr>
        <w:t xml:space="preserve"> comisiilor de specialitate pentru avizare și propus Consiliului raional pentru examinare și aprobar</w:t>
      </w:r>
      <w:r w:rsidR="00E55509">
        <w:rPr>
          <w:sz w:val="28"/>
          <w:szCs w:val="28"/>
          <w:lang w:val="ro-RO"/>
        </w:rPr>
        <w:t>;</w:t>
      </w:r>
    </w:p>
    <w:p w:rsidR="00773C06" w:rsidRPr="008814B9" w:rsidRDefault="008814B9" w:rsidP="00E4207C">
      <w:pPr>
        <w:ind w:firstLine="426"/>
        <w:jc w:val="both"/>
        <w:rPr>
          <w:sz w:val="28"/>
          <w:szCs w:val="28"/>
          <w:lang w:val="ro-RO"/>
        </w:rPr>
      </w:pPr>
      <w:r w:rsidRPr="008814B9">
        <w:rPr>
          <w:sz w:val="28"/>
          <w:szCs w:val="28"/>
          <w:lang w:val="ro-RO"/>
        </w:rPr>
        <w:t>7.</w:t>
      </w:r>
      <w:r w:rsidR="009A707B" w:rsidRPr="008814B9">
        <w:rPr>
          <w:b/>
          <w:sz w:val="28"/>
          <w:szCs w:val="28"/>
          <w:lang w:val="ro-RO"/>
        </w:rPr>
        <w:t>Constatările expertizei juridice</w:t>
      </w:r>
      <w:r w:rsidR="00BD306B" w:rsidRPr="008814B9">
        <w:rPr>
          <w:b/>
          <w:sz w:val="28"/>
          <w:szCs w:val="28"/>
          <w:lang w:val="ro-RO"/>
        </w:rPr>
        <w:t xml:space="preserve">. </w:t>
      </w:r>
      <w:r w:rsidR="009A707B" w:rsidRPr="008814B9">
        <w:rPr>
          <w:sz w:val="28"/>
          <w:szCs w:val="28"/>
          <w:lang w:val="ro-RO"/>
        </w:rPr>
        <w:t>Proiectul de decizie a fost examinat de serviciul juridic al Aparatului președintelui, care a confirmat că decizia corespunde normelor legale.</w:t>
      </w:r>
    </w:p>
    <w:p w:rsidR="002F79C6" w:rsidRDefault="00BF00EA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  <w:r w:rsidRPr="00D978A2">
        <w:rPr>
          <w:b/>
          <w:sz w:val="28"/>
          <w:szCs w:val="28"/>
          <w:lang w:val="ro-RO"/>
        </w:rPr>
        <w:t>Şef</w:t>
      </w:r>
      <w:r w:rsidR="00E4207C">
        <w:rPr>
          <w:b/>
          <w:sz w:val="28"/>
          <w:szCs w:val="28"/>
          <w:lang w:val="ro-RO"/>
        </w:rPr>
        <w:t>ă</w:t>
      </w:r>
      <w:r>
        <w:rPr>
          <w:b/>
          <w:sz w:val="28"/>
          <w:szCs w:val="28"/>
          <w:lang w:val="ro-RO"/>
        </w:rPr>
        <w:t xml:space="preserve">, </w:t>
      </w:r>
      <w:r w:rsidRPr="00D978A2">
        <w:rPr>
          <w:b/>
          <w:sz w:val="28"/>
          <w:szCs w:val="28"/>
          <w:lang w:val="ro-RO"/>
        </w:rPr>
        <w:t>Direcţia Finanţe                                                    Aculina Tăbîrţa</w:t>
      </w:r>
    </w:p>
    <w:p w:rsidR="009B5F3B" w:rsidRDefault="009B5F3B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tbl>
      <w:tblPr>
        <w:tblW w:w="8570" w:type="dxa"/>
        <w:tblInd w:w="96" w:type="dxa"/>
        <w:tblLook w:val="04A0"/>
      </w:tblPr>
      <w:tblGrid>
        <w:gridCol w:w="4201"/>
        <w:gridCol w:w="303"/>
        <w:gridCol w:w="344"/>
        <w:gridCol w:w="230"/>
        <w:gridCol w:w="351"/>
        <w:gridCol w:w="954"/>
        <w:gridCol w:w="108"/>
        <w:gridCol w:w="500"/>
        <w:gridCol w:w="312"/>
        <w:gridCol w:w="290"/>
        <w:gridCol w:w="315"/>
        <w:gridCol w:w="495"/>
        <w:gridCol w:w="788"/>
      </w:tblGrid>
      <w:tr w:rsidR="009B5F3B" w:rsidRPr="009B5F3B" w:rsidTr="009B5F3B">
        <w:trPr>
          <w:gridAfter w:val="3"/>
          <w:wAfter w:w="1620" w:type="dxa"/>
          <w:trHeight w:val="288"/>
        </w:trPr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Anexa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nr.2</w:t>
            </w:r>
          </w:p>
        </w:tc>
      </w:tr>
      <w:tr w:rsidR="009B5F3B" w:rsidRPr="009B5F3B" w:rsidTr="009B5F3B">
        <w:trPr>
          <w:gridAfter w:val="3"/>
          <w:wAfter w:w="1620" w:type="dxa"/>
          <w:trHeight w:val="336"/>
        </w:trPr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</w:t>
            </w:r>
            <w:proofErr w:type="gramStart"/>
            <w:r w:rsidRPr="009B5F3B">
              <w:rPr>
                <w:color w:val="000000"/>
                <w:sz w:val="22"/>
                <w:szCs w:val="22"/>
                <w:lang w:val="en-US"/>
              </w:rPr>
              <w:t>la</w:t>
            </w:r>
            <w:proofErr w:type="gram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decizia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n</w:t>
            </w:r>
            <w:r w:rsidRPr="009B5F3B">
              <w:rPr>
                <w:color w:val="000000"/>
                <w:lang w:val="en-US"/>
              </w:rPr>
              <w:t>r. 01</w:t>
            </w: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/01 din 25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ianuarie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2024</w:t>
            </w:r>
          </w:p>
        </w:tc>
      </w:tr>
      <w:tr w:rsidR="009B5F3B" w:rsidRPr="009B5F3B" w:rsidTr="009B5F3B">
        <w:trPr>
          <w:gridAfter w:val="3"/>
          <w:wAfter w:w="1620" w:type="dxa"/>
          <w:trHeight w:val="345"/>
        </w:trPr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>Sinteza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>resurselor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>bugetului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>Rîşcani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>anul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2024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B5F3B" w:rsidRPr="009B5F3B" w:rsidTr="009B5F3B">
        <w:trPr>
          <w:gridAfter w:val="1"/>
          <w:wAfter w:w="801" w:type="dxa"/>
          <w:trHeight w:val="75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B5F3B" w:rsidRPr="009B5F3B" w:rsidTr="009B5F3B">
        <w:trPr>
          <w:gridAfter w:val="1"/>
          <w:wAfter w:w="801" w:type="dxa"/>
          <w:trHeight w:val="585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5F3B">
              <w:rPr>
                <w:b/>
                <w:bCs/>
                <w:color w:val="000000"/>
              </w:rPr>
              <w:t>Denumirea</w:t>
            </w:r>
            <w:proofErr w:type="spellEnd"/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5F3B">
              <w:rPr>
                <w:b/>
                <w:bCs/>
                <w:color w:val="000000"/>
              </w:rPr>
              <w:t>Cod</w:t>
            </w:r>
            <w:proofErr w:type="spellEnd"/>
            <w:r w:rsidRPr="009B5F3B">
              <w:rPr>
                <w:b/>
                <w:bCs/>
                <w:color w:val="000000"/>
              </w:rPr>
              <w:t xml:space="preserve">                        </w:t>
            </w:r>
            <w:proofErr w:type="spellStart"/>
            <w:r w:rsidRPr="009B5F3B">
              <w:rPr>
                <w:b/>
                <w:bCs/>
                <w:color w:val="000000"/>
              </w:rPr>
              <w:t>Eco</w:t>
            </w:r>
            <w:proofErr w:type="spellEnd"/>
            <w:r w:rsidRPr="009B5F3B">
              <w:rPr>
                <w:b/>
                <w:bCs/>
                <w:color w:val="000000"/>
              </w:rPr>
              <w:t xml:space="preserve"> (k6)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5F3B">
              <w:rPr>
                <w:b/>
                <w:bCs/>
                <w:color w:val="000000"/>
              </w:rPr>
              <w:t>Suma</w:t>
            </w:r>
            <w:proofErr w:type="spellEnd"/>
            <w:r w:rsidRPr="009B5F3B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9B5F3B">
              <w:rPr>
                <w:b/>
                <w:bCs/>
                <w:color w:val="000000"/>
              </w:rPr>
              <w:t>mii</w:t>
            </w:r>
            <w:proofErr w:type="spellEnd"/>
            <w:r w:rsidRPr="009B5F3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</w:rPr>
              <w:t>lei</w:t>
            </w:r>
            <w:proofErr w:type="spellEnd"/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Corelat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Aprobat</w:t>
            </w:r>
            <w:proofErr w:type="spellEnd"/>
          </w:p>
        </w:tc>
      </w:tr>
      <w:tr w:rsidR="009B5F3B" w:rsidRPr="009B5F3B" w:rsidTr="009B5F3B">
        <w:trPr>
          <w:gridAfter w:val="1"/>
          <w:wAfter w:w="801" w:type="dxa"/>
          <w:trHeight w:val="585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5F3B">
              <w:rPr>
                <w:b/>
                <w:bCs/>
                <w:color w:val="000000"/>
              </w:rPr>
              <w:t>Venituri</w:t>
            </w:r>
            <w:proofErr w:type="spellEnd"/>
            <w:r w:rsidRPr="009B5F3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</w:rPr>
              <w:t>total</w:t>
            </w:r>
            <w:proofErr w:type="spellEnd"/>
            <w:r w:rsidRPr="009B5F3B">
              <w:rPr>
                <w:b/>
                <w:bCs/>
                <w:color w:val="000000"/>
              </w:rPr>
              <w:t>: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</w:rPr>
            </w:pPr>
            <w:r w:rsidRPr="009B5F3B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</w:rPr>
            </w:pPr>
            <w:r w:rsidRPr="009B5F3B">
              <w:rPr>
                <w:b/>
                <w:bCs/>
                <w:color w:val="000000"/>
              </w:rPr>
              <w:t>211296,8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color w:val="000000"/>
                <w:sz w:val="22"/>
                <w:szCs w:val="22"/>
              </w:rPr>
              <w:t>860,2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color w:val="000000"/>
                <w:sz w:val="22"/>
                <w:szCs w:val="22"/>
              </w:rPr>
              <w:t>212157,0</w:t>
            </w:r>
          </w:p>
        </w:tc>
      </w:tr>
      <w:tr w:rsidR="009B5F3B" w:rsidRPr="009B5F3B" w:rsidTr="009B5F3B">
        <w:trPr>
          <w:gridAfter w:val="1"/>
          <w:wAfter w:w="801" w:type="dxa"/>
          <w:trHeight w:val="420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Impozitul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venitul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reţinut</w:t>
            </w:r>
            <w:proofErr w:type="spellEnd"/>
            <w:r w:rsidRPr="009B5F3B">
              <w:rPr>
                <w:color w:val="000000"/>
                <w:lang w:val="en-US"/>
              </w:rPr>
              <w:t xml:space="preserve"> din </w:t>
            </w:r>
            <w:proofErr w:type="spellStart"/>
            <w:r w:rsidRPr="009B5F3B">
              <w:rPr>
                <w:color w:val="000000"/>
                <w:lang w:val="en-US"/>
              </w:rPr>
              <w:t>salariu</w:t>
            </w:r>
            <w:proofErr w:type="spellEnd"/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111110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6930,0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6930,0</w:t>
            </w:r>
          </w:p>
        </w:tc>
      </w:tr>
      <w:tr w:rsidR="009B5F3B" w:rsidRPr="009B5F3B" w:rsidTr="009B5F3B">
        <w:trPr>
          <w:gridAfter w:val="1"/>
          <w:wAfter w:w="801" w:type="dxa"/>
          <w:trHeight w:val="684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Impozitul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venitul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persoanelor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fizice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declarat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lang w:val="en-US"/>
              </w:rPr>
              <w:t>sau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achitat</w:t>
            </w:r>
            <w:proofErr w:type="spellEnd"/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111121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150,0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150,0</w:t>
            </w:r>
          </w:p>
        </w:tc>
      </w:tr>
      <w:tr w:rsidR="009B5F3B" w:rsidRPr="009B5F3B" w:rsidTr="009B5F3B">
        <w:trPr>
          <w:gridAfter w:val="1"/>
          <w:wAfter w:w="801" w:type="dxa"/>
          <w:trHeight w:val="984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Impozitul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venitul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persoanelor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fizice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declarat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lang w:val="en-US"/>
              </w:rPr>
              <w:t>sau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achitat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transportului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rutier</w:t>
            </w:r>
            <w:proofErr w:type="spellEnd"/>
            <w:r w:rsidRPr="009B5F3B">
              <w:rPr>
                <w:color w:val="000000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lang w:val="en-US"/>
              </w:rPr>
              <w:t>pesoane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regim</w:t>
            </w:r>
            <w:proofErr w:type="spellEnd"/>
            <w:r w:rsidRPr="009B5F3B">
              <w:rPr>
                <w:color w:val="000000"/>
                <w:lang w:val="en-US"/>
              </w:rPr>
              <w:t xml:space="preserve"> de taxi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111125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15,0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15,0</w:t>
            </w:r>
          </w:p>
        </w:tc>
      </w:tr>
      <w:tr w:rsidR="009B5F3B" w:rsidRPr="009B5F3B" w:rsidTr="009B5F3B">
        <w:trPr>
          <w:gridAfter w:val="1"/>
          <w:wAfter w:w="801" w:type="dxa"/>
          <w:trHeight w:val="285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</w:rPr>
            </w:pPr>
            <w:proofErr w:type="spellStart"/>
            <w:r w:rsidRPr="009B5F3B">
              <w:rPr>
                <w:color w:val="000000"/>
              </w:rPr>
              <w:t>Impozitul</w:t>
            </w:r>
            <w:proofErr w:type="spellEnd"/>
            <w:r w:rsidRPr="009B5F3B">
              <w:rPr>
                <w:color w:val="000000"/>
              </w:rPr>
              <w:t xml:space="preserve"> </w:t>
            </w:r>
            <w:proofErr w:type="spellStart"/>
            <w:r w:rsidRPr="009B5F3B">
              <w:rPr>
                <w:color w:val="000000"/>
              </w:rPr>
              <w:t>pe</w:t>
            </w:r>
            <w:proofErr w:type="spellEnd"/>
            <w:r w:rsidRPr="009B5F3B">
              <w:rPr>
                <w:color w:val="000000"/>
              </w:rPr>
              <w:t xml:space="preserve"> </w:t>
            </w:r>
            <w:proofErr w:type="spellStart"/>
            <w:r w:rsidRPr="009B5F3B">
              <w:rPr>
                <w:color w:val="000000"/>
              </w:rPr>
              <w:t>venitul</w:t>
            </w:r>
            <w:proofErr w:type="spellEnd"/>
            <w:r w:rsidRPr="009B5F3B">
              <w:rPr>
                <w:color w:val="000000"/>
              </w:rPr>
              <w:t xml:space="preserve"> </w:t>
            </w:r>
            <w:proofErr w:type="spellStart"/>
            <w:r w:rsidRPr="009B5F3B">
              <w:rPr>
                <w:color w:val="000000"/>
              </w:rPr>
              <w:t>aferent</w:t>
            </w:r>
            <w:proofErr w:type="spellEnd"/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111130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9,0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9,0</w:t>
            </w:r>
          </w:p>
        </w:tc>
      </w:tr>
      <w:tr w:rsidR="009B5F3B" w:rsidRPr="009B5F3B" w:rsidTr="009B5F3B">
        <w:trPr>
          <w:gridAfter w:val="1"/>
          <w:wAfter w:w="801" w:type="dxa"/>
          <w:trHeight w:val="264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Încasări</w:t>
            </w:r>
            <w:proofErr w:type="spellEnd"/>
            <w:r w:rsidRPr="009B5F3B">
              <w:rPr>
                <w:color w:val="000000"/>
                <w:lang w:val="en-US"/>
              </w:rPr>
              <w:t xml:space="preserve"> de la </w:t>
            </w:r>
            <w:proofErr w:type="spellStart"/>
            <w:r w:rsidRPr="009B5F3B">
              <w:rPr>
                <w:color w:val="000000"/>
                <w:lang w:val="en-US"/>
              </w:rPr>
              <w:t>prestarea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serviciilor</w:t>
            </w:r>
            <w:proofErr w:type="spellEnd"/>
            <w:r w:rsidRPr="009B5F3B">
              <w:rPr>
                <w:color w:val="000000"/>
                <w:lang w:val="en-US"/>
              </w:rPr>
              <w:t xml:space="preserve"> cu </w:t>
            </w:r>
            <w:proofErr w:type="spellStart"/>
            <w:r w:rsidRPr="009B5F3B">
              <w:rPr>
                <w:color w:val="000000"/>
                <w:lang w:val="en-US"/>
              </w:rPr>
              <w:t>plată</w:t>
            </w:r>
            <w:proofErr w:type="spellEnd"/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142310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1308,4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1308,4</w:t>
            </w:r>
          </w:p>
        </w:tc>
      </w:tr>
      <w:tr w:rsidR="009B5F3B" w:rsidRPr="009B5F3B" w:rsidTr="009B5F3B">
        <w:trPr>
          <w:gridAfter w:val="1"/>
          <w:wAfter w:w="801" w:type="dxa"/>
          <w:trHeight w:val="492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r w:rsidRPr="009B5F3B">
              <w:rPr>
                <w:color w:val="000000"/>
                <w:lang w:val="en-US"/>
              </w:rPr>
              <w:t xml:space="preserve">Plata </w:t>
            </w:r>
            <w:proofErr w:type="spellStart"/>
            <w:r w:rsidRPr="009B5F3B">
              <w:rPr>
                <w:color w:val="000000"/>
                <w:lang w:val="en-US"/>
              </w:rPr>
              <w:t>pentru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locaţiunea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bunurilor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patrimoniului</w:t>
            </w:r>
            <w:proofErr w:type="spellEnd"/>
            <w:r w:rsidRPr="009B5F3B">
              <w:rPr>
                <w:color w:val="000000"/>
                <w:lang w:val="en-US"/>
              </w:rPr>
              <w:t xml:space="preserve"> public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142320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841,7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841,7</w:t>
            </w:r>
          </w:p>
        </w:tc>
      </w:tr>
      <w:tr w:rsidR="009B5F3B" w:rsidRPr="009B5F3B" w:rsidTr="009B5F3B">
        <w:trPr>
          <w:gridAfter w:val="1"/>
          <w:wAfter w:w="801" w:type="dxa"/>
          <w:trHeight w:val="372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Donaţii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voluntare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pentru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cheltuieli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curente</w:t>
            </w:r>
            <w:proofErr w:type="spellEnd"/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144114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12,0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12,0</w:t>
            </w:r>
          </w:p>
        </w:tc>
      </w:tr>
      <w:tr w:rsidR="009B5F3B" w:rsidRPr="009B5F3B" w:rsidTr="009B5F3B">
        <w:trPr>
          <w:gridAfter w:val="1"/>
          <w:wAfter w:w="801" w:type="dxa"/>
          <w:trHeight w:val="1032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Transferuri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curente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primite</w:t>
            </w:r>
            <w:proofErr w:type="spellEnd"/>
            <w:r w:rsidRPr="009B5F3B">
              <w:rPr>
                <w:color w:val="000000"/>
                <w:lang w:val="en-US"/>
              </w:rPr>
              <w:t xml:space="preserve"> cu </w:t>
            </w:r>
            <w:proofErr w:type="spellStart"/>
            <w:r w:rsidRPr="009B5F3B">
              <w:rPr>
                <w:color w:val="000000"/>
                <w:lang w:val="en-US"/>
              </w:rPr>
              <w:t>destinaţie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specială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între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9B5F3B">
              <w:rPr>
                <w:color w:val="000000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bugetele</w:t>
            </w:r>
            <w:proofErr w:type="spellEnd"/>
            <w:r w:rsidRPr="009B5F3B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9B5F3B">
              <w:rPr>
                <w:color w:val="000000"/>
                <w:lang w:val="en-US"/>
              </w:rPr>
              <w:t>nivelul</w:t>
            </w:r>
            <w:proofErr w:type="spellEnd"/>
            <w:r w:rsidRPr="009B5F3B">
              <w:rPr>
                <w:color w:val="000000"/>
                <w:lang w:val="en-US"/>
              </w:rPr>
              <w:t xml:space="preserve"> II </w:t>
            </w:r>
            <w:proofErr w:type="spellStart"/>
            <w:r w:rsidRPr="009B5F3B">
              <w:rPr>
                <w:color w:val="000000"/>
                <w:lang w:val="en-US"/>
              </w:rPr>
              <w:t>pentru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învăţământul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preşcolar</w:t>
            </w:r>
            <w:proofErr w:type="spellEnd"/>
            <w:r w:rsidRPr="009B5F3B">
              <w:rPr>
                <w:color w:val="000000"/>
                <w:lang w:val="en-US"/>
              </w:rPr>
              <w:t xml:space="preserve">, </w:t>
            </w:r>
            <w:proofErr w:type="spellStart"/>
            <w:r w:rsidRPr="009B5F3B">
              <w:rPr>
                <w:color w:val="000000"/>
                <w:lang w:val="en-US"/>
              </w:rPr>
              <w:t>primar</w:t>
            </w:r>
            <w:proofErr w:type="spellEnd"/>
            <w:r w:rsidRPr="009B5F3B">
              <w:rPr>
                <w:color w:val="000000"/>
                <w:lang w:val="en-US"/>
              </w:rPr>
              <w:t xml:space="preserve">, </w:t>
            </w:r>
            <w:proofErr w:type="spellStart"/>
            <w:r w:rsidRPr="009B5F3B">
              <w:rPr>
                <w:color w:val="000000"/>
                <w:lang w:val="en-US"/>
              </w:rPr>
              <w:t>secundar</w:t>
            </w:r>
            <w:proofErr w:type="spellEnd"/>
            <w:r w:rsidRPr="009B5F3B">
              <w:rPr>
                <w:color w:val="000000"/>
                <w:lang w:val="en-US"/>
              </w:rPr>
              <w:t xml:space="preserve"> general, special </w:t>
            </w:r>
            <w:proofErr w:type="spellStart"/>
            <w:r w:rsidRPr="009B5F3B">
              <w:rPr>
                <w:color w:val="000000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complementar</w:t>
            </w:r>
            <w:proofErr w:type="spellEnd"/>
            <w:r w:rsidRPr="009B5F3B">
              <w:rPr>
                <w:color w:val="000000"/>
                <w:lang w:val="en-US"/>
              </w:rPr>
              <w:t xml:space="preserve"> (</w:t>
            </w:r>
            <w:proofErr w:type="spellStart"/>
            <w:r w:rsidRPr="009B5F3B">
              <w:rPr>
                <w:color w:val="000000"/>
                <w:lang w:val="en-US"/>
              </w:rPr>
              <w:t>extraşcolar</w:t>
            </w:r>
            <w:proofErr w:type="spellEnd"/>
            <w:r w:rsidRPr="009B5F3B">
              <w:rPr>
                <w:color w:val="000000"/>
                <w:lang w:val="en-US"/>
              </w:rPr>
              <w:t xml:space="preserve">) 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191111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160449,9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right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right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160461,9</w:t>
            </w:r>
          </w:p>
        </w:tc>
      </w:tr>
      <w:tr w:rsidR="009B5F3B" w:rsidRPr="009B5F3B" w:rsidTr="009B5F3B">
        <w:trPr>
          <w:gridAfter w:val="1"/>
          <w:wAfter w:w="801" w:type="dxa"/>
          <w:trHeight w:val="1092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Transferuri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curente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primite</w:t>
            </w:r>
            <w:proofErr w:type="spellEnd"/>
            <w:r w:rsidRPr="009B5F3B">
              <w:rPr>
                <w:color w:val="000000"/>
                <w:lang w:val="en-US"/>
              </w:rPr>
              <w:t xml:space="preserve"> cu </w:t>
            </w:r>
            <w:proofErr w:type="spellStart"/>
            <w:r w:rsidRPr="009B5F3B">
              <w:rPr>
                <w:color w:val="000000"/>
                <w:lang w:val="en-US"/>
              </w:rPr>
              <w:t>destinaţie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specială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între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9B5F3B">
              <w:rPr>
                <w:color w:val="000000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bugetele</w:t>
            </w:r>
            <w:proofErr w:type="spellEnd"/>
            <w:r w:rsidRPr="009B5F3B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9B5F3B">
              <w:rPr>
                <w:color w:val="000000"/>
                <w:lang w:val="en-US"/>
              </w:rPr>
              <w:t>nivelul</w:t>
            </w:r>
            <w:proofErr w:type="spellEnd"/>
            <w:r w:rsidRPr="009B5F3B">
              <w:rPr>
                <w:color w:val="000000"/>
                <w:lang w:val="en-US"/>
              </w:rPr>
              <w:t xml:space="preserve"> II </w:t>
            </w:r>
            <w:proofErr w:type="spellStart"/>
            <w:r w:rsidRPr="009B5F3B">
              <w:rPr>
                <w:color w:val="000000"/>
                <w:lang w:val="en-US"/>
              </w:rPr>
              <w:t>pentru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asigurarea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asistenţa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sociala</w:t>
            </w:r>
            <w:proofErr w:type="spellEnd"/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191112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427,5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427,5</w:t>
            </w:r>
          </w:p>
        </w:tc>
      </w:tr>
      <w:tr w:rsidR="009B5F3B" w:rsidRPr="009B5F3B" w:rsidTr="009B5F3B">
        <w:trPr>
          <w:gridAfter w:val="1"/>
          <w:wAfter w:w="801" w:type="dxa"/>
          <w:trHeight w:val="984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Transferuri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curente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primite</w:t>
            </w:r>
            <w:proofErr w:type="spellEnd"/>
            <w:r w:rsidRPr="009B5F3B">
              <w:rPr>
                <w:color w:val="000000"/>
                <w:lang w:val="en-US"/>
              </w:rPr>
              <w:t xml:space="preserve"> cu </w:t>
            </w:r>
            <w:proofErr w:type="spellStart"/>
            <w:r w:rsidRPr="009B5F3B">
              <w:rPr>
                <w:color w:val="000000"/>
                <w:lang w:val="en-US"/>
              </w:rPr>
              <w:t>destinaţie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specială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între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9B5F3B">
              <w:rPr>
                <w:color w:val="000000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bugetele</w:t>
            </w:r>
            <w:proofErr w:type="spellEnd"/>
            <w:r w:rsidRPr="009B5F3B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9B5F3B">
              <w:rPr>
                <w:color w:val="000000"/>
                <w:lang w:val="en-US"/>
              </w:rPr>
              <w:t>nivelul</w:t>
            </w:r>
            <w:proofErr w:type="spellEnd"/>
            <w:r w:rsidRPr="009B5F3B">
              <w:rPr>
                <w:color w:val="000000"/>
                <w:lang w:val="en-US"/>
              </w:rPr>
              <w:t xml:space="preserve"> II </w:t>
            </w:r>
            <w:proofErr w:type="spellStart"/>
            <w:r w:rsidRPr="009B5F3B">
              <w:rPr>
                <w:color w:val="000000"/>
                <w:lang w:val="en-US"/>
              </w:rPr>
              <w:t>pentru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şcoli</w:t>
            </w:r>
            <w:proofErr w:type="spellEnd"/>
            <w:r w:rsidRPr="009B5F3B">
              <w:rPr>
                <w:color w:val="000000"/>
                <w:lang w:val="en-US"/>
              </w:rPr>
              <w:t xml:space="preserve"> de  sport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191113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5961,8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5961,8</w:t>
            </w:r>
          </w:p>
        </w:tc>
      </w:tr>
      <w:tr w:rsidR="009B5F3B" w:rsidRPr="009B5F3B" w:rsidTr="009B5F3B">
        <w:trPr>
          <w:gridAfter w:val="1"/>
          <w:wAfter w:w="801" w:type="dxa"/>
          <w:trHeight w:val="1104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Transferuri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curente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primite</w:t>
            </w:r>
            <w:proofErr w:type="spellEnd"/>
            <w:r w:rsidRPr="009B5F3B">
              <w:rPr>
                <w:color w:val="000000"/>
                <w:lang w:val="en-US"/>
              </w:rPr>
              <w:t xml:space="preserve"> cu </w:t>
            </w:r>
            <w:proofErr w:type="spellStart"/>
            <w:r w:rsidRPr="009B5F3B">
              <w:rPr>
                <w:color w:val="000000"/>
                <w:lang w:val="en-US"/>
              </w:rPr>
              <w:t>destinaţie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specială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între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9B5F3B">
              <w:rPr>
                <w:color w:val="000000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bugetele</w:t>
            </w:r>
            <w:proofErr w:type="spellEnd"/>
            <w:r w:rsidRPr="009B5F3B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9B5F3B">
              <w:rPr>
                <w:color w:val="000000"/>
                <w:lang w:val="en-US"/>
              </w:rPr>
              <w:t>nivelul</w:t>
            </w:r>
            <w:proofErr w:type="spellEnd"/>
            <w:r w:rsidRPr="009B5F3B">
              <w:rPr>
                <w:color w:val="000000"/>
                <w:lang w:val="en-US"/>
              </w:rPr>
              <w:t xml:space="preserve"> II </w:t>
            </w:r>
            <w:proofErr w:type="spellStart"/>
            <w:r w:rsidRPr="009B5F3B">
              <w:rPr>
                <w:color w:val="000000"/>
                <w:lang w:val="en-US"/>
              </w:rPr>
              <w:t>pentru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infrastructura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drumurilor</w:t>
            </w:r>
            <w:proofErr w:type="spellEnd"/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191116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18016,5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right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848,2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right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18864,7</w:t>
            </w:r>
          </w:p>
        </w:tc>
      </w:tr>
      <w:tr w:rsidR="009B5F3B" w:rsidRPr="009B5F3B" w:rsidTr="009B5F3B">
        <w:trPr>
          <w:gridAfter w:val="1"/>
          <w:wAfter w:w="801" w:type="dxa"/>
          <w:trHeight w:val="744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color w:val="000000"/>
                <w:lang w:val="en-US"/>
              </w:rPr>
            </w:pPr>
            <w:proofErr w:type="spellStart"/>
            <w:r w:rsidRPr="009B5F3B">
              <w:rPr>
                <w:color w:val="000000"/>
                <w:lang w:val="en-US"/>
              </w:rPr>
              <w:t>Transferuri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curente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primite</w:t>
            </w:r>
            <w:proofErr w:type="spellEnd"/>
            <w:r w:rsidRPr="009B5F3B">
              <w:rPr>
                <w:color w:val="000000"/>
                <w:lang w:val="en-US"/>
              </w:rPr>
              <w:t xml:space="preserve"> cu </w:t>
            </w:r>
            <w:proofErr w:type="spellStart"/>
            <w:r w:rsidRPr="009B5F3B">
              <w:rPr>
                <w:color w:val="000000"/>
                <w:lang w:val="en-US"/>
              </w:rPr>
              <w:t>destinaţie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generală</w:t>
            </w:r>
            <w:proofErr w:type="spellEnd"/>
            <w:r w:rsidRPr="009B5F3B">
              <w:rPr>
                <w:color w:val="000000"/>
                <w:lang w:val="en-US"/>
              </w:rPr>
              <w:t xml:space="preserve">  </w:t>
            </w:r>
            <w:proofErr w:type="spellStart"/>
            <w:r w:rsidRPr="009B5F3B">
              <w:rPr>
                <w:color w:val="000000"/>
                <w:lang w:val="en-US"/>
              </w:rPr>
              <w:t>între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bugetul</w:t>
            </w:r>
            <w:proofErr w:type="spellEnd"/>
            <w:r w:rsidRPr="009B5F3B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9B5F3B">
              <w:rPr>
                <w:color w:val="000000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lang w:val="en-US"/>
              </w:rPr>
              <w:t>bugetele</w:t>
            </w:r>
            <w:proofErr w:type="spellEnd"/>
            <w:r w:rsidRPr="009B5F3B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9B5F3B">
              <w:rPr>
                <w:color w:val="000000"/>
                <w:lang w:val="en-US"/>
              </w:rPr>
              <w:t>nivelul</w:t>
            </w:r>
            <w:proofErr w:type="spellEnd"/>
            <w:r w:rsidRPr="009B5F3B"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</w:rPr>
            </w:pPr>
            <w:r w:rsidRPr="009B5F3B">
              <w:rPr>
                <w:color w:val="000000"/>
              </w:rPr>
              <w:t>191131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17175,0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</w:pPr>
            <w:r w:rsidRPr="009B5F3B">
              <w:t>17175,0</w:t>
            </w:r>
          </w:p>
        </w:tc>
      </w:tr>
      <w:tr w:rsidR="009B5F3B" w:rsidRPr="009B5F3B" w:rsidTr="009B5F3B">
        <w:trPr>
          <w:gridAfter w:val="1"/>
          <w:wAfter w:w="801" w:type="dxa"/>
          <w:trHeight w:val="360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5F3B" w:rsidRPr="009B5F3B" w:rsidTr="009B5F3B">
        <w:trPr>
          <w:trHeight w:val="42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                         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Anexa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nr.3</w:t>
            </w:r>
          </w:p>
        </w:tc>
      </w:tr>
      <w:tr w:rsidR="009B5F3B" w:rsidRPr="009B5F3B" w:rsidTr="009B5F3B">
        <w:trPr>
          <w:trHeight w:val="300"/>
        </w:trPr>
        <w:tc>
          <w:tcPr>
            <w:tcW w:w="8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</w:t>
            </w:r>
            <w:proofErr w:type="gramStart"/>
            <w:r w:rsidRPr="009B5F3B">
              <w:rPr>
                <w:color w:val="000000"/>
                <w:sz w:val="22"/>
                <w:szCs w:val="22"/>
                <w:lang w:val="en-US"/>
              </w:rPr>
              <w:t>la</w:t>
            </w:r>
            <w:proofErr w:type="gram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decizia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nr. 01/01 din 25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ianuarie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2024</w:t>
            </w:r>
          </w:p>
        </w:tc>
      </w:tr>
      <w:tr w:rsidR="009B5F3B" w:rsidRPr="009B5F3B" w:rsidTr="009B5F3B">
        <w:trPr>
          <w:trHeight w:val="1068"/>
        </w:trPr>
        <w:tc>
          <w:tcPr>
            <w:tcW w:w="6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Resursele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cheltuielile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bugetului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raional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clasificaţiei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funcţionale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pe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programe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>anul</w:t>
            </w:r>
            <w:proofErr w:type="spellEnd"/>
            <w:r w:rsidRPr="009B5F3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2023 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B5F3B" w:rsidRPr="009B5F3B" w:rsidTr="009B5F3B">
        <w:trPr>
          <w:trHeight w:val="253"/>
        </w:trPr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Cod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Suma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mii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lei</w:t>
            </w:r>
            <w:proofErr w:type="spellEnd"/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Corelat</w:t>
            </w:r>
            <w:proofErr w:type="spellEnd"/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Aprobat</w:t>
            </w:r>
            <w:proofErr w:type="spellEnd"/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I.Cheltuieli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recurente</w:t>
            </w:r>
            <w:proofErr w:type="spellEnd"/>
            <w:r w:rsidRPr="009B5F3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b/>
                <w:bCs/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214296,8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color w:val="000000"/>
                <w:sz w:val="22"/>
                <w:szCs w:val="22"/>
              </w:rPr>
              <w:t>860,2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color w:val="000000"/>
                <w:sz w:val="22"/>
                <w:szCs w:val="22"/>
              </w:rPr>
              <w:t>215157,0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de stat cu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destinaţie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generală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13446,9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13446,9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12672,9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12672,9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774,0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774,0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13446,9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13446,9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Exercitarea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guvernării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0301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7109,1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7109,1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suport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exercitarea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guvernării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1649,7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1649,7</w:t>
            </w:r>
          </w:p>
        </w:tc>
      </w:tr>
      <w:tr w:rsidR="009B5F3B" w:rsidRPr="009B5F3B" w:rsidTr="009B5F3B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bugetar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- fiscal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2688,1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2688,1</w:t>
            </w:r>
          </w:p>
        </w:tc>
      </w:tr>
      <w:tr w:rsidR="009B5F3B" w:rsidRPr="009B5F3B" w:rsidTr="009B5F3B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Gestionarea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fondurilor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rezervă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intervenţie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2000,0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2000,0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Apărarea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Naţională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117,7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117,7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117,7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117,7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117,7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117,7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suport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apărării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naţionale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3104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Ordinea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securitatea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naţională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75,7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75,7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75,7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75,7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75,7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75,7</w:t>
            </w:r>
          </w:p>
        </w:tc>
      </w:tr>
      <w:tr w:rsidR="009B5F3B" w:rsidRPr="009B5F3B" w:rsidTr="009B5F3B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Protecţia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civilă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apărarea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împotriva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incendiilor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3702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75,7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75,7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în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domeniul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economiei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20845,8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848,2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21694,0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20844,6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848,2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21692,8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1,2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20845,8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21694,0</w:t>
            </w:r>
          </w:p>
        </w:tc>
      </w:tr>
      <w:tr w:rsidR="009B5F3B" w:rsidRPr="009B5F3B" w:rsidTr="009B5F3B">
        <w:trPr>
          <w:trHeight w:val="8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macroeconomic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dezvoltare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economiei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5001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739,9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739,9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agriculturii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5101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789,9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789,9</w:t>
            </w:r>
          </w:p>
        </w:tc>
      </w:tr>
      <w:tr w:rsidR="009B5F3B" w:rsidRPr="009B5F3B" w:rsidTr="009B5F3B">
        <w:trPr>
          <w:trHeight w:val="8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dezvoltării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regionale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construcţiilor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6101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667,9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667,9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Piața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regională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angro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6105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294,8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294,8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Dezvoltarea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drumurilor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6402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18016,5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18864,7</w:t>
            </w:r>
          </w:p>
        </w:tc>
      </w:tr>
      <w:tr w:rsidR="009B5F3B" w:rsidRPr="009B5F3B" w:rsidTr="009B5F3B">
        <w:trPr>
          <w:trHeight w:val="5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geodeziei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cartografiei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cadastrului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6901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336,8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336,8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Ocrotirea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sănătăţii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300,0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5F3B" w:rsidRPr="009B5F3B" w:rsidTr="009B5F3B">
        <w:trPr>
          <w:trHeight w:val="5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lastRenderedPageBreak/>
              <w:t>Programe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naţionale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speciale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ocrotirii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sănătăţii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8018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300,0</w:t>
            </w:r>
          </w:p>
        </w:tc>
      </w:tr>
      <w:tr w:rsidR="009B5F3B" w:rsidRPr="009B5F3B" w:rsidTr="009B5F3B">
        <w:trPr>
          <w:trHeight w:val="69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modernizarea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instituţiilor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ocrotirii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sănătăţii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8019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Cultură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, sport,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tineret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culte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odihnă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11532,4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11532,4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11520,4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11520,4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12,0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12,0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11532,4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11532,4</w:t>
            </w:r>
          </w:p>
        </w:tc>
      </w:tr>
      <w:tr w:rsidR="009B5F3B" w:rsidRPr="009B5F3B" w:rsidTr="009B5F3B">
        <w:trPr>
          <w:trHeight w:val="5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culturii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8501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899,5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899,5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Dezvoltarea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culturii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1764,4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1764,4</w:t>
            </w:r>
          </w:p>
        </w:tc>
      </w:tr>
      <w:tr w:rsidR="009B5F3B" w:rsidRPr="009B5F3B" w:rsidTr="009B5F3B">
        <w:trPr>
          <w:trHeight w:val="5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Protejarea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punerea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valoare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patrimoniului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cultural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naţional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8503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709,2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709,2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Sport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8602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7211,3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7211,3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Tineret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8603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948,0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948,0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Învăţământ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167538,2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167550,2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166163,3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166175,3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1374,9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1374,9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167538,2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167550,2</w:t>
            </w:r>
          </w:p>
        </w:tc>
      </w:tr>
      <w:tr w:rsidR="009B5F3B" w:rsidRPr="009B5F3B" w:rsidTr="009B5F3B">
        <w:trPr>
          <w:trHeight w:val="5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educaţiei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8801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2470,2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2470,2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Învăţământ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gimnazial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8804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75280,3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75280,3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Învăţământ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liceal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8806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69292,9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69292,9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generale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educaţie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8813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3255,2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3255,2</w:t>
            </w:r>
          </w:p>
        </w:tc>
      </w:tr>
      <w:tr w:rsidR="009B5F3B" w:rsidRPr="009B5F3B" w:rsidTr="009B5F3B">
        <w:trPr>
          <w:trHeight w:val="5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Educaţia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extraşcolară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susţinerea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dotaţi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8814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17004,9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right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17016,9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Curriculum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8815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234,7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234,7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Protecţie</w:t>
            </w:r>
            <w:proofErr w:type="spellEnd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socială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rFonts w:ascii="Calibri" w:hAnsi="Calibri" w:cs="Calibri"/>
                <w:sz w:val="22"/>
                <w:szCs w:val="22"/>
              </w:rPr>
            </w:pPr>
            <w:r w:rsidRPr="009B5F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440,1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5F3B">
              <w:rPr>
                <w:b/>
                <w:bCs/>
                <w:i/>
                <w:iCs/>
                <w:sz w:val="22"/>
                <w:szCs w:val="22"/>
              </w:rPr>
              <w:t>440,1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440,1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440,1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 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9B5F3B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9B5F3B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440,1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B5F3B">
              <w:rPr>
                <w:b/>
                <w:bCs/>
                <w:sz w:val="22"/>
                <w:szCs w:val="22"/>
              </w:rPr>
              <w:t>440,1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Asigurarea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egalității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șanse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între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femei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bărbați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9013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12,6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12,6</w:t>
            </w:r>
          </w:p>
        </w:tc>
      </w:tr>
      <w:tr w:rsidR="009B5F3B" w:rsidRPr="009B5F3B" w:rsidTr="009B5F3B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Protecţia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socială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unor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categorii</w:t>
            </w:r>
            <w:proofErr w:type="spellEnd"/>
            <w:r w:rsidRPr="009B5F3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B5F3B">
              <w:rPr>
                <w:color w:val="000000"/>
                <w:sz w:val="22"/>
                <w:szCs w:val="22"/>
                <w:lang w:val="en-US"/>
              </w:rPr>
              <w:t>cetăţeni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9019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427,5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color w:val="000000"/>
                <w:sz w:val="22"/>
                <w:szCs w:val="22"/>
              </w:rPr>
            </w:pPr>
            <w:r w:rsidRPr="009B5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3B" w:rsidRPr="009B5F3B" w:rsidRDefault="009B5F3B" w:rsidP="009B5F3B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427,5</w:t>
            </w:r>
          </w:p>
        </w:tc>
      </w:tr>
    </w:tbl>
    <w:p w:rsidR="009B5F3B" w:rsidRDefault="009B5F3B" w:rsidP="009B5F3B">
      <w:pPr>
        <w:jc w:val="center"/>
        <w:rPr>
          <w:b/>
          <w:sz w:val="28"/>
          <w:szCs w:val="28"/>
          <w:lang w:val="en-US"/>
        </w:rPr>
      </w:pPr>
    </w:p>
    <w:p w:rsidR="009B5F3B" w:rsidRDefault="009B5F3B" w:rsidP="009B5F3B">
      <w:pPr>
        <w:jc w:val="center"/>
        <w:rPr>
          <w:b/>
          <w:sz w:val="28"/>
          <w:szCs w:val="28"/>
          <w:lang w:val="en-US"/>
        </w:rPr>
      </w:pPr>
    </w:p>
    <w:p w:rsidR="009B5F3B" w:rsidRDefault="009B5F3B" w:rsidP="009B5F3B">
      <w:pPr>
        <w:jc w:val="center"/>
        <w:rPr>
          <w:b/>
          <w:sz w:val="28"/>
          <w:szCs w:val="28"/>
          <w:lang w:val="en-US"/>
        </w:rPr>
      </w:pPr>
    </w:p>
    <w:p w:rsidR="009B5F3B" w:rsidRDefault="009B5F3B" w:rsidP="009B5F3B">
      <w:pPr>
        <w:jc w:val="center"/>
        <w:rPr>
          <w:b/>
          <w:sz w:val="28"/>
          <w:szCs w:val="28"/>
          <w:lang w:val="en-US"/>
        </w:rPr>
      </w:pPr>
    </w:p>
    <w:p w:rsidR="009B5F3B" w:rsidRDefault="009B5F3B" w:rsidP="009B5F3B">
      <w:pPr>
        <w:jc w:val="center"/>
        <w:rPr>
          <w:b/>
          <w:sz w:val="28"/>
          <w:szCs w:val="28"/>
          <w:lang w:val="en-US"/>
        </w:rPr>
      </w:pPr>
    </w:p>
    <w:p w:rsidR="009B5F3B" w:rsidRDefault="009B5F3B" w:rsidP="009B5F3B">
      <w:pPr>
        <w:jc w:val="center"/>
        <w:rPr>
          <w:b/>
          <w:sz w:val="28"/>
          <w:szCs w:val="28"/>
          <w:lang w:val="en-US"/>
        </w:rPr>
      </w:pPr>
    </w:p>
    <w:p w:rsidR="009B5F3B" w:rsidRDefault="009B5F3B" w:rsidP="009B5F3B">
      <w:pPr>
        <w:jc w:val="center"/>
        <w:rPr>
          <w:b/>
          <w:sz w:val="28"/>
          <w:szCs w:val="28"/>
          <w:lang w:val="en-US"/>
        </w:rPr>
      </w:pPr>
    </w:p>
    <w:p w:rsidR="009B5F3B" w:rsidRDefault="009B5F3B" w:rsidP="009B5F3B">
      <w:pPr>
        <w:jc w:val="center"/>
        <w:rPr>
          <w:b/>
          <w:sz w:val="28"/>
          <w:szCs w:val="28"/>
          <w:lang w:val="en-US"/>
        </w:rPr>
        <w:sectPr w:rsidR="009B5F3B" w:rsidSect="00BC52B2">
          <w:pgSz w:w="11906" w:h="16838" w:code="9"/>
          <w:pgMar w:top="1134" w:right="1134" w:bottom="709" w:left="1701" w:header="709" w:footer="709" w:gutter="0"/>
          <w:cols w:space="708"/>
          <w:docGrid w:linePitch="360"/>
        </w:sectPr>
      </w:pPr>
    </w:p>
    <w:p w:rsidR="009B5F3B" w:rsidRDefault="009B5F3B" w:rsidP="009B5F3B">
      <w:pPr>
        <w:jc w:val="center"/>
        <w:rPr>
          <w:b/>
          <w:sz w:val="28"/>
          <w:szCs w:val="28"/>
          <w:lang w:val="en-US"/>
        </w:rPr>
      </w:pPr>
      <w:r w:rsidRPr="009B5F3B">
        <w:rPr>
          <w:color w:val="000000"/>
          <w:sz w:val="22"/>
          <w:szCs w:val="22"/>
          <w:lang w:val="en-US"/>
        </w:rPr>
        <w:lastRenderedPageBreak/>
        <w:t xml:space="preserve">                                                                             </w:t>
      </w:r>
      <w:proofErr w:type="spellStart"/>
      <w:r w:rsidRPr="009B5F3B">
        <w:rPr>
          <w:color w:val="000000"/>
          <w:sz w:val="22"/>
          <w:szCs w:val="22"/>
          <w:lang w:val="en-US"/>
        </w:rPr>
        <w:t>A</w:t>
      </w:r>
      <w:r>
        <w:rPr>
          <w:color w:val="000000"/>
          <w:sz w:val="22"/>
          <w:szCs w:val="22"/>
          <w:lang w:val="en-US"/>
        </w:rPr>
        <w:t>nexa</w:t>
      </w:r>
      <w:proofErr w:type="spellEnd"/>
      <w:r>
        <w:rPr>
          <w:color w:val="000000"/>
          <w:sz w:val="22"/>
          <w:szCs w:val="22"/>
          <w:lang w:val="en-US"/>
        </w:rPr>
        <w:t xml:space="preserve"> nr.1</w:t>
      </w:r>
      <w:r w:rsidRPr="009B5F3B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9B5F3B">
        <w:rPr>
          <w:color w:val="000000"/>
          <w:sz w:val="22"/>
          <w:szCs w:val="22"/>
          <w:lang w:val="en-US"/>
        </w:rPr>
        <w:t>decizia</w:t>
      </w:r>
      <w:proofErr w:type="spellEnd"/>
      <w:r w:rsidRPr="009B5F3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B5F3B">
        <w:rPr>
          <w:color w:val="000000"/>
          <w:sz w:val="22"/>
          <w:szCs w:val="22"/>
          <w:lang w:val="en-US"/>
        </w:rPr>
        <w:t>Consiliului</w:t>
      </w:r>
      <w:proofErr w:type="spellEnd"/>
      <w:r w:rsidRPr="009B5F3B">
        <w:rPr>
          <w:color w:val="000000"/>
          <w:sz w:val="22"/>
          <w:szCs w:val="22"/>
          <w:lang w:val="en-US"/>
        </w:rPr>
        <w:t xml:space="preserve"> raionalnr.01/01 </w:t>
      </w:r>
      <w:proofErr w:type="gramStart"/>
      <w:r w:rsidRPr="009B5F3B">
        <w:rPr>
          <w:color w:val="000000"/>
          <w:sz w:val="22"/>
          <w:szCs w:val="22"/>
          <w:lang w:val="en-US"/>
        </w:rPr>
        <w:t>din  25</w:t>
      </w:r>
      <w:proofErr w:type="gramEnd"/>
      <w:r w:rsidRPr="009B5F3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B5F3B">
        <w:rPr>
          <w:color w:val="000000"/>
          <w:sz w:val="22"/>
          <w:szCs w:val="22"/>
          <w:lang w:val="en-US"/>
        </w:rPr>
        <w:t>ianuarie</w:t>
      </w:r>
      <w:proofErr w:type="spellEnd"/>
      <w:r w:rsidRPr="009B5F3B">
        <w:rPr>
          <w:color w:val="000000"/>
          <w:sz w:val="22"/>
          <w:szCs w:val="22"/>
          <w:lang w:val="en-US"/>
        </w:rPr>
        <w:t xml:space="preserve">  2024</w:t>
      </w:r>
    </w:p>
    <w:p w:rsidR="009B5F3B" w:rsidRDefault="009B5F3B" w:rsidP="009B5F3B">
      <w:pPr>
        <w:jc w:val="center"/>
        <w:rPr>
          <w:b/>
          <w:sz w:val="28"/>
          <w:szCs w:val="28"/>
          <w:lang w:val="en-US"/>
        </w:rPr>
      </w:pPr>
    </w:p>
    <w:p w:rsidR="009B5F3B" w:rsidRPr="009B5F3B" w:rsidRDefault="009B5F3B" w:rsidP="009B5F3B">
      <w:pPr>
        <w:jc w:val="center"/>
        <w:rPr>
          <w:b/>
          <w:sz w:val="28"/>
          <w:szCs w:val="28"/>
          <w:lang w:val="en-US"/>
        </w:rPr>
      </w:pPr>
      <w:proofErr w:type="spellStart"/>
      <w:r w:rsidRPr="009B5F3B">
        <w:rPr>
          <w:b/>
          <w:sz w:val="28"/>
          <w:szCs w:val="28"/>
          <w:lang w:val="en-US"/>
        </w:rPr>
        <w:t>Programul</w:t>
      </w:r>
      <w:proofErr w:type="spellEnd"/>
      <w:r w:rsidRPr="009B5F3B">
        <w:rPr>
          <w:b/>
          <w:sz w:val="28"/>
          <w:szCs w:val="28"/>
          <w:lang w:val="en-US"/>
        </w:rPr>
        <w:t xml:space="preserve"> </w:t>
      </w:r>
      <w:proofErr w:type="spellStart"/>
      <w:r w:rsidRPr="009B5F3B">
        <w:rPr>
          <w:b/>
          <w:sz w:val="28"/>
          <w:szCs w:val="28"/>
          <w:lang w:val="en-US"/>
        </w:rPr>
        <w:t>lucrărilor</w:t>
      </w:r>
      <w:proofErr w:type="spellEnd"/>
      <w:r w:rsidRPr="009B5F3B">
        <w:rPr>
          <w:b/>
          <w:sz w:val="28"/>
          <w:szCs w:val="28"/>
          <w:lang w:val="en-US"/>
        </w:rPr>
        <w:t xml:space="preserve"> de </w:t>
      </w:r>
      <w:proofErr w:type="spellStart"/>
      <w:r w:rsidRPr="009B5F3B">
        <w:rPr>
          <w:b/>
          <w:sz w:val="28"/>
          <w:szCs w:val="28"/>
          <w:lang w:val="en-US"/>
        </w:rPr>
        <w:t>întreţinere</w:t>
      </w:r>
      <w:proofErr w:type="spellEnd"/>
      <w:r w:rsidRPr="009B5F3B">
        <w:rPr>
          <w:b/>
          <w:sz w:val="28"/>
          <w:szCs w:val="28"/>
          <w:lang w:val="en-US"/>
        </w:rPr>
        <w:t xml:space="preserve"> </w:t>
      </w:r>
      <w:proofErr w:type="spellStart"/>
      <w:r w:rsidRPr="009B5F3B">
        <w:rPr>
          <w:b/>
          <w:sz w:val="28"/>
          <w:szCs w:val="28"/>
          <w:lang w:val="en-US"/>
        </w:rPr>
        <w:t>şi</w:t>
      </w:r>
      <w:proofErr w:type="spellEnd"/>
      <w:r w:rsidRPr="009B5F3B">
        <w:rPr>
          <w:b/>
          <w:sz w:val="28"/>
          <w:szCs w:val="28"/>
          <w:lang w:val="en-US"/>
        </w:rPr>
        <w:t xml:space="preserve"> </w:t>
      </w:r>
      <w:proofErr w:type="spellStart"/>
      <w:r w:rsidRPr="009B5F3B">
        <w:rPr>
          <w:b/>
          <w:sz w:val="28"/>
          <w:szCs w:val="28"/>
          <w:lang w:val="en-US"/>
        </w:rPr>
        <w:t>reparaţie</w:t>
      </w:r>
      <w:proofErr w:type="spellEnd"/>
      <w:r w:rsidRPr="009B5F3B">
        <w:rPr>
          <w:b/>
          <w:sz w:val="28"/>
          <w:szCs w:val="28"/>
          <w:lang w:val="en-US"/>
        </w:rPr>
        <w:t xml:space="preserve"> a </w:t>
      </w:r>
      <w:proofErr w:type="spellStart"/>
      <w:r w:rsidRPr="009B5F3B">
        <w:rPr>
          <w:b/>
          <w:sz w:val="28"/>
          <w:szCs w:val="28"/>
          <w:lang w:val="en-US"/>
        </w:rPr>
        <w:t>drumurilor</w:t>
      </w:r>
      <w:proofErr w:type="spellEnd"/>
      <w:r w:rsidRPr="009B5F3B">
        <w:rPr>
          <w:b/>
          <w:sz w:val="28"/>
          <w:szCs w:val="28"/>
          <w:lang w:val="en-US"/>
        </w:rPr>
        <w:t xml:space="preserve"> </w:t>
      </w:r>
      <w:proofErr w:type="spellStart"/>
      <w:r w:rsidRPr="009B5F3B">
        <w:rPr>
          <w:b/>
          <w:sz w:val="28"/>
          <w:szCs w:val="28"/>
          <w:lang w:val="en-US"/>
        </w:rPr>
        <w:t>publice</w:t>
      </w:r>
      <w:proofErr w:type="spellEnd"/>
      <w:r w:rsidRPr="009B5F3B">
        <w:rPr>
          <w:b/>
          <w:sz w:val="28"/>
          <w:szCs w:val="28"/>
          <w:lang w:val="en-US"/>
        </w:rPr>
        <w:t xml:space="preserve"> </w:t>
      </w:r>
      <w:proofErr w:type="spellStart"/>
      <w:r w:rsidRPr="009B5F3B">
        <w:rPr>
          <w:b/>
          <w:sz w:val="28"/>
          <w:szCs w:val="28"/>
          <w:lang w:val="en-US"/>
        </w:rPr>
        <w:t>pentru</w:t>
      </w:r>
      <w:proofErr w:type="spellEnd"/>
      <w:r w:rsidRPr="009B5F3B">
        <w:rPr>
          <w:b/>
          <w:sz w:val="28"/>
          <w:szCs w:val="28"/>
          <w:lang w:val="en-US"/>
        </w:rPr>
        <w:t xml:space="preserve"> </w:t>
      </w:r>
      <w:proofErr w:type="spellStart"/>
      <w:r w:rsidRPr="009B5F3B">
        <w:rPr>
          <w:b/>
          <w:sz w:val="28"/>
          <w:szCs w:val="28"/>
          <w:lang w:val="en-US"/>
        </w:rPr>
        <w:t>anul</w:t>
      </w:r>
      <w:proofErr w:type="spellEnd"/>
      <w:r w:rsidRPr="009B5F3B">
        <w:rPr>
          <w:b/>
          <w:sz w:val="28"/>
          <w:szCs w:val="28"/>
          <w:lang w:val="en-US"/>
        </w:rPr>
        <w:t xml:space="preserve"> 2024 </w:t>
      </w:r>
    </w:p>
    <w:p w:rsidR="009B5F3B" w:rsidRPr="00014A87" w:rsidRDefault="009B5F3B" w:rsidP="009B5F3B">
      <w:pPr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mii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lei</w:t>
      </w:r>
      <w:proofErr w:type="spellEnd"/>
      <w:r>
        <w:rPr>
          <w:i/>
          <w:sz w:val="28"/>
          <w:szCs w:val="28"/>
        </w:rPr>
        <w:t>)</w:t>
      </w:r>
    </w:p>
    <w:tbl>
      <w:tblPr>
        <w:tblW w:w="15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275"/>
        <w:gridCol w:w="5244"/>
        <w:gridCol w:w="992"/>
        <w:gridCol w:w="1416"/>
        <w:gridCol w:w="1418"/>
        <w:gridCol w:w="1450"/>
        <w:gridCol w:w="2977"/>
      </w:tblGrid>
      <w:tr w:rsidR="009B5F3B" w:rsidRPr="009B5F3B" w:rsidTr="009B5F3B">
        <w:trPr>
          <w:trHeight w:val="9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E427FA">
            <w:pPr>
              <w:ind w:right="-141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Nr</w:t>
            </w:r>
            <w:proofErr w:type="spellEnd"/>
            <w:r w:rsidRPr="009B5F3B">
              <w:rPr>
                <w:b/>
                <w:sz w:val="22"/>
                <w:szCs w:val="22"/>
              </w:rPr>
              <w:t>.</w:t>
            </w:r>
          </w:p>
          <w:p w:rsidR="009B5F3B" w:rsidRPr="009B5F3B" w:rsidRDefault="009B5F3B" w:rsidP="00E427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E427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Nr</w:t>
            </w:r>
            <w:proofErr w:type="spellEnd"/>
            <w:r w:rsidRPr="009B5F3B">
              <w:rPr>
                <w:b/>
                <w:sz w:val="22"/>
                <w:szCs w:val="22"/>
              </w:rPr>
              <w:t>.</w:t>
            </w:r>
          </w:p>
          <w:p w:rsidR="009B5F3B" w:rsidRPr="009B5F3B" w:rsidRDefault="009B5F3B" w:rsidP="00E427FA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drumului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E427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Denumirea</w:t>
            </w:r>
            <w:proofErr w:type="spellEnd"/>
            <w:r w:rsidRPr="009B5F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sz w:val="22"/>
                <w:szCs w:val="22"/>
              </w:rPr>
              <w:t>drumului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E427FA">
            <w:pPr>
              <w:ind w:right="-69"/>
              <w:jc w:val="center"/>
              <w:rPr>
                <w:b/>
                <w:sz w:val="22"/>
                <w:szCs w:val="22"/>
              </w:rPr>
            </w:pPr>
            <w:r w:rsidRPr="009B5F3B">
              <w:rPr>
                <w:b/>
                <w:sz w:val="22"/>
                <w:szCs w:val="22"/>
              </w:rPr>
              <w:t>U/</w:t>
            </w:r>
            <w:proofErr w:type="spellStart"/>
            <w:r w:rsidRPr="009B5F3B">
              <w:rPr>
                <w:b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E427FA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Cantitatea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B" w:rsidRPr="009B5F3B" w:rsidRDefault="009B5F3B" w:rsidP="00E427FA">
            <w:pPr>
              <w:jc w:val="center"/>
              <w:rPr>
                <w:b/>
                <w:sz w:val="22"/>
                <w:szCs w:val="22"/>
              </w:rPr>
            </w:pPr>
            <w:r w:rsidRPr="009B5F3B">
              <w:rPr>
                <w:b/>
                <w:sz w:val="22"/>
                <w:szCs w:val="22"/>
              </w:rPr>
              <w:t xml:space="preserve">Prețul </w:t>
            </w:r>
            <w:proofErr w:type="spellStart"/>
            <w:r w:rsidRPr="009B5F3B">
              <w:rPr>
                <w:b/>
                <w:sz w:val="22"/>
                <w:szCs w:val="22"/>
              </w:rPr>
              <w:t>lucrărilor</w:t>
            </w:r>
            <w:proofErr w:type="spellEnd"/>
          </w:p>
          <w:p w:rsidR="009B5F3B" w:rsidRPr="009B5F3B" w:rsidRDefault="009B5F3B" w:rsidP="00E427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mii</w:t>
            </w:r>
            <w:proofErr w:type="spellEnd"/>
            <w:r w:rsidRPr="009B5F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sz w:val="22"/>
                <w:szCs w:val="22"/>
              </w:rPr>
              <w:t>lei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B" w:rsidRPr="009B5F3B" w:rsidRDefault="009B5F3B" w:rsidP="00E427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modificat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E427FA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Denumirea</w:t>
            </w:r>
            <w:proofErr w:type="spellEnd"/>
            <w:r w:rsidRPr="009B5F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b/>
                <w:sz w:val="22"/>
                <w:szCs w:val="22"/>
              </w:rPr>
              <w:t>lucrărilor</w:t>
            </w:r>
            <w:proofErr w:type="spellEnd"/>
          </w:p>
        </w:tc>
      </w:tr>
      <w:tr w:rsidR="009B5F3B" w:rsidRPr="009B5F3B" w:rsidTr="009B5F3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3B" w:rsidRPr="009B5F3B" w:rsidRDefault="009B5F3B" w:rsidP="00E427FA">
            <w:pPr>
              <w:ind w:right="-141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L121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Mihăileni-Nicoreni</w:t>
            </w:r>
            <w:proofErr w:type="spellEnd"/>
          </w:p>
          <w:p w:rsidR="009B5F3B" w:rsidRPr="009B5F3B" w:rsidRDefault="009B5F3B" w:rsidP="00E427FA">
            <w:pPr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Pc</w:t>
            </w:r>
            <w:proofErr w:type="spellEnd"/>
            <w:r w:rsidRPr="009B5F3B">
              <w:rPr>
                <w:sz w:val="22"/>
                <w:szCs w:val="22"/>
              </w:rPr>
              <w:t xml:space="preserve"> 0+000-Pc0+760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m</w:t>
            </w:r>
            <w:r w:rsidRPr="009B5F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424,2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317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+83,2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Îmbrăcăminte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din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beton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asfaltic</w:t>
            </w:r>
            <w:proofErr w:type="spellEnd"/>
          </w:p>
        </w:tc>
      </w:tr>
      <w:tr w:rsidR="009B5F3B" w:rsidRPr="009B5F3B" w:rsidTr="009B5F3B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L135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Pîrjota-Borosenii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Noi-Mihăilenii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Noi</w:t>
            </w:r>
            <w:proofErr w:type="spellEnd"/>
            <w:r w:rsidRPr="009B5F3B">
              <w:rPr>
                <w:sz w:val="22"/>
                <w:szCs w:val="22"/>
              </w:rPr>
              <w:t xml:space="preserve"> Pc0+293-Pc0+760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m</w:t>
            </w:r>
            <w:r w:rsidRPr="009B5F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2099,7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+186,5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Îmbrăcăminte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din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beton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asfaltic</w:t>
            </w:r>
            <w:proofErr w:type="spellEnd"/>
          </w:p>
        </w:tc>
      </w:tr>
      <w:tr w:rsidR="009B5F3B" w:rsidRPr="009B5F3B" w:rsidTr="009B5F3B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L135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Pîrjota-Borosenii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Noi-Mihăilenii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Noi</w:t>
            </w:r>
            <w:proofErr w:type="spellEnd"/>
          </w:p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 xml:space="preserve"> Pc10+121-Pc10+315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m</w:t>
            </w:r>
            <w:r w:rsidRPr="009B5F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979,0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317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+112,9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Îmbrăcăminte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din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beton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asfaltic</w:t>
            </w:r>
            <w:proofErr w:type="spellEnd"/>
          </w:p>
        </w:tc>
      </w:tr>
      <w:tr w:rsidR="009B5F3B" w:rsidRPr="009B5F3B" w:rsidTr="009B5F3B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 xml:space="preserve">   L 136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 xml:space="preserve">M5 drum de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acces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spre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s.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Rămăzan</w:t>
            </w:r>
            <w:proofErr w:type="spellEnd"/>
          </w:p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Pc0+447-Pc0+947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m</w:t>
            </w:r>
            <w:r w:rsidRPr="009B5F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1946,7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+163,7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Îmbrăcăminte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din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beton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asfaltic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</w:p>
        </w:tc>
      </w:tr>
      <w:tr w:rsidR="009B5F3B" w:rsidRPr="009B5F3B" w:rsidTr="009B5F3B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L142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 xml:space="preserve">Drum de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acces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spre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s.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Dumeni</w:t>
            </w:r>
            <w:proofErr w:type="spellEnd"/>
          </w:p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Pc1+900-Pc2+300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m</w:t>
            </w:r>
            <w:r w:rsidRPr="009B5F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778,9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317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Îmbrăcăminte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din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beton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asfaltic</w:t>
            </w:r>
            <w:proofErr w:type="spellEnd"/>
          </w:p>
        </w:tc>
      </w:tr>
      <w:tr w:rsidR="009B5F3B" w:rsidRPr="009B5F3B" w:rsidTr="009B5F3B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ro-MO"/>
              </w:rPr>
            </w:pPr>
            <w:r w:rsidRPr="009B5F3B">
              <w:rPr>
                <w:sz w:val="22"/>
                <w:szCs w:val="22"/>
                <w:lang w:val="ro-MO"/>
              </w:rPr>
              <w:t xml:space="preserve">   L 144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 xml:space="preserve">Costești-Petrușeni </w:t>
            </w:r>
          </w:p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Pc2+445-Pc3+305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m</w:t>
            </w:r>
            <w:r w:rsidRPr="009B5F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3947,8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+318,0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Îmbrăcăminte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din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beton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asfaltic</w:t>
            </w:r>
            <w:proofErr w:type="spellEnd"/>
          </w:p>
        </w:tc>
      </w:tr>
      <w:tr w:rsidR="009B5F3B" w:rsidRPr="009B5F3B" w:rsidTr="009B5F3B">
        <w:trPr>
          <w:trHeight w:val="4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 xml:space="preserve">   L 145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 xml:space="preserve">R7 drum de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acces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spre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s.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Pascauți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</w:t>
            </w:r>
          </w:p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Pc0+508-Pc1+235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m</w:t>
            </w:r>
            <w:r w:rsidRPr="009B5F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2557,8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+204,3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Îmbrăcăminte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din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beton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asfaltic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</w:p>
        </w:tc>
      </w:tr>
      <w:tr w:rsidR="009B5F3B" w:rsidRPr="009B5F3B" w:rsidTr="009B5F3B">
        <w:trPr>
          <w:trHeight w:val="4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  <w:lang w:val="ro-MO"/>
              </w:rPr>
              <w:t xml:space="preserve">   L 159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 xml:space="preserve">M5 drum de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acces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spre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s.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Sverdiac</w:t>
            </w:r>
            <w:proofErr w:type="spellEnd"/>
          </w:p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Pc1+392-Pc2+152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m</w:t>
            </w:r>
            <w:r w:rsidRPr="009B5F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  <w:lang w:val="ro-MO"/>
              </w:rPr>
              <w:t>2729,2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+228,5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Îmbrăcăminte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din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beton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asfaltic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</w:p>
        </w:tc>
      </w:tr>
      <w:tr w:rsidR="009B5F3B" w:rsidRPr="009B5F3B" w:rsidTr="009B5F3B">
        <w:trPr>
          <w:trHeight w:val="1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ro-RO"/>
              </w:rPr>
            </w:pPr>
            <w:r w:rsidRPr="009B5F3B">
              <w:rPr>
                <w:sz w:val="22"/>
                <w:szCs w:val="22"/>
                <w:lang w:val="en-US"/>
              </w:rPr>
              <w:t xml:space="preserve">Str.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Independenței</w:t>
            </w:r>
            <w:proofErr w:type="spellEnd"/>
            <w:r>
              <w:rPr>
                <w:sz w:val="22"/>
                <w:szCs w:val="22"/>
                <w:lang w:val="ro-RO"/>
              </w:rPr>
              <w:t>, or. Rîșcani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M</w:t>
            </w:r>
            <w:r w:rsidRPr="009B5F3B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ro-MO"/>
              </w:rPr>
            </w:pPr>
            <w:r w:rsidRPr="009B5F3B">
              <w:rPr>
                <w:sz w:val="22"/>
                <w:szCs w:val="22"/>
                <w:lang w:val="ro-MO"/>
              </w:rPr>
              <w:t>799,0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-799,0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sz w:val="22"/>
                <w:szCs w:val="22"/>
                <w:lang w:val="en-US"/>
              </w:rPr>
              <w:t>Îmbrăcăminte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asfaltic</w:t>
            </w:r>
            <w:proofErr w:type="spellEnd"/>
          </w:p>
        </w:tc>
      </w:tr>
      <w:tr w:rsidR="009B5F3B" w:rsidRPr="009B5F3B" w:rsidTr="009B5F3B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  <w:r w:rsidRPr="009B5F3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ro-MO"/>
              </w:rPr>
            </w:pPr>
            <w:r w:rsidRPr="009B5F3B">
              <w:rPr>
                <w:sz w:val="22"/>
                <w:szCs w:val="22"/>
                <w:lang w:val="ro-MO"/>
              </w:rPr>
              <w:t>Marcaj rutier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m</w:t>
            </w:r>
            <w:r w:rsidRPr="009B5F3B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1720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380,8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ind w:right="-108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9B5F3B" w:rsidRPr="009B5F3B" w:rsidTr="009B5F3B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 w:rsidRPr="009B5F3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sz w:val="22"/>
                <w:szCs w:val="22"/>
                <w:lang w:val="en-US"/>
              </w:rPr>
              <w:t>Indicatoare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rutiere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9B5F3B">
              <w:rPr>
                <w:sz w:val="22"/>
                <w:szCs w:val="22"/>
                <w:lang w:val="en-US"/>
              </w:rPr>
              <w:t>buc</w:t>
            </w:r>
            <w:proofErr w:type="spellEnd"/>
            <w:proofErr w:type="gramEnd"/>
            <w:r w:rsidRPr="009B5F3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  <w:r w:rsidRPr="009B5F3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119,2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31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</w:p>
        </w:tc>
      </w:tr>
      <w:tr w:rsidR="009B5F3B" w:rsidRPr="009B5F3B" w:rsidTr="009B5F3B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o-RO"/>
              </w:rPr>
              <w:t>2</w:t>
            </w:r>
            <w:r w:rsidRPr="009B5F3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  <w:lang w:val="en-US"/>
              </w:rPr>
            </w:pPr>
            <w:proofErr w:type="spellStart"/>
            <w:r w:rsidRPr="009B5F3B">
              <w:rPr>
                <w:sz w:val="22"/>
                <w:szCs w:val="22"/>
                <w:lang w:val="en-US"/>
              </w:rPr>
              <w:t>Întreținerea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periodică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drumurilor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locale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  <w:lang w:val="en-US"/>
              </w:rPr>
              <w:t>perioada</w:t>
            </w:r>
            <w:proofErr w:type="spellEnd"/>
            <w:r w:rsidRPr="009B5F3B">
              <w:rPr>
                <w:sz w:val="22"/>
                <w:szCs w:val="22"/>
                <w:lang w:val="en-US"/>
              </w:rPr>
              <w:t xml:space="preserve">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km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127,24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2712,7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317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+273,4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</w:p>
        </w:tc>
      </w:tr>
      <w:tr w:rsidR="009B5F3B" w:rsidRPr="009B5F3B" w:rsidTr="009B5F3B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o-RO"/>
              </w:rPr>
              <w:t>3</w:t>
            </w:r>
            <w:r w:rsidRPr="009B5F3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sz w:val="22"/>
                <w:szCs w:val="22"/>
              </w:rPr>
            </w:pPr>
            <w:proofErr w:type="spellStart"/>
            <w:r w:rsidRPr="009B5F3B">
              <w:rPr>
                <w:sz w:val="22"/>
                <w:szCs w:val="22"/>
              </w:rPr>
              <w:t>Supravegherea</w:t>
            </w:r>
            <w:proofErr w:type="spellEnd"/>
            <w:r w:rsidRPr="009B5F3B">
              <w:rPr>
                <w:sz w:val="22"/>
                <w:szCs w:val="22"/>
              </w:rPr>
              <w:t xml:space="preserve"> </w:t>
            </w:r>
            <w:proofErr w:type="spellStart"/>
            <w:r w:rsidRPr="009B5F3B">
              <w:rPr>
                <w:sz w:val="22"/>
                <w:szCs w:val="22"/>
              </w:rPr>
              <w:t>tehnică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188,7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317"/>
              <w:rPr>
                <w:sz w:val="22"/>
                <w:szCs w:val="22"/>
              </w:rPr>
            </w:pPr>
            <w:r w:rsidRPr="009B5F3B">
              <w:rPr>
                <w:sz w:val="22"/>
                <w:szCs w:val="22"/>
              </w:rPr>
              <w:t>+8,7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-108"/>
              <w:rPr>
                <w:sz w:val="22"/>
                <w:szCs w:val="22"/>
              </w:rPr>
            </w:pPr>
          </w:p>
        </w:tc>
      </w:tr>
      <w:tr w:rsidR="009B5F3B" w:rsidRPr="009B5F3B" w:rsidTr="009B5F3B">
        <w:trPr>
          <w:trHeight w:val="31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F3B">
              <w:rPr>
                <w:b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9B5F3B" w:rsidRDefault="009B5F3B" w:rsidP="00E427FA">
            <w:pPr>
              <w:rPr>
                <w:b/>
                <w:sz w:val="22"/>
                <w:szCs w:val="22"/>
              </w:rPr>
            </w:pPr>
            <w:r w:rsidRPr="009B5F3B">
              <w:rPr>
                <w:b/>
                <w:sz w:val="22"/>
                <w:szCs w:val="22"/>
              </w:rPr>
              <w:fldChar w:fldCharType="begin"/>
            </w:r>
            <w:r w:rsidRPr="009B5F3B">
              <w:rPr>
                <w:b/>
                <w:sz w:val="22"/>
                <w:szCs w:val="22"/>
              </w:rPr>
              <w:instrText xml:space="preserve"> =SUM(ABOVE) </w:instrText>
            </w:r>
            <w:r w:rsidRPr="009B5F3B">
              <w:rPr>
                <w:b/>
                <w:sz w:val="22"/>
                <w:szCs w:val="22"/>
              </w:rPr>
              <w:fldChar w:fldCharType="end"/>
            </w:r>
            <w:r w:rsidRPr="009B5F3B">
              <w:rPr>
                <w:b/>
                <w:sz w:val="22"/>
                <w:szCs w:val="22"/>
              </w:rPr>
              <w:t xml:space="preserve"> 18864.7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rPr>
                <w:b/>
                <w:sz w:val="22"/>
                <w:szCs w:val="22"/>
              </w:rPr>
            </w:pPr>
            <w:r w:rsidRPr="009B5F3B">
              <w:rPr>
                <w:b/>
                <w:sz w:val="22"/>
                <w:szCs w:val="22"/>
              </w:rPr>
              <w:t>+848,2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9B5F3B" w:rsidRDefault="009B5F3B" w:rsidP="00E427FA">
            <w:pPr>
              <w:ind w:right="-108"/>
              <w:rPr>
                <w:b/>
                <w:sz w:val="22"/>
                <w:szCs w:val="22"/>
              </w:rPr>
            </w:pPr>
          </w:p>
        </w:tc>
      </w:tr>
    </w:tbl>
    <w:p w:rsidR="009B5F3B" w:rsidRPr="009B5F3B" w:rsidRDefault="009B5F3B" w:rsidP="009B5F3B">
      <w:pPr>
        <w:rPr>
          <w:b/>
          <w:sz w:val="28"/>
          <w:szCs w:val="28"/>
          <w:lang w:val="ro-RO"/>
        </w:rPr>
      </w:pPr>
    </w:p>
    <w:sectPr w:rsidR="009B5F3B" w:rsidRPr="009B5F3B" w:rsidSect="009B5F3B">
      <w:pgSz w:w="16838" w:h="11906" w:orient="landscape" w:code="9"/>
      <w:pgMar w:top="170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5C6"/>
    <w:multiLevelType w:val="hybridMultilevel"/>
    <w:tmpl w:val="C7F82734"/>
    <w:lvl w:ilvl="0" w:tplc="1450C91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1EA63E1"/>
    <w:multiLevelType w:val="hybridMultilevel"/>
    <w:tmpl w:val="7C8C815A"/>
    <w:lvl w:ilvl="0" w:tplc="CF0ED4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605"/>
    <w:multiLevelType w:val="hybridMultilevel"/>
    <w:tmpl w:val="96D4BA2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0036F4D"/>
    <w:multiLevelType w:val="hybridMultilevel"/>
    <w:tmpl w:val="367A33C2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4">
    <w:nsid w:val="4FC505AC"/>
    <w:multiLevelType w:val="hybridMultilevel"/>
    <w:tmpl w:val="6C6C04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C9E677B"/>
    <w:multiLevelType w:val="hybridMultilevel"/>
    <w:tmpl w:val="69CC35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5DB07F4C"/>
    <w:multiLevelType w:val="hybridMultilevel"/>
    <w:tmpl w:val="0A9420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9954C00"/>
    <w:multiLevelType w:val="hybridMultilevel"/>
    <w:tmpl w:val="A72E40EC"/>
    <w:lvl w:ilvl="0" w:tplc="00CC0AB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45B8"/>
    <w:multiLevelType w:val="hybridMultilevel"/>
    <w:tmpl w:val="6BFE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17F36"/>
    <w:multiLevelType w:val="hybridMultilevel"/>
    <w:tmpl w:val="7B1C77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203AD5"/>
    <w:multiLevelType w:val="hybridMultilevel"/>
    <w:tmpl w:val="A72E40EC"/>
    <w:lvl w:ilvl="0" w:tplc="00CC0AB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1B32"/>
    <w:rsid w:val="0000091C"/>
    <w:rsid w:val="00003B99"/>
    <w:rsid w:val="000227D3"/>
    <w:rsid w:val="000244AB"/>
    <w:rsid w:val="0003272F"/>
    <w:rsid w:val="000357B8"/>
    <w:rsid w:val="000379B4"/>
    <w:rsid w:val="00044875"/>
    <w:rsid w:val="00050794"/>
    <w:rsid w:val="00053E4F"/>
    <w:rsid w:val="000555F2"/>
    <w:rsid w:val="00056720"/>
    <w:rsid w:val="00062B5F"/>
    <w:rsid w:val="00062D9F"/>
    <w:rsid w:val="00067AEA"/>
    <w:rsid w:val="00071ED5"/>
    <w:rsid w:val="000A1077"/>
    <w:rsid w:val="000B4EA6"/>
    <w:rsid w:val="000B53C3"/>
    <w:rsid w:val="000C6B29"/>
    <w:rsid w:val="000D5A21"/>
    <w:rsid w:val="000E23F3"/>
    <w:rsid w:val="000E6194"/>
    <w:rsid w:val="000F1C5D"/>
    <w:rsid w:val="000F6735"/>
    <w:rsid w:val="001011BF"/>
    <w:rsid w:val="00145B0D"/>
    <w:rsid w:val="00147E18"/>
    <w:rsid w:val="00157D34"/>
    <w:rsid w:val="00162336"/>
    <w:rsid w:val="00172BBD"/>
    <w:rsid w:val="00174FE6"/>
    <w:rsid w:val="00175E73"/>
    <w:rsid w:val="00175EE6"/>
    <w:rsid w:val="001862A9"/>
    <w:rsid w:val="00186DB4"/>
    <w:rsid w:val="001B16EB"/>
    <w:rsid w:val="001B27BF"/>
    <w:rsid w:val="001D1EBC"/>
    <w:rsid w:val="001E451C"/>
    <w:rsid w:val="002006E7"/>
    <w:rsid w:val="002013DB"/>
    <w:rsid w:val="00216EDC"/>
    <w:rsid w:val="00217EBA"/>
    <w:rsid w:val="00220A86"/>
    <w:rsid w:val="00224FAF"/>
    <w:rsid w:val="00226DFB"/>
    <w:rsid w:val="00227992"/>
    <w:rsid w:val="00232BE3"/>
    <w:rsid w:val="00236FBB"/>
    <w:rsid w:val="002418A9"/>
    <w:rsid w:val="00245CED"/>
    <w:rsid w:val="00262052"/>
    <w:rsid w:val="00262281"/>
    <w:rsid w:val="002673C9"/>
    <w:rsid w:val="00277053"/>
    <w:rsid w:val="002927F0"/>
    <w:rsid w:val="00292D5E"/>
    <w:rsid w:val="002A134C"/>
    <w:rsid w:val="002A5463"/>
    <w:rsid w:val="002B116B"/>
    <w:rsid w:val="002B6E9C"/>
    <w:rsid w:val="002C6C68"/>
    <w:rsid w:val="002D2FBE"/>
    <w:rsid w:val="002D3F21"/>
    <w:rsid w:val="002D5FFE"/>
    <w:rsid w:val="002E08DE"/>
    <w:rsid w:val="002E0F4C"/>
    <w:rsid w:val="002E7BFE"/>
    <w:rsid w:val="002F4D79"/>
    <w:rsid w:val="002F79C6"/>
    <w:rsid w:val="003021D1"/>
    <w:rsid w:val="00321E60"/>
    <w:rsid w:val="00335DF8"/>
    <w:rsid w:val="00344644"/>
    <w:rsid w:val="00347D01"/>
    <w:rsid w:val="00347E13"/>
    <w:rsid w:val="00350F91"/>
    <w:rsid w:val="003573FF"/>
    <w:rsid w:val="00367FDF"/>
    <w:rsid w:val="00370B48"/>
    <w:rsid w:val="0037304F"/>
    <w:rsid w:val="003748EB"/>
    <w:rsid w:val="0037796B"/>
    <w:rsid w:val="00383753"/>
    <w:rsid w:val="00383DCC"/>
    <w:rsid w:val="003A017D"/>
    <w:rsid w:val="003A6017"/>
    <w:rsid w:val="003D750B"/>
    <w:rsid w:val="003E1D4D"/>
    <w:rsid w:val="003E5CCC"/>
    <w:rsid w:val="00411DF7"/>
    <w:rsid w:val="00421BD2"/>
    <w:rsid w:val="00437B17"/>
    <w:rsid w:val="00455078"/>
    <w:rsid w:val="00455C81"/>
    <w:rsid w:val="00463B7F"/>
    <w:rsid w:val="00477F06"/>
    <w:rsid w:val="00483C63"/>
    <w:rsid w:val="00497482"/>
    <w:rsid w:val="004B3362"/>
    <w:rsid w:val="004D7B4A"/>
    <w:rsid w:val="004E5E5B"/>
    <w:rsid w:val="004E7771"/>
    <w:rsid w:val="004F2C38"/>
    <w:rsid w:val="004F3854"/>
    <w:rsid w:val="00530474"/>
    <w:rsid w:val="00545D75"/>
    <w:rsid w:val="0055212B"/>
    <w:rsid w:val="005524EB"/>
    <w:rsid w:val="00555DBC"/>
    <w:rsid w:val="005645A5"/>
    <w:rsid w:val="00570434"/>
    <w:rsid w:val="00575D67"/>
    <w:rsid w:val="005802A4"/>
    <w:rsid w:val="00590786"/>
    <w:rsid w:val="005912AA"/>
    <w:rsid w:val="005933CE"/>
    <w:rsid w:val="005A5998"/>
    <w:rsid w:val="005A6ACA"/>
    <w:rsid w:val="005B4338"/>
    <w:rsid w:val="005D2101"/>
    <w:rsid w:val="005D55D1"/>
    <w:rsid w:val="005D5C94"/>
    <w:rsid w:val="005E63A6"/>
    <w:rsid w:val="005F20DA"/>
    <w:rsid w:val="006052A5"/>
    <w:rsid w:val="0061241D"/>
    <w:rsid w:val="00613B49"/>
    <w:rsid w:val="00634E1D"/>
    <w:rsid w:val="006366DB"/>
    <w:rsid w:val="00642714"/>
    <w:rsid w:val="00647A22"/>
    <w:rsid w:val="0065494B"/>
    <w:rsid w:val="00657602"/>
    <w:rsid w:val="0066468D"/>
    <w:rsid w:val="00671995"/>
    <w:rsid w:val="006731C7"/>
    <w:rsid w:val="00680534"/>
    <w:rsid w:val="006A2095"/>
    <w:rsid w:val="006C5244"/>
    <w:rsid w:val="006D0179"/>
    <w:rsid w:val="006F6AF8"/>
    <w:rsid w:val="00700EA6"/>
    <w:rsid w:val="00714FBA"/>
    <w:rsid w:val="00722DDC"/>
    <w:rsid w:val="007266E0"/>
    <w:rsid w:val="00744524"/>
    <w:rsid w:val="007668DE"/>
    <w:rsid w:val="007732AA"/>
    <w:rsid w:val="00773C06"/>
    <w:rsid w:val="00777EB2"/>
    <w:rsid w:val="00783CFC"/>
    <w:rsid w:val="0079027F"/>
    <w:rsid w:val="007B280D"/>
    <w:rsid w:val="007C0A64"/>
    <w:rsid w:val="007C16DE"/>
    <w:rsid w:val="007C22B1"/>
    <w:rsid w:val="007D4B00"/>
    <w:rsid w:val="007D5E97"/>
    <w:rsid w:val="007E1BDE"/>
    <w:rsid w:val="007E35D8"/>
    <w:rsid w:val="007F5FFA"/>
    <w:rsid w:val="00807468"/>
    <w:rsid w:val="0081782B"/>
    <w:rsid w:val="00823B00"/>
    <w:rsid w:val="00832C35"/>
    <w:rsid w:val="0083359D"/>
    <w:rsid w:val="00841744"/>
    <w:rsid w:val="00843EB2"/>
    <w:rsid w:val="0084736F"/>
    <w:rsid w:val="00853092"/>
    <w:rsid w:val="008650A8"/>
    <w:rsid w:val="00867339"/>
    <w:rsid w:val="008760D2"/>
    <w:rsid w:val="008814B9"/>
    <w:rsid w:val="00881532"/>
    <w:rsid w:val="0089200A"/>
    <w:rsid w:val="008A763C"/>
    <w:rsid w:val="008A7E21"/>
    <w:rsid w:val="008B3966"/>
    <w:rsid w:val="008E5B3B"/>
    <w:rsid w:val="008F4008"/>
    <w:rsid w:val="009018FA"/>
    <w:rsid w:val="00913319"/>
    <w:rsid w:val="009200A4"/>
    <w:rsid w:val="00920E0A"/>
    <w:rsid w:val="0093121A"/>
    <w:rsid w:val="00931BE8"/>
    <w:rsid w:val="00933455"/>
    <w:rsid w:val="0095093B"/>
    <w:rsid w:val="00953AE1"/>
    <w:rsid w:val="009620EB"/>
    <w:rsid w:val="00963113"/>
    <w:rsid w:val="00972F26"/>
    <w:rsid w:val="009743A7"/>
    <w:rsid w:val="009743C9"/>
    <w:rsid w:val="00976020"/>
    <w:rsid w:val="00976777"/>
    <w:rsid w:val="00983270"/>
    <w:rsid w:val="00997255"/>
    <w:rsid w:val="009A1078"/>
    <w:rsid w:val="009A707B"/>
    <w:rsid w:val="009B4398"/>
    <w:rsid w:val="009B5F3B"/>
    <w:rsid w:val="009C6D79"/>
    <w:rsid w:val="009D706A"/>
    <w:rsid w:val="009F01BE"/>
    <w:rsid w:val="009F2E5A"/>
    <w:rsid w:val="009F371F"/>
    <w:rsid w:val="009F7C38"/>
    <w:rsid w:val="00A07615"/>
    <w:rsid w:val="00A21495"/>
    <w:rsid w:val="00A23DFB"/>
    <w:rsid w:val="00A2564E"/>
    <w:rsid w:val="00A32509"/>
    <w:rsid w:val="00A5377F"/>
    <w:rsid w:val="00A571F2"/>
    <w:rsid w:val="00A61B8E"/>
    <w:rsid w:val="00A6483A"/>
    <w:rsid w:val="00A85D38"/>
    <w:rsid w:val="00A86E36"/>
    <w:rsid w:val="00A90453"/>
    <w:rsid w:val="00A92F75"/>
    <w:rsid w:val="00AA2417"/>
    <w:rsid w:val="00AA4A66"/>
    <w:rsid w:val="00AA7439"/>
    <w:rsid w:val="00AB153A"/>
    <w:rsid w:val="00AC2940"/>
    <w:rsid w:val="00AC6688"/>
    <w:rsid w:val="00AD0917"/>
    <w:rsid w:val="00AD611A"/>
    <w:rsid w:val="00AF186A"/>
    <w:rsid w:val="00B100CF"/>
    <w:rsid w:val="00B17F2D"/>
    <w:rsid w:val="00B2150F"/>
    <w:rsid w:val="00B27346"/>
    <w:rsid w:val="00B32029"/>
    <w:rsid w:val="00B42532"/>
    <w:rsid w:val="00B54D51"/>
    <w:rsid w:val="00B63634"/>
    <w:rsid w:val="00B812BB"/>
    <w:rsid w:val="00B81F41"/>
    <w:rsid w:val="00B84744"/>
    <w:rsid w:val="00B949E2"/>
    <w:rsid w:val="00B95D8F"/>
    <w:rsid w:val="00B9764A"/>
    <w:rsid w:val="00BB41AD"/>
    <w:rsid w:val="00BB6DC2"/>
    <w:rsid w:val="00BC0DE2"/>
    <w:rsid w:val="00BC52B2"/>
    <w:rsid w:val="00BC59B8"/>
    <w:rsid w:val="00BD2144"/>
    <w:rsid w:val="00BD306B"/>
    <w:rsid w:val="00BD4CE7"/>
    <w:rsid w:val="00BF00EA"/>
    <w:rsid w:val="00BF41F8"/>
    <w:rsid w:val="00BF74BC"/>
    <w:rsid w:val="00C0731B"/>
    <w:rsid w:val="00C178DA"/>
    <w:rsid w:val="00C23416"/>
    <w:rsid w:val="00C30AFA"/>
    <w:rsid w:val="00C31346"/>
    <w:rsid w:val="00C33FE3"/>
    <w:rsid w:val="00C3650B"/>
    <w:rsid w:val="00C36F41"/>
    <w:rsid w:val="00C410C3"/>
    <w:rsid w:val="00C434EC"/>
    <w:rsid w:val="00C447D2"/>
    <w:rsid w:val="00C64174"/>
    <w:rsid w:val="00C67E87"/>
    <w:rsid w:val="00C7036A"/>
    <w:rsid w:val="00C704FE"/>
    <w:rsid w:val="00C876D3"/>
    <w:rsid w:val="00C9136D"/>
    <w:rsid w:val="00C921B2"/>
    <w:rsid w:val="00C9296D"/>
    <w:rsid w:val="00CA431F"/>
    <w:rsid w:val="00CA6E3B"/>
    <w:rsid w:val="00CB1C9B"/>
    <w:rsid w:val="00CB5595"/>
    <w:rsid w:val="00CD4B17"/>
    <w:rsid w:val="00CE732C"/>
    <w:rsid w:val="00D04CC1"/>
    <w:rsid w:val="00D166E2"/>
    <w:rsid w:val="00D264C7"/>
    <w:rsid w:val="00D27E3A"/>
    <w:rsid w:val="00D41406"/>
    <w:rsid w:val="00D45EDC"/>
    <w:rsid w:val="00D6226F"/>
    <w:rsid w:val="00D663C1"/>
    <w:rsid w:val="00D739DD"/>
    <w:rsid w:val="00D74114"/>
    <w:rsid w:val="00D77D63"/>
    <w:rsid w:val="00D77DFA"/>
    <w:rsid w:val="00D800D4"/>
    <w:rsid w:val="00D848E3"/>
    <w:rsid w:val="00D86B80"/>
    <w:rsid w:val="00D94AB9"/>
    <w:rsid w:val="00D958BD"/>
    <w:rsid w:val="00DC5494"/>
    <w:rsid w:val="00DD2648"/>
    <w:rsid w:val="00DF72EB"/>
    <w:rsid w:val="00E0013B"/>
    <w:rsid w:val="00E05FE8"/>
    <w:rsid w:val="00E13C5C"/>
    <w:rsid w:val="00E20D82"/>
    <w:rsid w:val="00E36706"/>
    <w:rsid w:val="00E37648"/>
    <w:rsid w:val="00E41B32"/>
    <w:rsid w:val="00E4207C"/>
    <w:rsid w:val="00E53AEA"/>
    <w:rsid w:val="00E55509"/>
    <w:rsid w:val="00E57166"/>
    <w:rsid w:val="00E65370"/>
    <w:rsid w:val="00E654CD"/>
    <w:rsid w:val="00E665F2"/>
    <w:rsid w:val="00E74E35"/>
    <w:rsid w:val="00E80F0C"/>
    <w:rsid w:val="00E90449"/>
    <w:rsid w:val="00EA2D81"/>
    <w:rsid w:val="00EB3343"/>
    <w:rsid w:val="00EB64AB"/>
    <w:rsid w:val="00EC0A9B"/>
    <w:rsid w:val="00EE7D82"/>
    <w:rsid w:val="00EF316A"/>
    <w:rsid w:val="00EF52AD"/>
    <w:rsid w:val="00F01E81"/>
    <w:rsid w:val="00F12704"/>
    <w:rsid w:val="00F12E32"/>
    <w:rsid w:val="00F27679"/>
    <w:rsid w:val="00F30D97"/>
    <w:rsid w:val="00F33C1C"/>
    <w:rsid w:val="00F4084F"/>
    <w:rsid w:val="00F4568D"/>
    <w:rsid w:val="00F5260A"/>
    <w:rsid w:val="00F53560"/>
    <w:rsid w:val="00F5378A"/>
    <w:rsid w:val="00F621E8"/>
    <w:rsid w:val="00F656B3"/>
    <w:rsid w:val="00F87FB0"/>
    <w:rsid w:val="00F949BB"/>
    <w:rsid w:val="00F95A28"/>
    <w:rsid w:val="00FA6773"/>
    <w:rsid w:val="00FB69FA"/>
    <w:rsid w:val="00FC42A5"/>
    <w:rsid w:val="00FD066D"/>
    <w:rsid w:val="00FD7E9F"/>
    <w:rsid w:val="00FE088D"/>
    <w:rsid w:val="00FE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796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7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4FE6"/>
    <w:pPr>
      <w:ind w:left="720"/>
      <w:contextualSpacing/>
    </w:pPr>
  </w:style>
  <w:style w:type="paragraph" w:styleId="a4">
    <w:name w:val="No Spacing"/>
    <w:uiPriority w:val="1"/>
    <w:qFormat/>
    <w:rsid w:val="00B6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D1DE-D74F-4325-A6C8-CE0A895A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2023-09-20T05:17:00Z</cp:lastPrinted>
  <dcterms:created xsi:type="dcterms:W3CDTF">2024-01-04T07:13:00Z</dcterms:created>
  <dcterms:modified xsi:type="dcterms:W3CDTF">2024-01-04T07:13:00Z</dcterms:modified>
</cp:coreProperties>
</file>