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1FB19" w14:textId="77777777" w:rsidR="00416994" w:rsidRPr="00416994" w:rsidRDefault="00276C24" w:rsidP="0041699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object w:dxaOrig="1440" w:dyaOrig="1440" w14:anchorId="156A0C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5.65pt;margin-top:1.7pt;width:41.8pt;height:51.7pt;z-index:-251658752;mso-wrap-edited:f" wrapcoords="7200 0 3429 1641 686 3554 -343 9570 1029 17499 686 18046 7200 20780 9943 21327 11314 21327 12686 21327 20229 18046 20229 13124 21600 10390 21600 8749 20229 8749 20571 3281 16457 1641 9257 0 7200 0" o:allowincell="f">
            <v:imagedata r:id="rId5" o:title=""/>
          </v:shape>
          <o:OLEObject Type="Embed" ProgID="MS_ClipArt_Gallery" ShapeID="_x0000_s1028" DrawAspect="Content" ObjectID="_1763280574" r:id="rId6"/>
        </w:object>
      </w:r>
      <w:r w:rsidR="00416994" w:rsidRPr="00416994">
        <w:rPr>
          <w:rFonts w:ascii="Times New Roman" w:eastAsia="Times New Roman" w:hAnsi="Times New Roman" w:cs="Times New Roman"/>
          <w:b/>
          <w:sz w:val="24"/>
          <w:szCs w:val="24"/>
        </w:rPr>
        <w:t>REPUBLICA  MOLDOVA</w:t>
      </w:r>
      <w:r w:rsidR="00416994" w:rsidRPr="004169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</w:t>
      </w:r>
      <w:r w:rsidR="00416994" w:rsidRPr="0041699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РЕСПУБЛИКА  МОЛДОВА</w:t>
      </w:r>
    </w:p>
    <w:p w14:paraId="722ACA17" w14:textId="77777777" w:rsidR="00416994" w:rsidRPr="00416994" w:rsidRDefault="00416994" w:rsidP="0041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16994">
        <w:rPr>
          <w:rFonts w:ascii="Times New Roman" w:eastAsia="Times New Roman" w:hAnsi="Times New Roman" w:cs="Times New Roman"/>
          <w:b/>
          <w:sz w:val="28"/>
          <w:szCs w:val="24"/>
        </w:rPr>
        <w:t xml:space="preserve">CONSILIUL   RAIONAL </w:t>
      </w:r>
      <w:r w:rsidRPr="00416994"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 w:rsidRPr="00416994">
        <w:rPr>
          <w:rFonts w:ascii="Times New Roman" w:eastAsia="Times New Roman" w:hAnsi="Times New Roman" w:cs="Times New Roman"/>
          <w:sz w:val="28"/>
          <w:szCs w:val="24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4"/>
        </w:rPr>
        <w:tab/>
        <w:t xml:space="preserve">    </w:t>
      </w:r>
      <w:r w:rsidRPr="00416994">
        <w:rPr>
          <w:rFonts w:ascii="Times New Roman" w:eastAsia="Times New Roman" w:hAnsi="Times New Roman" w:cs="Times New Roman"/>
          <w:b/>
          <w:sz w:val="28"/>
          <w:szCs w:val="24"/>
        </w:rPr>
        <w:t>РАЙОННЫЙ СОВЕТ</w:t>
      </w:r>
    </w:p>
    <w:p w14:paraId="6E97D6A7" w14:textId="77777777" w:rsidR="00416994" w:rsidRPr="00416994" w:rsidRDefault="00416994" w:rsidP="0041699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0"/>
          <w:lang w:val="ro-RO"/>
        </w:rPr>
      </w:pP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 xml:space="preserve">RÎŞCANI </w:t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</w:r>
      <w:r w:rsidRPr="00416994">
        <w:rPr>
          <w:rFonts w:ascii="Times New Roman" w:eastAsia="Times New Roman" w:hAnsi="Times New Roman" w:cs="Times New Roman"/>
          <w:sz w:val="28"/>
          <w:szCs w:val="20"/>
          <w:lang w:val="ro-RO"/>
        </w:rPr>
        <w:tab/>
        <w:t xml:space="preserve">       РЫШКАНЬ</w:t>
      </w:r>
    </w:p>
    <w:p w14:paraId="5212C013" w14:textId="77777777" w:rsidR="00416994" w:rsidRPr="0075676E" w:rsidRDefault="00416994" w:rsidP="004169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4"/>
          <w:lang w:val="en-US"/>
        </w:rPr>
      </w:pPr>
    </w:p>
    <w:p w14:paraId="4DB329D5" w14:textId="26C543E9" w:rsidR="001942BB" w:rsidRPr="00276C24" w:rsidRDefault="0075676E" w:rsidP="00276C24">
      <w:pPr>
        <w:pStyle w:val="10"/>
        <w:keepNext/>
        <w:keepLines/>
        <w:shd w:val="clear" w:color="auto" w:fill="auto"/>
        <w:ind w:left="280"/>
        <w:jc w:val="right"/>
        <w:rPr>
          <w:rFonts w:ascii="Times New Roman" w:hAnsi="Times New Roman" w:cs="Times New Roman"/>
          <w:i/>
          <w:sz w:val="20"/>
          <w:szCs w:val="20"/>
          <w:lang w:val="en-US"/>
        </w:rPr>
      </w:pPr>
      <w:proofErr w:type="spellStart"/>
      <w:r w:rsidRPr="009D4F3B">
        <w:rPr>
          <w:rFonts w:ascii="Times New Roman" w:hAnsi="Times New Roman" w:cs="Times New Roman"/>
          <w:i/>
          <w:sz w:val="20"/>
          <w:szCs w:val="20"/>
          <w:lang w:val="en-US"/>
        </w:rPr>
        <w:t>Proiect</w:t>
      </w:r>
      <w:proofErr w:type="spellEnd"/>
      <w:r w:rsidR="00416994" w:rsidRPr="0075676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                                                                                                              </w:t>
      </w:r>
    </w:p>
    <w:p w14:paraId="6D58A8DE" w14:textId="77777777" w:rsidR="004B53D2" w:rsidRPr="00276C24" w:rsidRDefault="00416994" w:rsidP="00DD69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 w:rsidRPr="00276C24">
        <w:rPr>
          <w:rFonts w:ascii="Times New Roman" w:eastAsia="Times New Roman" w:hAnsi="Times New Roman" w:cs="Times New Roman"/>
          <w:b/>
          <w:sz w:val="28"/>
          <w:szCs w:val="28"/>
          <w:lang w:val="ro-RO"/>
        </w:rPr>
        <w:t>DECIZIE Nr.</w:t>
      </w:r>
    </w:p>
    <w:p w14:paraId="7D533A57" w14:textId="77777777" w:rsidR="00416994" w:rsidRPr="00276C24" w:rsidRDefault="004B53D2" w:rsidP="004169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</w:pPr>
      <w:r w:rsidRPr="00276C24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416994" w:rsidRPr="00276C24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din </w:t>
      </w:r>
      <w:r w:rsidR="00E70477" w:rsidRPr="00276C24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</w:t>
      </w:r>
      <w:r w:rsidR="0075676E" w:rsidRPr="00276C24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>___</w:t>
      </w:r>
      <w:r w:rsidR="00B044B8" w:rsidRPr="00276C24">
        <w:rPr>
          <w:rFonts w:ascii="Times New Roman" w:eastAsia="Times New Roman" w:hAnsi="Times New Roman" w:cs="Times New Roman"/>
          <w:b/>
          <w:i/>
          <w:sz w:val="28"/>
          <w:szCs w:val="28"/>
          <w:lang w:val="ro-RO"/>
        </w:rPr>
        <w:t xml:space="preserve"> decembrie 2023</w:t>
      </w:r>
    </w:p>
    <w:p w14:paraId="7CF218CF" w14:textId="77777777" w:rsidR="005853C9" w:rsidRPr="00276C24" w:rsidRDefault="005853C9" w:rsidP="00416994">
      <w:pPr>
        <w:spacing w:after="0" w:line="240" w:lineRule="auto"/>
        <w:ind w:firstLine="720"/>
        <w:rPr>
          <w:rFonts w:ascii="Times New Roman" w:hAnsi="Times New Roman" w:cs="Times New Roman"/>
          <w:i/>
          <w:sz w:val="28"/>
          <w:szCs w:val="28"/>
          <w:lang w:val="ro-RO"/>
        </w:rPr>
      </w:pPr>
    </w:p>
    <w:p w14:paraId="6EAEAB1E" w14:textId="77777777" w:rsidR="009D4F3B" w:rsidRPr="00276C24" w:rsidRDefault="005853C9" w:rsidP="0075676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“</w:t>
      </w:r>
      <w:r w:rsidR="00416994" w:rsidRPr="00276C24">
        <w:rPr>
          <w:sz w:val="28"/>
          <w:szCs w:val="28"/>
          <w:lang w:val="ro-RO"/>
        </w:rPr>
        <w:t xml:space="preserve"> </w:t>
      </w:r>
      <w:r w:rsidR="00416994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Cu privire la </w:t>
      </w:r>
      <w:r w:rsidR="0075676E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acordarea premiului anual</w:t>
      </w:r>
      <w:r w:rsidR="009D4F3B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și </w:t>
      </w:r>
    </w:p>
    <w:p w14:paraId="3DE789B9" w14:textId="77777777" w:rsidR="00222538" w:rsidRPr="00276C24" w:rsidRDefault="009D4F3B" w:rsidP="00A51D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premierea cu prilejul sărbătorilor de Crăciun și Anul Nou</w:t>
      </w:r>
      <w:r w:rsidR="005853C9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”</w:t>
      </w:r>
    </w:p>
    <w:p w14:paraId="769B405E" w14:textId="77777777" w:rsidR="006F089A" w:rsidRPr="00276C24" w:rsidRDefault="005853C9" w:rsidP="00A51D6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ab/>
      </w:r>
    </w:p>
    <w:p w14:paraId="3D013EE6" w14:textId="1630862F" w:rsidR="0075676E" w:rsidRPr="00276C24" w:rsidRDefault="0075676E" w:rsidP="00276C24">
      <w:pPr>
        <w:spacing w:after="0"/>
        <w:ind w:left="280" w:firstLine="540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În conformitate cu art. 43</w:t>
      </w:r>
      <w:r w:rsidR="0056057A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alin.2</w:t>
      </w:r>
      <w:r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al Legii privind admi</w:t>
      </w:r>
      <w:r w:rsidR="0056057A" w:rsidRPr="00276C24">
        <w:rPr>
          <w:rFonts w:ascii="Times New Roman" w:hAnsi="Times New Roman" w:cs="Times New Roman"/>
          <w:sz w:val="28"/>
          <w:szCs w:val="28"/>
          <w:lang w:val="ro-RO"/>
        </w:rPr>
        <w:t>nistraţia publică locală nr. 436/2006</w:t>
      </w:r>
      <w:r w:rsidRPr="00276C24">
        <w:rPr>
          <w:rFonts w:ascii="Times New Roman" w:hAnsi="Times New Roman" w:cs="Times New Roman"/>
          <w:sz w:val="28"/>
          <w:szCs w:val="28"/>
          <w:lang w:val="ro-RO"/>
        </w:rPr>
        <w:t>, art.16 alin.(l)</w:t>
      </w:r>
      <w:r w:rsidR="00C255D9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lit b) din Legea cu privire l</w:t>
      </w:r>
      <w:r w:rsidRPr="00276C24">
        <w:rPr>
          <w:rFonts w:ascii="Times New Roman" w:hAnsi="Times New Roman" w:cs="Times New Roman"/>
          <w:sz w:val="28"/>
          <w:szCs w:val="28"/>
          <w:lang w:val="ro-RO"/>
        </w:rPr>
        <w:t>a statutul persoanelor cu funcţii de de</w:t>
      </w:r>
      <w:r w:rsidR="0056057A" w:rsidRPr="00276C24">
        <w:rPr>
          <w:rFonts w:ascii="Times New Roman" w:hAnsi="Times New Roman" w:cs="Times New Roman"/>
          <w:sz w:val="28"/>
          <w:szCs w:val="28"/>
          <w:lang w:val="ro-RO"/>
        </w:rPr>
        <w:t>mnitate publică nr.199/2010, art. 111 alin.1</w:t>
      </w:r>
      <w:r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litera </w:t>
      </w:r>
      <w:r w:rsidR="004D5411" w:rsidRPr="00276C24">
        <w:rPr>
          <w:rFonts w:ascii="Times New Roman" w:hAnsi="Times New Roman" w:cs="Times New Roman"/>
          <w:sz w:val="28"/>
          <w:szCs w:val="28"/>
          <w:lang w:val="ro-RO"/>
        </w:rPr>
        <w:t>a),</w:t>
      </w:r>
      <w:r w:rsidR="00276C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5411" w:rsidRPr="00276C24">
        <w:rPr>
          <w:rFonts w:ascii="Times New Roman" w:hAnsi="Times New Roman" w:cs="Times New Roman"/>
          <w:sz w:val="28"/>
          <w:szCs w:val="28"/>
          <w:lang w:val="ro-RO"/>
        </w:rPr>
        <w:t>b),</w:t>
      </w:r>
      <w:r w:rsidR="00276C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4D5411" w:rsidRPr="00276C24">
        <w:rPr>
          <w:rFonts w:ascii="Times New Roman" w:hAnsi="Times New Roman" w:cs="Times New Roman"/>
          <w:sz w:val="28"/>
          <w:szCs w:val="28"/>
          <w:lang w:val="ro-RO"/>
        </w:rPr>
        <w:t>i</w:t>
      </w:r>
      <w:r w:rsidR="004D5411" w:rsidRPr="00276C2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56057A" w:rsidRPr="00276C24">
        <w:rPr>
          <w:rFonts w:ascii="Times New Roman" w:hAnsi="Times New Roman" w:cs="Times New Roman"/>
          <w:sz w:val="28"/>
          <w:szCs w:val="28"/>
          <w:lang w:val="ro-RO"/>
        </w:rPr>
        <w:t>) al Codului M</w:t>
      </w:r>
      <w:r w:rsidR="00B044B8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uncii Republicii Moldova, </w:t>
      </w:r>
      <w:r w:rsidR="0056057A" w:rsidRPr="00276C24">
        <w:rPr>
          <w:rStyle w:val="2"/>
          <w:rFonts w:ascii="Times New Roman" w:hAnsi="Times New Roman" w:cs="Times New Roman"/>
          <w:i w:val="0"/>
          <w:sz w:val="28"/>
          <w:szCs w:val="28"/>
        </w:rPr>
        <w:t>art.21</w:t>
      </w:r>
      <w:r w:rsidR="004D5411" w:rsidRPr="00276C24">
        <w:rPr>
          <w:rStyle w:val="2"/>
          <w:rFonts w:ascii="Times New Roman" w:hAnsi="Times New Roman" w:cs="Times New Roman"/>
          <w:i w:val="0"/>
          <w:sz w:val="28"/>
          <w:szCs w:val="28"/>
        </w:rPr>
        <w:t>, 21</w:t>
      </w:r>
      <w:r w:rsidR="004D5411" w:rsidRPr="00276C24">
        <w:rPr>
          <w:rStyle w:val="2"/>
          <w:rFonts w:ascii="Times New Roman" w:hAnsi="Times New Roman" w:cs="Times New Roman"/>
          <w:i w:val="0"/>
          <w:sz w:val="28"/>
          <w:szCs w:val="28"/>
          <w:vertAlign w:val="superscript"/>
        </w:rPr>
        <w:t>1</w:t>
      </w:r>
      <w:r w:rsidR="0056057A" w:rsidRPr="00276C24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al </w:t>
      </w:r>
      <w:r w:rsidR="0056057A" w:rsidRPr="00276C2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ro-RO"/>
        </w:rPr>
        <w:t>Legii</w:t>
      </w:r>
      <w:r w:rsidR="006045F2" w:rsidRPr="00276C2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ro-RO"/>
        </w:rPr>
        <w:t xml:space="preserve"> privind sistemul </w:t>
      </w:r>
      <w:r w:rsidR="00A82876" w:rsidRPr="00276C2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ro-RO"/>
        </w:rPr>
        <w:t>unitar</w:t>
      </w:r>
      <w:r w:rsidR="006045F2" w:rsidRPr="00276C2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ro-RO"/>
        </w:rPr>
        <w:t xml:space="preserve"> de salarizare în sectorul bugetar nr.270/2018</w:t>
      </w:r>
      <w:r w:rsidR="00B044B8" w:rsidRPr="00276C2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ro-RO"/>
        </w:rPr>
        <w:t xml:space="preserve">, ținînd cont de economia mijloacelor allocate pentru retribuirea muncii </w:t>
      </w:r>
      <w:r w:rsidR="00233AFA" w:rsidRPr="00276C2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ro-RO"/>
        </w:rPr>
        <w:t>pentru anul 2023.</w:t>
      </w:r>
    </w:p>
    <w:p w14:paraId="73D6D4FE" w14:textId="77777777" w:rsidR="005853C9" w:rsidRPr="00276C24" w:rsidRDefault="005853C9" w:rsidP="00FF18A2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bCs/>
          <w:sz w:val="28"/>
          <w:szCs w:val="28"/>
          <w:lang w:val="ro-RO"/>
        </w:rPr>
        <w:t>Consiliul Raional DECIDE:</w:t>
      </w:r>
    </w:p>
    <w:p w14:paraId="13B61381" w14:textId="77777777" w:rsidR="0075676E" w:rsidRPr="00276C24" w:rsidRDefault="0075676E" w:rsidP="00276C24">
      <w:pPr>
        <w:pStyle w:val="a3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Se acceptă acordarea premiului anual pentru rezu</w:t>
      </w:r>
      <w:r w:rsidR="00FE0ED4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ltatele </w:t>
      </w:r>
      <w:r w:rsidR="006E6412" w:rsidRPr="00276C24">
        <w:rPr>
          <w:rFonts w:ascii="Times New Roman" w:hAnsi="Times New Roman" w:cs="Times New Roman"/>
          <w:sz w:val="28"/>
          <w:szCs w:val="28"/>
          <w:lang w:val="ro-RO"/>
        </w:rPr>
        <w:t>activitații în anul 20</w:t>
      </w:r>
      <w:r w:rsidR="00B044B8" w:rsidRPr="00276C24">
        <w:rPr>
          <w:rFonts w:ascii="Times New Roman" w:hAnsi="Times New Roman" w:cs="Times New Roman"/>
          <w:sz w:val="28"/>
          <w:szCs w:val="28"/>
          <w:lang w:val="ro-RO"/>
        </w:rPr>
        <w:t>23</w:t>
      </w:r>
      <w:r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233AFA" w:rsidRPr="00276C24">
        <w:rPr>
          <w:rFonts w:ascii="Times New Roman" w:hAnsi="Times New Roman" w:cs="Times New Roman"/>
          <w:sz w:val="28"/>
          <w:szCs w:val="28"/>
          <w:lang w:val="ro-RO"/>
        </w:rPr>
        <w:t>proporțional timpului efectiv lucrat în anul 2023</w:t>
      </w:r>
      <w:r w:rsidRPr="00276C24">
        <w:rPr>
          <w:rFonts w:ascii="Times New Roman" w:hAnsi="Times New Roman" w:cs="Times New Roman"/>
          <w:sz w:val="28"/>
          <w:szCs w:val="28"/>
          <w:lang w:val="ro-RO"/>
        </w:rPr>
        <w:t>, dupa cum urmează:</w:t>
      </w:r>
    </w:p>
    <w:p w14:paraId="4B16FFD3" w14:textId="77777777" w:rsidR="00233AFA" w:rsidRPr="00276C24" w:rsidRDefault="0075676E" w:rsidP="00276C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Secrieru Vasile –</w:t>
      </w:r>
      <w:r w:rsidR="00233AFA" w:rsidRPr="00276C24">
        <w:rPr>
          <w:rFonts w:ascii="Times New Roman" w:hAnsi="Times New Roman" w:cs="Times New Roman"/>
          <w:sz w:val="28"/>
          <w:szCs w:val="28"/>
          <w:lang w:val="ro-RO"/>
        </w:rPr>
        <w:t>președinte al raionului Rîșcani, în mărime de 50% din salariul de bază;</w:t>
      </w:r>
    </w:p>
    <w:p w14:paraId="4C6111D3" w14:textId="77777777" w:rsidR="0075676E" w:rsidRPr="00276C24" w:rsidRDefault="0075676E" w:rsidP="00276C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Culic Igor - vice</w:t>
      </w:r>
      <w:r w:rsidR="00233AFA" w:rsidRPr="00276C24">
        <w:rPr>
          <w:rFonts w:ascii="Times New Roman" w:hAnsi="Times New Roman" w:cs="Times New Roman"/>
          <w:sz w:val="28"/>
          <w:szCs w:val="28"/>
          <w:lang w:val="ro-RO"/>
        </w:rPr>
        <w:t>președinte al raionului Rîșcani, în mărime de 50% din salariul de bază;</w:t>
      </w:r>
    </w:p>
    <w:p w14:paraId="42F5B321" w14:textId="77777777" w:rsidR="0075676E" w:rsidRPr="00276C24" w:rsidRDefault="0075676E" w:rsidP="00276C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Stoian Igor - vice</w:t>
      </w:r>
      <w:r w:rsidR="00233AFA" w:rsidRPr="00276C24">
        <w:rPr>
          <w:rFonts w:ascii="Times New Roman" w:hAnsi="Times New Roman" w:cs="Times New Roman"/>
          <w:sz w:val="28"/>
          <w:szCs w:val="28"/>
          <w:lang w:val="ro-RO"/>
        </w:rPr>
        <w:t>președinte al raionului Rîșcani, în mărime de 50% din salariul de bază;</w:t>
      </w:r>
    </w:p>
    <w:p w14:paraId="66E5CCE8" w14:textId="77777777" w:rsidR="008E1AA2" w:rsidRPr="00276C24" w:rsidRDefault="00B044B8" w:rsidP="00276C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Prisacaru Sergiu</w:t>
      </w:r>
      <w:r w:rsidR="008E1AA2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- vicepreședinte al raionului </w:t>
      </w:r>
      <w:r w:rsidR="00233AFA" w:rsidRPr="00276C24">
        <w:rPr>
          <w:rFonts w:ascii="Times New Roman" w:hAnsi="Times New Roman" w:cs="Times New Roman"/>
          <w:sz w:val="28"/>
          <w:szCs w:val="28"/>
          <w:lang w:val="ro-RO"/>
        </w:rPr>
        <w:t>Rîșcani, în mărime de 50% din salariul de bază.</w:t>
      </w:r>
    </w:p>
    <w:p w14:paraId="18F2CAE8" w14:textId="77777777" w:rsidR="009D4F3B" w:rsidRPr="00276C24" w:rsidRDefault="009D4F3B" w:rsidP="00276C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Se acceptă premierea cu prilejul sărbătorilor de Crăciun și Anul Nou, care se plătesc din contul economiei mijloacelor alocate pentru retribuirea muncii pe anul </w:t>
      </w:r>
      <w:r w:rsidR="00B044B8" w:rsidRPr="00276C24">
        <w:rPr>
          <w:rFonts w:ascii="Times New Roman" w:hAnsi="Times New Roman" w:cs="Times New Roman"/>
          <w:sz w:val="28"/>
          <w:szCs w:val="28"/>
          <w:lang w:val="ro-RO"/>
        </w:rPr>
        <w:t>2023</w:t>
      </w:r>
      <w:r w:rsidR="00A82876" w:rsidRPr="00276C24">
        <w:rPr>
          <w:rFonts w:ascii="Times New Roman" w:hAnsi="Times New Roman" w:cs="Times New Roman"/>
          <w:sz w:val="28"/>
          <w:szCs w:val="28"/>
          <w:lang w:val="ro-RO"/>
        </w:rPr>
        <w:t>, în mă</w:t>
      </w:r>
      <w:r w:rsidR="00373091" w:rsidRPr="00276C24">
        <w:rPr>
          <w:rFonts w:ascii="Times New Roman" w:hAnsi="Times New Roman" w:cs="Times New Roman"/>
          <w:sz w:val="28"/>
          <w:szCs w:val="28"/>
          <w:lang w:val="ro-RO"/>
        </w:rPr>
        <w:t>rime de 50</w:t>
      </w:r>
      <w:r w:rsidRPr="00276C24">
        <w:rPr>
          <w:rFonts w:ascii="Times New Roman" w:hAnsi="Times New Roman" w:cs="Times New Roman"/>
          <w:sz w:val="28"/>
          <w:szCs w:val="28"/>
          <w:lang w:val="ro-RO"/>
        </w:rPr>
        <w:t>% din salariul de bază, după cum urmează:</w:t>
      </w:r>
    </w:p>
    <w:p w14:paraId="355EEBF7" w14:textId="77777777" w:rsidR="00A51D69" w:rsidRPr="00276C24" w:rsidRDefault="009D4F3B" w:rsidP="00276C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Secrieru Vasile –președinte al raionului Rîșcani;</w:t>
      </w:r>
    </w:p>
    <w:p w14:paraId="158F39BA" w14:textId="77777777" w:rsidR="009D4F3B" w:rsidRPr="00276C24" w:rsidRDefault="009D4F3B" w:rsidP="00276C24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Culic Igor - vicepreședinte al raionului Rîșcani;</w:t>
      </w:r>
    </w:p>
    <w:p w14:paraId="32A643A0" w14:textId="77777777" w:rsidR="008E1AA2" w:rsidRPr="00276C24" w:rsidRDefault="009D4F3B" w:rsidP="00276C24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Stoian Igor - vice</w:t>
      </w:r>
      <w:r w:rsidR="00A82876" w:rsidRPr="00276C24">
        <w:rPr>
          <w:rFonts w:ascii="Times New Roman" w:hAnsi="Times New Roman" w:cs="Times New Roman"/>
          <w:sz w:val="28"/>
          <w:szCs w:val="28"/>
          <w:lang w:val="ro-RO"/>
        </w:rPr>
        <w:t>președinte al raionului Rîșcani.</w:t>
      </w:r>
    </w:p>
    <w:p w14:paraId="2F7D2DAA" w14:textId="77777777" w:rsidR="00B044B8" w:rsidRPr="00276C24" w:rsidRDefault="00B044B8" w:rsidP="00276C24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Prisacaru Sergiu - vicepreședinte al raionului Rîșcani.</w:t>
      </w:r>
    </w:p>
    <w:p w14:paraId="704D92BE" w14:textId="77777777" w:rsidR="0075676E" w:rsidRPr="00276C24" w:rsidRDefault="009D4F3B" w:rsidP="00276C24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3.</w:t>
      </w:r>
      <w:r w:rsidR="0075676E" w:rsidRPr="00276C24">
        <w:rPr>
          <w:rFonts w:ascii="Times New Roman" w:hAnsi="Times New Roman" w:cs="Times New Roman"/>
          <w:sz w:val="28"/>
          <w:szCs w:val="28"/>
          <w:lang w:val="ro-RO"/>
        </w:rPr>
        <w:t>Conta</w:t>
      </w:r>
      <w:r w:rsidR="002B4F02" w:rsidRPr="00276C24">
        <w:rPr>
          <w:rFonts w:ascii="Times New Roman" w:hAnsi="Times New Roman" w:cs="Times New Roman"/>
          <w:sz w:val="28"/>
          <w:szCs w:val="28"/>
          <w:lang w:val="ro-RO"/>
        </w:rPr>
        <w:t>bila</w:t>
      </w:r>
      <w:r w:rsidR="00FE0ED4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- șef</w:t>
      </w:r>
      <w:r w:rsidR="002B4F02" w:rsidRPr="00276C24">
        <w:rPr>
          <w:rFonts w:ascii="Times New Roman" w:hAnsi="Times New Roman" w:cs="Times New Roman"/>
          <w:sz w:val="28"/>
          <w:szCs w:val="28"/>
          <w:lang w:val="ro-RO"/>
        </w:rPr>
        <w:t>ă</w:t>
      </w:r>
      <w:r w:rsidR="00FE0ED4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dna Victoria Cucuta</w:t>
      </w:r>
      <w:r w:rsidR="0075676E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va asigura executarea prezentei decizii în conformitate cu prevederile legislației în vigoare.</w:t>
      </w:r>
    </w:p>
    <w:p w14:paraId="6B0387DE" w14:textId="77777777" w:rsidR="0075676E" w:rsidRPr="00276C24" w:rsidRDefault="009D4F3B" w:rsidP="00276C24">
      <w:pPr>
        <w:widowControl w:val="0"/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4.</w:t>
      </w:r>
      <w:r w:rsidR="0075676E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Controlul prezentei decizii se atribuie Comisiei Consultative</w:t>
      </w:r>
      <w:r w:rsidR="00A51D69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de specialitate pentru activită</w:t>
      </w:r>
      <w:r w:rsidR="0075676E" w:rsidRPr="00276C24">
        <w:rPr>
          <w:rFonts w:ascii="Times New Roman" w:hAnsi="Times New Roman" w:cs="Times New Roman"/>
          <w:sz w:val="28"/>
          <w:szCs w:val="28"/>
          <w:lang w:val="ro-RO"/>
        </w:rPr>
        <w:t>ți economico-financiare.</w:t>
      </w:r>
    </w:p>
    <w:p w14:paraId="018051CE" w14:textId="77777777" w:rsidR="008956CC" w:rsidRPr="00276C24" w:rsidRDefault="008956CC" w:rsidP="008956C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2CEEC95" w14:textId="77777777" w:rsidR="005853C9" w:rsidRPr="00276C24" w:rsidRDefault="005853C9" w:rsidP="0080449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Președinte al ședinței </w:t>
      </w:r>
      <w:r w:rsidR="001942BB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                          </w:t>
      </w:r>
    </w:p>
    <w:p w14:paraId="4756D211" w14:textId="77777777" w:rsidR="00BF790C" w:rsidRPr="00276C24" w:rsidRDefault="00BF790C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68C5B585" w14:textId="77777777" w:rsidR="005853C9" w:rsidRPr="00276C24" w:rsidRDefault="005853C9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Secretar al Consiliului Raional</w:t>
      </w: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</w:r>
      <w:r w:rsidR="00416994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                          </w:t>
      </w: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Rodica Postolachi</w:t>
      </w:r>
    </w:p>
    <w:p w14:paraId="03D1A1A9" w14:textId="77777777" w:rsidR="001942BB" w:rsidRPr="00276C24" w:rsidRDefault="001942BB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Conform originalului:</w:t>
      </w:r>
    </w:p>
    <w:p w14:paraId="1C338AEB" w14:textId="77777777" w:rsidR="001942BB" w:rsidRPr="00276C24" w:rsidRDefault="001942BB" w:rsidP="001942B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Secretar al Consiliului Raional</w:t>
      </w:r>
      <w:r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ab/>
        <w:t xml:space="preserve">                           Rodica Postolachi</w:t>
      </w:r>
    </w:p>
    <w:p w14:paraId="00650788" w14:textId="77777777" w:rsidR="001942BB" w:rsidRPr="00276C24" w:rsidRDefault="001942BB" w:rsidP="00416994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14:paraId="3EDE9BB0" w14:textId="77777777" w:rsidR="00E6135B" w:rsidRPr="00276C24" w:rsidRDefault="00E6135B" w:rsidP="009C5730">
      <w:pPr>
        <w:jc w:val="center"/>
        <w:rPr>
          <w:rFonts w:ascii="Times New Roman" w:hAnsi="Times New Roman" w:cs="Times New Roman"/>
          <w:i/>
          <w:sz w:val="24"/>
          <w:szCs w:val="24"/>
          <w:lang w:val="ro-RO"/>
        </w:rPr>
      </w:pP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Nota informativă</w:t>
      </w:r>
    </w:p>
    <w:p w14:paraId="7D077A04" w14:textId="77777777" w:rsidR="005868B3" w:rsidRPr="00276C24" w:rsidRDefault="00E6135B" w:rsidP="00DD69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la proiectul de decizie</w:t>
      </w:r>
      <w:r w:rsidR="00416994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</w:t>
      </w:r>
      <w:r w:rsidRPr="00276C2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“</w:t>
      </w:r>
      <w:r w:rsidR="0075676E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 xml:space="preserve"> Cu priv</w:t>
      </w:r>
      <w:r w:rsidR="00233AFA" w:rsidRPr="00276C24">
        <w:rPr>
          <w:rFonts w:ascii="Times New Roman" w:hAnsi="Times New Roman" w:cs="Times New Roman"/>
          <w:b/>
          <w:i/>
          <w:sz w:val="28"/>
          <w:szCs w:val="28"/>
          <w:lang w:val="ro-RO"/>
        </w:rPr>
        <w:t>ire la acordarea premiului anual și a premiului unic cu prilejul sărbătorilor Nașterea lui Isis Histos și Anul Nou</w:t>
      </w:r>
      <w:r w:rsidRPr="00276C2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”</w:t>
      </w:r>
    </w:p>
    <w:p w14:paraId="22E0D3D5" w14:textId="77777777" w:rsidR="006F089A" w:rsidRPr="00276C24" w:rsidRDefault="006F089A" w:rsidP="00DD69C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  <w:lang w:val="ro-RO"/>
        </w:rPr>
      </w:pPr>
    </w:p>
    <w:p w14:paraId="262B46E8" w14:textId="77777777" w:rsidR="002B4F02" w:rsidRPr="00276C24" w:rsidRDefault="00E6135B" w:rsidP="002B4F0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Denumirea autorului şi, după caz, a participanţilor la elaborarea proiectului</w:t>
      </w:r>
      <w:r w:rsidR="00416994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  <w:r w:rsidR="0028132C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Proiectul de decizie a fost elaborat de către  </w:t>
      </w:r>
      <w:r w:rsidR="002B4F02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contabi</w:t>
      </w:r>
      <w:r w:rsidR="00572247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l</w:t>
      </w:r>
      <w:r w:rsidR="002B4F02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a</w:t>
      </w:r>
      <w:r w:rsidR="00572247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șef</w:t>
      </w:r>
      <w:r w:rsidR="002B4F02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ă</w:t>
      </w:r>
      <w:r w:rsidR="00572247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Victoria Cucuta</w:t>
      </w:r>
      <w:r w:rsidR="0028132C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, </w:t>
      </w:r>
      <w:r w:rsidR="0075676E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persoană</w:t>
      </w:r>
      <w:r w:rsidR="0028132C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 responsabilă, conform competențelor, de elaborarea și promovarea proiectului de decizie.</w:t>
      </w:r>
    </w:p>
    <w:p w14:paraId="654BF26B" w14:textId="77777777" w:rsidR="0075676E" w:rsidRPr="00276C24" w:rsidRDefault="00E6135B" w:rsidP="002B4F02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76C2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>Condiţiile ce au impus elaborarea proiectului</w:t>
      </w:r>
      <w:r w:rsidR="00982185" w:rsidRPr="00276C24">
        <w:rPr>
          <w:rFonts w:ascii="Times New Roman" w:eastAsia="Calibri" w:hAnsi="Times New Roman" w:cs="Times New Roman"/>
          <w:b/>
          <w:color w:val="000000"/>
          <w:sz w:val="28"/>
          <w:szCs w:val="28"/>
          <w:lang w:val="ro-RO"/>
        </w:rPr>
        <w:t xml:space="preserve"> de acte normative și finalitățile urmărite</w:t>
      </w:r>
      <w:r w:rsidRPr="00276C2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: </w:t>
      </w:r>
      <w:r w:rsidR="00982185" w:rsidRPr="00276C2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Elaborarea proiectului de decizie a fost condiționată de</w:t>
      </w:r>
      <w:r w:rsidR="0005079D" w:rsidRPr="00276C2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rezultatele remarcabile în activitate ale persoanelor cu funcțiii de demnitate publică în anul 2023, economia mijloacelor alocate pentru retribuirea muncii pe anul 2023 și conformarea proceselor salariale prevederelor legale.</w:t>
      </w:r>
    </w:p>
    <w:p w14:paraId="2D9FDF4B" w14:textId="77777777" w:rsidR="00E6135B" w:rsidRPr="00276C24" w:rsidRDefault="00E6135B" w:rsidP="002B4F02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FF0000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Principalele prevederi ale proiectului şi evidenţierea elementelor noi</w:t>
      </w:r>
      <w:r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: </w:t>
      </w:r>
      <w:r w:rsidR="00296D1B" w:rsidRPr="00276C24">
        <w:rPr>
          <w:rFonts w:ascii="Times New Roman" w:hAnsi="Times New Roman" w:cs="Times New Roman"/>
          <w:color w:val="000000" w:themeColor="text1"/>
          <w:sz w:val="28"/>
          <w:szCs w:val="28"/>
          <w:lang w:val="ro-RO"/>
        </w:rPr>
        <w:t>Prezentul proiect prevede</w:t>
      </w:r>
      <w:r w:rsidR="00296D1B" w:rsidRPr="00276C24">
        <w:rPr>
          <w:rFonts w:ascii="Times New Roman" w:hAnsi="Times New Roman" w:cs="Times New Roman"/>
          <w:color w:val="FF0000"/>
          <w:sz w:val="28"/>
          <w:szCs w:val="28"/>
          <w:lang w:val="ro-RO"/>
        </w:rPr>
        <w:t xml:space="preserve"> </w:t>
      </w:r>
      <w:r w:rsidR="00B044B8" w:rsidRPr="00276C24">
        <w:rPr>
          <w:rFonts w:ascii="Times New Roman" w:hAnsi="Times New Roman" w:cs="Times New Roman"/>
          <w:sz w:val="28"/>
          <w:szCs w:val="28"/>
          <w:lang w:val="ro-RO"/>
        </w:rPr>
        <w:t>acordarea premiului a</w:t>
      </w:r>
      <w:r w:rsidR="00C255D9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nual </w:t>
      </w:r>
      <w:r w:rsidR="0005079D" w:rsidRPr="00276C24">
        <w:rPr>
          <w:rFonts w:ascii="Times New Roman" w:hAnsi="Times New Roman" w:cs="Times New Roman"/>
          <w:sz w:val="28"/>
          <w:szCs w:val="28"/>
          <w:lang w:val="ro-RO"/>
        </w:rPr>
        <w:t>pentru rezultatele activității în anul 2023 în mărime de 5</w:t>
      </w:r>
      <w:r w:rsidR="00525DC6" w:rsidRPr="00276C24">
        <w:rPr>
          <w:rFonts w:ascii="Times New Roman" w:hAnsi="Times New Roman" w:cs="Times New Roman"/>
          <w:sz w:val="28"/>
          <w:szCs w:val="28"/>
          <w:lang w:val="ro-RO"/>
        </w:rPr>
        <w:t>0% din salariul de bază, proporț</w:t>
      </w:r>
      <w:r w:rsidR="0005079D" w:rsidRPr="00276C24">
        <w:rPr>
          <w:rFonts w:ascii="Times New Roman" w:hAnsi="Times New Roman" w:cs="Times New Roman"/>
          <w:sz w:val="28"/>
          <w:szCs w:val="28"/>
          <w:lang w:val="ro-RO"/>
        </w:rPr>
        <w:t>ional timpului efectiv lucrat în anul 2023, persoanelor cu demnitate publică</w:t>
      </w:r>
      <w:r w:rsidR="009D72F1" w:rsidRPr="00276C24">
        <w:rPr>
          <w:rFonts w:ascii="Times New Roman" w:hAnsi="Times New Roman" w:cs="Times New Roman"/>
          <w:sz w:val="28"/>
          <w:szCs w:val="28"/>
          <w:lang w:val="ro-RO"/>
        </w:rPr>
        <w:t>, acceparea acordării premiului unic cu prilejul sărbătorilor de Nașterea lui Isus Hristos și Anul Nou</w:t>
      </w:r>
      <w:r w:rsidR="00525DC6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care se plătesc din contul economiei mijloacelor alocate pentru retribuirea muncii pe anul 2023, în mărime de 50% din salariul de bază, acelorași angajați; stabilirea că executarea prezentei decizii în conformitate cu prevederile legislației în vigoare va fi asigurată de contabila-șefă, dna Victoria Cucuta.</w:t>
      </w:r>
    </w:p>
    <w:p w14:paraId="694613B7" w14:textId="77777777" w:rsidR="00E6135B" w:rsidRPr="00276C24" w:rsidRDefault="00FA1B46" w:rsidP="002B4F02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4.</w:t>
      </w:r>
      <w:r w:rsidR="00E6135B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Fundamentarea economico-financiară</w:t>
      </w:r>
      <w:r w:rsidR="00296D1B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:</w:t>
      </w:r>
      <w:r w:rsidR="00E6135B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</w:t>
      </w:r>
      <w:r w:rsidR="00296D1B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Implementarea acestui proiect de decizie </w:t>
      </w:r>
      <w:r w:rsidR="00C255D9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a fost prevăzut în buge</w:t>
      </w:r>
      <w:r w:rsidR="00525DC6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tul instituției pentru anul 2023</w:t>
      </w:r>
      <w:r w:rsidR="00296D1B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>.</w:t>
      </w:r>
    </w:p>
    <w:p w14:paraId="406F3AA8" w14:textId="77777777" w:rsidR="002B4F02" w:rsidRPr="00276C24" w:rsidRDefault="000361F1" w:rsidP="002B4F02">
      <w:pPr>
        <w:spacing w:after="43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5.</w:t>
      </w:r>
      <w:r w:rsidR="00E6135B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Modul de încorporare a actului în cadrul normativ în vigoare</w:t>
      </w:r>
      <w:r w:rsidR="00296D1B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  <w:r w:rsidR="00F036B8" w:rsidRPr="00276C24">
        <w:rPr>
          <w:rFonts w:ascii="Times New Roman" w:hAnsi="Times New Roman" w:cs="Times New Roman"/>
          <w:sz w:val="28"/>
          <w:szCs w:val="28"/>
          <w:lang w:val="ro-RO"/>
        </w:rPr>
        <w:t xml:space="preserve"> În conformitate cu art. 43 alin.2 al Legii privind administraţia publică locală nr. 436/2006, art.16 alin.(l) lit b) din Legea cu privire la statutul persoanelor cu funcţii de demnitate publică nr.199/2010, art. 111 alin.1 litera </w:t>
      </w:r>
      <w:r w:rsidR="001C05C3" w:rsidRPr="00276C24">
        <w:rPr>
          <w:rFonts w:ascii="Times New Roman" w:hAnsi="Times New Roman" w:cs="Times New Roman"/>
          <w:sz w:val="28"/>
          <w:szCs w:val="28"/>
          <w:lang w:val="ro-RO"/>
        </w:rPr>
        <w:t>a),b),i</w:t>
      </w:r>
      <w:r w:rsidR="001C05C3" w:rsidRPr="00276C24">
        <w:rPr>
          <w:rFonts w:ascii="Times New Roman" w:hAnsi="Times New Roman" w:cs="Times New Roman"/>
          <w:sz w:val="28"/>
          <w:szCs w:val="28"/>
          <w:vertAlign w:val="superscript"/>
          <w:lang w:val="ro-RO"/>
        </w:rPr>
        <w:t>1</w:t>
      </w:r>
      <w:r w:rsidR="00F036B8" w:rsidRPr="00276C24">
        <w:rPr>
          <w:rFonts w:ascii="Times New Roman" w:hAnsi="Times New Roman" w:cs="Times New Roman"/>
          <w:sz w:val="28"/>
          <w:szCs w:val="28"/>
          <w:lang w:val="ro-RO"/>
        </w:rPr>
        <w:t>) al Codului Muncii Republicii Moldova</w:t>
      </w:r>
      <w:r w:rsidR="00F036B8" w:rsidRPr="00276C24">
        <w:rPr>
          <w:rStyle w:val="2"/>
          <w:rFonts w:ascii="Times New Roman" w:hAnsi="Times New Roman" w:cs="Times New Roman"/>
          <w:sz w:val="28"/>
          <w:szCs w:val="28"/>
        </w:rPr>
        <w:t xml:space="preserve">, </w:t>
      </w:r>
      <w:r w:rsidR="00F036B8" w:rsidRPr="00276C24">
        <w:rPr>
          <w:rStyle w:val="2"/>
          <w:rFonts w:ascii="Times New Roman" w:hAnsi="Times New Roman" w:cs="Times New Roman"/>
          <w:i w:val="0"/>
          <w:sz w:val="28"/>
          <w:szCs w:val="28"/>
        </w:rPr>
        <w:t>art.21</w:t>
      </w:r>
      <w:r w:rsidR="001C05C3" w:rsidRPr="00276C24">
        <w:rPr>
          <w:rStyle w:val="2"/>
          <w:rFonts w:ascii="Times New Roman" w:hAnsi="Times New Roman" w:cs="Times New Roman"/>
          <w:i w:val="0"/>
          <w:sz w:val="28"/>
          <w:szCs w:val="28"/>
        </w:rPr>
        <w:t>, 21</w:t>
      </w:r>
      <w:r w:rsidR="001C05C3" w:rsidRPr="00276C24">
        <w:rPr>
          <w:rStyle w:val="2"/>
          <w:rFonts w:ascii="Times New Roman" w:hAnsi="Times New Roman" w:cs="Times New Roman"/>
          <w:i w:val="0"/>
          <w:sz w:val="28"/>
          <w:szCs w:val="28"/>
          <w:vertAlign w:val="superscript"/>
        </w:rPr>
        <w:t>1</w:t>
      </w:r>
      <w:r w:rsidR="00F036B8" w:rsidRPr="00276C24">
        <w:rPr>
          <w:rStyle w:val="2"/>
          <w:rFonts w:ascii="Times New Roman" w:hAnsi="Times New Roman" w:cs="Times New Roman"/>
          <w:i w:val="0"/>
          <w:sz w:val="28"/>
          <w:szCs w:val="28"/>
        </w:rPr>
        <w:t xml:space="preserve"> al </w:t>
      </w:r>
      <w:r w:rsidR="00F036B8" w:rsidRPr="00276C24">
        <w:rPr>
          <w:rStyle w:val="a6"/>
          <w:rFonts w:ascii="Times New Roman" w:hAnsi="Times New Roman" w:cs="Times New Roman"/>
          <w:b w:val="0"/>
          <w:color w:val="333333"/>
          <w:sz w:val="28"/>
          <w:szCs w:val="28"/>
          <w:lang w:val="ro-RO"/>
        </w:rPr>
        <w:t>Legii privind sistemul unitar de salarizare în sectorul bugetar nr.270/2018.</w:t>
      </w:r>
    </w:p>
    <w:p w14:paraId="062A1D72" w14:textId="77777777" w:rsidR="002B4F02" w:rsidRPr="00276C24" w:rsidRDefault="000361F1" w:rsidP="002B4F02">
      <w:pPr>
        <w:spacing w:after="43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sz w:val="28"/>
          <w:szCs w:val="28"/>
          <w:lang w:val="ro-RO"/>
        </w:rPr>
        <w:t>6.</w:t>
      </w:r>
      <w:r w:rsidR="00E6135B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Avizarea și consultarea publică a proiectului.</w:t>
      </w:r>
      <w:r w:rsidR="00804490" w:rsidRPr="00276C2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 w:rsidR="00296D1B" w:rsidRPr="00276C24">
        <w:rPr>
          <w:rFonts w:ascii="Times New Roman" w:eastAsia="Calibri" w:hAnsi="Times New Roman" w:cs="Times New Roman"/>
          <w:sz w:val="28"/>
          <w:szCs w:val="28"/>
          <w:lang w:val="ro-RO"/>
        </w:rPr>
        <w:t>În scopul respectării prevederilor Legii nr.239/2008 privind transparența în procesul decizional și ale Legii nr.100/2017 cu privire la actele normative, anunțul cu privire la inițierea elaborării proiectului de decizie, proiectul de decizie</w:t>
      </w:r>
      <w:r w:rsidR="00E70477" w:rsidRPr="00276C24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cu toate explicațiile de  rigoare, a fost plasat pe pagina web a Consiliului raional Rîșcani. Proiectul de decizie a fost examinat în cadrul consultărilor publice, prezentat comisiilor de specialitate pentru avizare și propus Consiliului raional pentru examinare și  aprobare.</w:t>
      </w:r>
    </w:p>
    <w:p w14:paraId="18B84CCC" w14:textId="77777777" w:rsidR="00373091" w:rsidRPr="00276C24" w:rsidRDefault="00804490" w:rsidP="002B4F02">
      <w:pPr>
        <w:spacing w:after="43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7. </w:t>
      </w:r>
      <w:r w:rsidR="00E6135B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Constatările expertizei juridice</w:t>
      </w: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.</w:t>
      </w:r>
      <w:r w:rsidR="00E6135B" w:rsidRPr="00276C24">
        <w:rPr>
          <w:rFonts w:ascii="Times New Roman" w:hAnsi="Times New Roman" w:cs="Times New Roman"/>
          <w:color w:val="000000"/>
          <w:sz w:val="28"/>
          <w:szCs w:val="28"/>
          <w:lang w:val="ro-RO"/>
        </w:rPr>
        <w:t xml:space="preserve">Proiectul de decizie </w:t>
      </w:r>
      <w:r w:rsidR="00E70477" w:rsidRPr="00276C2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a fost examinat de serviciul juridic al Aparatului președintelui, care a confirmat că decizia corespunde normelor legale</w:t>
      </w:r>
      <w:r w:rsidR="00373091" w:rsidRPr="00276C2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>.</w:t>
      </w:r>
    </w:p>
    <w:p w14:paraId="7166F24B" w14:textId="77777777" w:rsidR="00E6135B" w:rsidRPr="00276C24" w:rsidRDefault="002B4F02" w:rsidP="002B4F02">
      <w:pPr>
        <w:spacing w:after="430"/>
        <w:jc w:val="both"/>
        <w:rPr>
          <w:rFonts w:ascii="Times New Roman" w:hAnsi="Times New Roman" w:cs="Times New Roman"/>
          <w:color w:val="000000"/>
          <w:sz w:val="28"/>
          <w:szCs w:val="28"/>
          <w:lang w:val="ro-RO"/>
        </w:rPr>
      </w:pPr>
      <w:r w:rsidRPr="00276C24">
        <w:rPr>
          <w:rFonts w:ascii="Times New Roman" w:eastAsia="Calibri" w:hAnsi="Times New Roman" w:cs="Times New Roman"/>
          <w:color w:val="000000"/>
          <w:sz w:val="28"/>
          <w:szCs w:val="28"/>
          <w:lang w:val="ro-RO"/>
        </w:rPr>
        <w:t xml:space="preserve">   </w:t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Contabil</w:t>
      </w:r>
      <w:r w:rsidR="00505C12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a</w:t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șef</w:t>
      </w:r>
      <w:r w:rsidR="00505C12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ă</w:t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             </w:t>
      </w:r>
      <w:r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</w:t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 xml:space="preserve">  </w:t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</w:r>
      <w:r w:rsidR="000361F1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ab/>
        <w:t xml:space="preserve">    </w:t>
      </w:r>
      <w:r w:rsidR="006E6412" w:rsidRPr="00276C24">
        <w:rPr>
          <w:rFonts w:ascii="Times New Roman" w:hAnsi="Times New Roman" w:cs="Times New Roman"/>
          <w:b/>
          <w:color w:val="000000"/>
          <w:sz w:val="28"/>
          <w:szCs w:val="28"/>
          <w:lang w:val="ro-RO"/>
        </w:rPr>
        <w:t>Victoria Cucuta</w:t>
      </w:r>
    </w:p>
    <w:sectPr w:rsidR="00E6135B" w:rsidRPr="00276C24" w:rsidSect="00A51D69">
      <w:pgSz w:w="11906" w:h="16838" w:code="9"/>
      <w:pgMar w:top="851" w:right="1134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60E6B"/>
    <w:multiLevelType w:val="hybridMultilevel"/>
    <w:tmpl w:val="0FB2A6AC"/>
    <w:lvl w:ilvl="0" w:tplc="482882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F1AEA"/>
    <w:multiLevelType w:val="hybridMultilevel"/>
    <w:tmpl w:val="197870D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F0B9A"/>
    <w:multiLevelType w:val="hybridMultilevel"/>
    <w:tmpl w:val="1EE8133C"/>
    <w:lvl w:ilvl="0" w:tplc="392A7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C7A18"/>
    <w:multiLevelType w:val="hybridMultilevel"/>
    <w:tmpl w:val="20D86906"/>
    <w:lvl w:ilvl="0" w:tplc="A1CA60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B3259E"/>
    <w:multiLevelType w:val="hybridMultilevel"/>
    <w:tmpl w:val="262233C0"/>
    <w:lvl w:ilvl="0" w:tplc="4B1621D4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 w15:restartNumberingAfterBreak="0">
    <w:nsid w:val="79BB46DF"/>
    <w:multiLevelType w:val="hybridMultilevel"/>
    <w:tmpl w:val="6BDAF280"/>
    <w:lvl w:ilvl="0" w:tplc="A54017E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4"/>
        <w:lang w:val="pt-BR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C9"/>
    <w:rsid w:val="000361F1"/>
    <w:rsid w:val="00047BFF"/>
    <w:rsid w:val="0005079D"/>
    <w:rsid w:val="00077501"/>
    <w:rsid w:val="000C4BFE"/>
    <w:rsid w:val="000D002A"/>
    <w:rsid w:val="000F02C7"/>
    <w:rsid w:val="00112F14"/>
    <w:rsid w:val="001942BB"/>
    <w:rsid w:val="001A35CA"/>
    <w:rsid w:val="001A541D"/>
    <w:rsid w:val="001B5182"/>
    <w:rsid w:val="001B6697"/>
    <w:rsid w:val="001C05C3"/>
    <w:rsid w:val="001F1BA4"/>
    <w:rsid w:val="00203323"/>
    <w:rsid w:val="00222538"/>
    <w:rsid w:val="002261C7"/>
    <w:rsid w:val="00233AFA"/>
    <w:rsid w:val="002733E8"/>
    <w:rsid w:val="00276C24"/>
    <w:rsid w:val="0028132C"/>
    <w:rsid w:val="00296D1B"/>
    <w:rsid w:val="002B4F02"/>
    <w:rsid w:val="00301229"/>
    <w:rsid w:val="0032576D"/>
    <w:rsid w:val="00337014"/>
    <w:rsid w:val="00373091"/>
    <w:rsid w:val="003B7809"/>
    <w:rsid w:val="003D2D6F"/>
    <w:rsid w:val="00416994"/>
    <w:rsid w:val="0044382C"/>
    <w:rsid w:val="004B53D2"/>
    <w:rsid w:val="004B75E6"/>
    <w:rsid w:val="004D5411"/>
    <w:rsid w:val="004E5A25"/>
    <w:rsid w:val="00505C12"/>
    <w:rsid w:val="00525DC6"/>
    <w:rsid w:val="0056057A"/>
    <w:rsid w:val="00571A31"/>
    <w:rsid w:val="00572247"/>
    <w:rsid w:val="005853C9"/>
    <w:rsid w:val="005868B3"/>
    <w:rsid w:val="005B025D"/>
    <w:rsid w:val="005C4DAA"/>
    <w:rsid w:val="005D0CD3"/>
    <w:rsid w:val="006045F2"/>
    <w:rsid w:val="00607B67"/>
    <w:rsid w:val="00635E72"/>
    <w:rsid w:val="00694E2F"/>
    <w:rsid w:val="006E6412"/>
    <w:rsid w:val="006F089A"/>
    <w:rsid w:val="006F2B04"/>
    <w:rsid w:val="0075676E"/>
    <w:rsid w:val="007702AA"/>
    <w:rsid w:val="00804490"/>
    <w:rsid w:val="008322E5"/>
    <w:rsid w:val="00893B73"/>
    <w:rsid w:val="008956CC"/>
    <w:rsid w:val="008E1AA2"/>
    <w:rsid w:val="00930B26"/>
    <w:rsid w:val="00982185"/>
    <w:rsid w:val="00991FD0"/>
    <w:rsid w:val="009B1C41"/>
    <w:rsid w:val="009B7255"/>
    <w:rsid w:val="009C1187"/>
    <w:rsid w:val="009C5730"/>
    <w:rsid w:val="009D3B81"/>
    <w:rsid w:val="009D4F3B"/>
    <w:rsid w:val="009D72F1"/>
    <w:rsid w:val="00A05553"/>
    <w:rsid w:val="00A51D69"/>
    <w:rsid w:val="00A622B6"/>
    <w:rsid w:val="00A673C7"/>
    <w:rsid w:val="00A82876"/>
    <w:rsid w:val="00A93539"/>
    <w:rsid w:val="00AF7B95"/>
    <w:rsid w:val="00B044B8"/>
    <w:rsid w:val="00B40CF1"/>
    <w:rsid w:val="00B44A23"/>
    <w:rsid w:val="00B53D33"/>
    <w:rsid w:val="00B80170"/>
    <w:rsid w:val="00BF790C"/>
    <w:rsid w:val="00C255D9"/>
    <w:rsid w:val="00C8763B"/>
    <w:rsid w:val="00D102AE"/>
    <w:rsid w:val="00D14F9C"/>
    <w:rsid w:val="00D267BB"/>
    <w:rsid w:val="00D34103"/>
    <w:rsid w:val="00DC72C1"/>
    <w:rsid w:val="00DD69C2"/>
    <w:rsid w:val="00DE7D6E"/>
    <w:rsid w:val="00E21A23"/>
    <w:rsid w:val="00E250AE"/>
    <w:rsid w:val="00E6135B"/>
    <w:rsid w:val="00E70477"/>
    <w:rsid w:val="00EA3678"/>
    <w:rsid w:val="00EE55D9"/>
    <w:rsid w:val="00F014CA"/>
    <w:rsid w:val="00F036B8"/>
    <w:rsid w:val="00F03F14"/>
    <w:rsid w:val="00FA1B46"/>
    <w:rsid w:val="00FE0ED4"/>
    <w:rsid w:val="00FF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30BDD78"/>
  <w15:docId w15:val="{9CDF4BB1-13EB-49B0-84E4-D77E83E1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4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0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477"/>
    <w:rPr>
      <w:rFonts w:ascii="Tahoma" w:hAnsi="Tahoma" w:cs="Tahoma"/>
      <w:sz w:val="16"/>
      <w:szCs w:val="16"/>
    </w:rPr>
  </w:style>
  <w:style w:type="character" w:customStyle="1" w:styleId="2">
    <w:name w:val="Основной текст (2) + Курсив"/>
    <w:basedOn w:val="a0"/>
    <w:rsid w:val="0075676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customStyle="1" w:styleId="1">
    <w:name w:val="Заголовок №1_"/>
    <w:basedOn w:val="a0"/>
    <w:link w:val="10"/>
    <w:rsid w:val="0075676E"/>
    <w:rPr>
      <w:rFonts w:ascii="Microsoft Sans Serif" w:eastAsia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75676E"/>
    <w:pPr>
      <w:widowControl w:val="0"/>
      <w:shd w:val="clear" w:color="auto" w:fill="FFFFFF"/>
      <w:spacing w:after="0" w:line="180" w:lineRule="exact"/>
      <w:jc w:val="center"/>
      <w:outlineLvl w:val="0"/>
    </w:pPr>
    <w:rPr>
      <w:rFonts w:ascii="Microsoft Sans Serif" w:eastAsia="Microsoft Sans Serif" w:hAnsi="Microsoft Sans Serif" w:cs="Microsoft Sans Serif"/>
      <w:sz w:val="16"/>
      <w:szCs w:val="16"/>
    </w:rPr>
  </w:style>
  <w:style w:type="character" w:styleId="a6">
    <w:name w:val="Strong"/>
    <w:basedOn w:val="a0"/>
    <w:uiPriority w:val="22"/>
    <w:qFormat/>
    <w:rsid w:val="009D4F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4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slupascu</dc:creator>
  <cp:lastModifiedBy>Secretar</cp:lastModifiedBy>
  <cp:revision>2</cp:revision>
  <cp:lastPrinted>2021-12-06T14:59:00Z</cp:lastPrinted>
  <dcterms:created xsi:type="dcterms:W3CDTF">2023-12-05T09:23:00Z</dcterms:created>
  <dcterms:modified xsi:type="dcterms:W3CDTF">2023-12-05T09:23:00Z</dcterms:modified>
</cp:coreProperties>
</file>