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B7FE" w14:textId="77777777" w:rsidR="00FE5DEF" w:rsidRPr="000008CF" w:rsidRDefault="002C1B6F" w:rsidP="00FE5DEF">
      <w:pPr>
        <w:tabs>
          <w:tab w:val="left" w:pos="840"/>
        </w:tabs>
        <w:spacing w:line="360" w:lineRule="auto"/>
        <w:rPr>
          <w:sz w:val="24"/>
          <w:lang w:val="ro-RO"/>
        </w:rPr>
      </w:pPr>
      <w:r>
        <w:rPr>
          <w:noProof/>
        </w:rPr>
        <w:object w:dxaOrig="1440" w:dyaOrig="1440" w14:anchorId="22985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0;width:41.8pt;height:51.7pt;z-index:-251658752;mso-wrap-edited:f" o:allowincell="f">
            <v:imagedata r:id="rId6" o:title=""/>
          </v:shape>
          <o:OLEObject Type="Embed" ProgID="MS_ClipArt_Gallery" ShapeID="_x0000_s1026" DrawAspect="Content" ObjectID="_1727180796" r:id="rId7"/>
        </w:object>
      </w:r>
      <w:r w:rsidR="00FE5DEF" w:rsidRPr="000008CF">
        <w:rPr>
          <w:sz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F7A3DB4" w14:textId="77777777" w:rsidR="00FE5DEF" w:rsidRPr="000008CF" w:rsidRDefault="00FE5DEF" w:rsidP="00FE5DEF">
      <w:pPr>
        <w:spacing w:line="360" w:lineRule="auto"/>
        <w:rPr>
          <w:sz w:val="24"/>
          <w:lang w:val="ro-RO"/>
        </w:rPr>
      </w:pPr>
      <w:r w:rsidRPr="000008CF">
        <w:rPr>
          <w:b/>
          <w:sz w:val="24"/>
          <w:lang w:val="ro-RO"/>
        </w:rPr>
        <w:t xml:space="preserve">     REPUBLICA  MOLDOVA</w:t>
      </w:r>
      <w:r w:rsidRPr="000008CF">
        <w:rPr>
          <w:sz w:val="24"/>
          <w:lang w:val="ro-RO"/>
        </w:rPr>
        <w:tab/>
        <w:t xml:space="preserve">     </w:t>
      </w:r>
      <w:r w:rsidRPr="000008CF">
        <w:rPr>
          <w:sz w:val="24"/>
          <w:lang w:val="ro-RO"/>
        </w:rPr>
        <w:tab/>
        <w:t xml:space="preserve">                              </w:t>
      </w:r>
      <w:r w:rsidRPr="000008CF">
        <w:rPr>
          <w:b/>
          <w:sz w:val="24"/>
          <w:lang w:val="ro-RO"/>
        </w:rPr>
        <w:t>РЕСПУБЛИКА  МОЛДОВА</w:t>
      </w:r>
    </w:p>
    <w:p w14:paraId="5F9DDF3B" w14:textId="77777777" w:rsidR="00FE5DEF" w:rsidRPr="000008CF" w:rsidRDefault="00FE5DEF" w:rsidP="00FE5DEF">
      <w:pPr>
        <w:rPr>
          <w:b/>
          <w:sz w:val="28"/>
          <w:lang w:val="ro-RO"/>
        </w:rPr>
      </w:pPr>
      <w:r w:rsidRPr="000008CF">
        <w:rPr>
          <w:b/>
          <w:lang w:val="ro-RO"/>
        </w:rPr>
        <w:t xml:space="preserve">        </w:t>
      </w:r>
      <w:r w:rsidRPr="000008CF">
        <w:rPr>
          <w:b/>
          <w:sz w:val="24"/>
          <w:szCs w:val="24"/>
          <w:lang w:val="ro-RO"/>
        </w:rPr>
        <w:t>CONSILIUL  RAIONAL</w:t>
      </w:r>
      <w:r w:rsidRPr="000008CF">
        <w:rPr>
          <w:b/>
          <w:sz w:val="28"/>
          <w:lang w:val="ro-RO"/>
        </w:rPr>
        <w:t xml:space="preserve">                                                </w:t>
      </w:r>
      <w:r w:rsidRPr="000008CF">
        <w:rPr>
          <w:b/>
          <w:sz w:val="24"/>
          <w:szCs w:val="24"/>
          <w:lang w:val="ro-RO"/>
        </w:rPr>
        <w:t>РАЙОННЫЙ СОВЕТ</w:t>
      </w:r>
    </w:p>
    <w:p w14:paraId="4689C728" w14:textId="77777777" w:rsidR="00FE5DEF" w:rsidRPr="000008CF" w:rsidRDefault="00FE5DEF" w:rsidP="00FE5DEF">
      <w:pPr>
        <w:rPr>
          <w:b/>
          <w:sz w:val="24"/>
          <w:szCs w:val="24"/>
          <w:lang w:val="ro-RO"/>
        </w:rPr>
      </w:pPr>
      <w:r w:rsidRPr="000008CF">
        <w:rPr>
          <w:b/>
          <w:sz w:val="28"/>
          <w:lang w:val="ro-RO"/>
        </w:rPr>
        <w:t xml:space="preserve">               </w:t>
      </w:r>
      <w:r w:rsidRPr="000008CF">
        <w:rPr>
          <w:b/>
          <w:sz w:val="24"/>
          <w:szCs w:val="24"/>
          <w:lang w:val="ro-RO"/>
        </w:rPr>
        <w:t>RÎŞCANI</w:t>
      </w:r>
      <w:r w:rsidRPr="000008CF">
        <w:rPr>
          <w:b/>
          <w:sz w:val="28"/>
          <w:lang w:val="ro-RO"/>
        </w:rPr>
        <w:tab/>
        <w:t xml:space="preserve">  </w:t>
      </w:r>
      <w:r w:rsidRPr="000008CF">
        <w:rPr>
          <w:b/>
          <w:sz w:val="28"/>
          <w:lang w:val="ro-RO"/>
        </w:rPr>
        <w:tab/>
      </w:r>
      <w:r w:rsidRPr="000008CF">
        <w:rPr>
          <w:b/>
          <w:sz w:val="24"/>
          <w:szCs w:val="24"/>
          <w:lang w:val="ro-RO"/>
        </w:rPr>
        <w:t xml:space="preserve">                                                                    РЫШКАНЬ</w:t>
      </w:r>
    </w:p>
    <w:p w14:paraId="2EAA1283" w14:textId="77777777" w:rsidR="00FE5DEF" w:rsidRDefault="00FE5DEF" w:rsidP="00FE5DEF">
      <w:pPr>
        <w:rPr>
          <w:lang w:val="ro-RO"/>
        </w:rPr>
      </w:pPr>
    </w:p>
    <w:p w14:paraId="4D950248" w14:textId="77777777" w:rsidR="000B59D4" w:rsidRDefault="000B59D4" w:rsidP="00FE5DEF">
      <w:pPr>
        <w:jc w:val="right"/>
        <w:rPr>
          <w:lang w:val="ro-RO"/>
        </w:rPr>
      </w:pPr>
    </w:p>
    <w:p w14:paraId="68856410" w14:textId="77777777" w:rsidR="00FE5DEF" w:rsidRDefault="00FE5DEF" w:rsidP="00FE5DEF">
      <w:pPr>
        <w:jc w:val="right"/>
        <w:rPr>
          <w:lang w:val="ro-RO"/>
        </w:rPr>
      </w:pPr>
      <w:r>
        <w:rPr>
          <w:lang w:val="ro-RO"/>
        </w:rPr>
        <w:t>Proiect</w:t>
      </w:r>
    </w:p>
    <w:p w14:paraId="605CA6D5" w14:textId="77777777" w:rsidR="00FE5DEF" w:rsidRDefault="00FE5DEF" w:rsidP="00FE5D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DECIZIE nr. </w:t>
      </w:r>
      <w:r w:rsidR="00E4475A">
        <w:rPr>
          <w:b/>
          <w:sz w:val="28"/>
          <w:szCs w:val="28"/>
          <w:lang w:val="ro-RO"/>
        </w:rPr>
        <w:t>0</w:t>
      </w:r>
      <w:r w:rsidR="00AE7856">
        <w:rPr>
          <w:b/>
          <w:sz w:val="28"/>
          <w:szCs w:val="28"/>
          <w:lang w:val="ro-RO"/>
        </w:rPr>
        <w:t>5</w:t>
      </w:r>
      <w:r w:rsidR="00E4475A">
        <w:rPr>
          <w:b/>
          <w:sz w:val="28"/>
          <w:szCs w:val="28"/>
          <w:lang w:val="ro-RO"/>
        </w:rPr>
        <w:t>/0</w:t>
      </w:r>
    </w:p>
    <w:p w14:paraId="5D791E3B" w14:textId="77777777" w:rsidR="00FE5DEF" w:rsidRDefault="00DE4ACF" w:rsidP="00FE5DE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="00FE5DEF">
        <w:rPr>
          <w:b/>
          <w:sz w:val="28"/>
          <w:szCs w:val="28"/>
          <w:lang w:val="ro-RO"/>
        </w:rPr>
        <w:t>in</w:t>
      </w:r>
      <w:r w:rsidR="000B59D4">
        <w:rPr>
          <w:b/>
          <w:sz w:val="28"/>
          <w:szCs w:val="28"/>
          <w:lang w:val="ro-RO"/>
        </w:rPr>
        <w:t xml:space="preserve"> </w:t>
      </w:r>
      <w:r w:rsidR="00AE7856">
        <w:rPr>
          <w:b/>
          <w:sz w:val="28"/>
          <w:szCs w:val="28"/>
          <w:lang w:val="ro-RO"/>
        </w:rPr>
        <w:t xml:space="preserve">         </w:t>
      </w:r>
      <w:r w:rsidR="00FE5DEF">
        <w:rPr>
          <w:b/>
          <w:sz w:val="28"/>
          <w:szCs w:val="28"/>
          <w:lang w:val="ro-RO"/>
        </w:rPr>
        <w:t xml:space="preserve"> 202</w:t>
      </w:r>
      <w:r w:rsidR="00AE7856">
        <w:rPr>
          <w:b/>
          <w:sz w:val="28"/>
          <w:szCs w:val="28"/>
          <w:lang w:val="ro-RO"/>
        </w:rPr>
        <w:t>2</w:t>
      </w:r>
    </w:p>
    <w:p w14:paraId="0A89AA02" w14:textId="77777777" w:rsidR="000B59D4" w:rsidRDefault="000B59D4" w:rsidP="00FE5DEF">
      <w:pPr>
        <w:rPr>
          <w:b/>
          <w:sz w:val="28"/>
          <w:szCs w:val="28"/>
          <w:lang w:val="ro-RO"/>
        </w:rPr>
      </w:pPr>
    </w:p>
    <w:p w14:paraId="5E4BC9C5" w14:textId="77777777" w:rsidR="00AE7856" w:rsidRDefault="00E870C0" w:rsidP="00AE785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privire la </w:t>
      </w:r>
      <w:r w:rsidR="00FE5DEF">
        <w:rPr>
          <w:b/>
          <w:sz w:val="28"/>
          <w:szCs w:val="28"/>
          <w:lang w:val="ro-RO"/>
        </w:rPr>
        <w:t xml:space="preserve"> </w:t>
      </w:r>
      <w:r w:rsidR="008E32C1">
        <w:rPr>
          <w:b/>
          <w:sz w:val="28"/>
          <w:szCs w:val="28"/>
          <w:lang w:val="ro-RO"/>
        </w:rPr>
        <w:t xml:space="preserve">modificarea unor </w:t>
      </w:r>
      <w:r>
        <w:rPr>
          <w:b/>
          <w:sz w:val="28"/>
          <w:szCs w:val="28"/>
          <w:lang w:val="ro-RO"/>
        </w:rPr>
        <w:t xml:space="preserve"> decizi</w:t>
      </w:r>
      <w:r w:rsidR="008E32C1">
        <w:rPr>
          <w:b/>
          <w:sz w:val="28"/>
          <w:szCs w:val="28"/>
          <w:lang w:val="ro-RO"/>
        </w:rPr>
        <w:t>i</w:t>
      </w:r>
      <w:r w:rsidR="00E4475A">
        <w:rPr>
          <w:b/>
          <w:sz w:val="28"/>
          <w:szCs w:val="28"/>
          <w:lang w:val="ro-RO"/>
        </w:rPr>
        <w:t xml:space="preserve"> </w:t>
      </w:r>
    </w:p>
    <w:p w14:paraId="1C886981" w14:textId="77777777" w:rsidR="000B59D4" w:rsidRDefault="00E4475A" w:rsidP="00AE785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pentru anul 202</w:t>
      </w:r>
      <w:r w:rsidR="00AE7856">
        <w:rPr>
          <w:b/>
          <w:sz w:val="28"/>
          <w:szCs w:val="28"/>
          <w:lang w:val="ro-RO"/>
        </w:rPr>
        <w:t>2</w:t>
      </w:r>
    </w:p>
    <w:p w14:paraId="384432A9" w14:textId="77777777" w:rsidR="003B62C7" w:rsidRDefault="003B62C7" w:rsidP="00AE7856">
      <w:pPr>
        <w:rPr>
          <w:b/>
          <w:sz w:val="28"/>
          <w:szCs w:val="28"/>
          <w:lang w:val="ro-RO"/>
        </w:rPr>
      </w:pPr>
    </w:p>
    <w:p w14:paraId="2B584B19" w14:textId="77777777" w:rsidR="008E32C1" w:rsidRPr="00E4475A" w:rsidRDefault="003B62C7" w:rsidP="003B62C7">
      <w:pPr>
        <w:rPr>
          <w:sz w:val="28"/>
          <w:szCs w:val="28"/>
          <w:lang w:val="ro-RO"/>
        </w:rPr>
      </w:pPr>
      <w:r w:rsidRPr="00953E68">
        <w:rPr>
          <w:sz w:val="28"/>
          <w:szCs w:val="28"/>
          <w:lang w:val="ro-RO"/>
        </w:rPr>
        <w:t xml:space="preserve">În temeiul art. </w:t>
      </w:r>
      <w:r>
        <w:rPr>
          <w:sz w:val="28"/>
          <w:szCs w:val="28"/>
          <w:lang w:val="ro-RO"/>
        </w:rPr>
        <w:t>28</w:t>
      </w:r>
      <w:r w:rsidRPr="00953E68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alin. (2), lit. a)</w:t>
      </w:r>
      <w:r w:rsidRPr="00953E68">
        <w:rPr>
          <w:sz w:val="28"/>
          <w:szCs w:val="28"/>
          <w:lang w:val="ro-RO"/>
        </w:rPr>
        <w:t xml:space="preserve"> din Legea Republicii Moldova nr.397 /2003, privind finanţele publice locale</w:t>
      </w:r>
      <w:r>
        <w:rPr>
          <w:sz w:val="28"/>
          <w:szCs w:val="28"/>
          <w:lang w:val="ro-RO"/>
        </w:rPr>
        <w:t>, art</w:t>
      </w:r>
      <w:r w:rsidRPr="00953E6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43, alin. (1), lit. b)</w:t>
      </w:r>
      <w:r w:rsidRPr="00953E68">
        <w:rPr>
          <w:sz w:val="28"/>
          <w:szCs w:val="28"/>
          <w:lang w:val="ro-RO"/>
        </w:rPr>
        <w:t xml:space="preserve"> din Legea nr. 436 /2006, privind administraţia publică locală, cap. X</w:t>
      </w:r>
      <w:r>
        <w:rPr>
          <w:sz w:val="28"/>
          <w:szCs w:val="28"/>
          <w:lang w:val="ro-RO"/>
        </w:rPr>
        <w:t xml:space="preserve"> pct.10.1, lit.b)</w:t>
      </w:r>
      <w:r w:rsidRPr="00953E68">
        <w:rPr>
          <w:sz w:val="28"/>
          <w:szCs w:val="28"/>
          <w:lang w:val="ro-RO"/>
        </w:rPr>
        <w:t xml:space="preserve"> din Setul Metodologic </w:t>
      </w:r>
      <w:r>
        <w:rPr>
          <w:sz w:val="28"/>
          <w:szCs w:val="28"/>
          <w:lang w:val="ro-RO"/>
        </w:rPr>
        <w:t xml:space="preserve">privind elaborarea, aprobarea și modificarea bugetului, </w:t>
      </w:r>
      <w:r w:rsidRPr="00953E68">
        <w:rPr>
          <w:sz w:val="28"/>
          <w:szCs w:val="28"/>
          <w:lang w:val="ro-RO"/>
        </w:rPr>
        <w:t>aprobat prin Ordinul Ministerului Finanțelor  nr.209 /2015,</w:t>
      </w:r>
      <w:r>
        <w:rPr>
          <w:sz w:val="28"/>
          <w:szCs w:val="28"/>
          <w:lang w:val="ro-RO"/>
        </w:rPr>
        <w:t xml:space="preserve"> </w:t>
      </w:r>
      <w:r w:rsidR="008E32C1" w:rsidRPr="00E4475A">
        <w:rPr>
          <w:sz w:val="28"/>
          <w:szCs w:val="28"/>
          <w:lang w:val="ro-RO"/>
        </w:rPr>
        <w:t>examinând deciziile consiliului raional</w:t>
      </w:r>
      <w:r w:rsidR="002060F2" w:rsidRPr="00E4475A">
        <w:rPr>
          <w:sz w:val="28"/>
          <w:szCs w:val="28"/>
          <w:lang w:val="ro-RO"/>
        </w:rPr>
        <w:t>: nr.0</w:t>
      </w:r>
      <w:r w:rsidR="00AE7856">
        <w:rPr>
          <w:sz w:val="28"/>
          <w:szCs w:val="28"/>
          <w:lang w:val="ro-RO"/>
        </w:rPr>
        <w:t>2</w:t>
      </w:r>
      <w:r w:rsidR="002060F2" w:rsidRPr="00E4475A">
        <w:rPr>
          <w:sz w:val="28"/>
          <w:szCs w:val="28"/>
          <w:lang w:val="ro-RO"/>
        </w:rPr>
        <w:t>/0</w:t>
      </w:r>
      <w:r w:rsidR="00AE7856">
        <w:rPr>
          <w:sz w:val="28"/>
          <w:szCs w:val="28"/>
          <w:lang w:val="ro-RO"/>
        </w:rPr>
        <w:t>3</w:t>
      </w:r>
      <w:r w:rsidR="002060F2" w:rsidRPr="00E4475A">
        <w:rPr>
          <w:sz w:val="28"/>
          <w:szCs w:val="28"/>
          <w:lang w:val="ro-RO"/>
        </w:rPr>
        <w:t xml:space="preserve"> din </w:t>
      </w:r>
      <w:r w:rsidR="00AE7856">
        <w:rPr>
          <w:sz w:val="28"/>
          <w:szCs w:val="28"/>
          <w:lang w:val="ro-RO"/>
        </w:rPr>
        <w:t>14</w:t>
      </w:r>
      <w:r w:rsidR="002060F2" w:rsidRPr="00E4475A">
        <w:rPr>
          <w:sz w:val="28"/>
          <w:szCs w:val="28"/>
          <w:lang w:val="ro-RO"/>
        </w:rPr>
        <w:t>.0</w:t>
      </w:r>
      <w:r w:rsidR="00AE7856">
        <w:rPr>
          <w:sz w:val="28"/>
          <w:szCs w:val="28"/>
          <w:lang w:val="ro-RO"/>
        </w:rPr>
        <w:t>4</w:t>
      </w:r>
      <w:r w:rsidR="002060F2" w:rsidRPr="00E4475A">
        <w:rPr>
          <w:sz w:val="28"/>
          <w:szCs w:val="28"/>
          <w:lang w:val="ro-RO"/>
        </w:rPr>
        <w:t>.202</w:t>
      </w:r>
      <w:r w:rsidR="00AE7856">
        <w:rPr>
          <w:sz w:val="28"/>
          <w:szCs w:val="28"/>
          <w:lang w:val="ro-RO"/>
        </w:rPr>
        <w:t>2</w:t>
      </w:r>
      <w:r w:rsidR="002060F2" w:rsidRPr="00E4475A">
        <w:rPr>
          <w:sz w:val="28"/>
          <w:szCs w:val="28"/>
          <w:lang w:val="ro-RO"/>
        </w:rPr>
        <w:t xml:space="preserve"> cu privire la alocarea mijloacelor financiare pentru anul 202</w:t>
      </w:r>
      <w:r w:rsidR="00AE7856">
        <w:rPr>
          <w:sz w:val="28"/>
          <w:szCs w:val="28"/>
          <w:lang w:val="ro-RO"/>
        </w:rPr>
        <w:t>2</w:t>
      </w:r>
      <w:r w:rsidR="002060F2" w:rsidRPr="00E4475A">
        <w:rPr>
          <w:sz w:val="28"/>
          <w:szCs w:val="28"/>
          <w:lang w:val="ro-RO"/>
        </w:rPr>
        <w:t>,</w:t>
      </w:r>
      <w:r w:rsidR="008E32C1" w:rsidRPr="00E4475A">
        <w:rPr>
          <w:sz w:val="28"/>
          <w:szCs w:val="28"/>
          <w:lang w:val="ro-RO"/>
        </w:rPr>
        <w:t xml:space="preserve"> nr.0</w:t>
      </w:r>
      <w:r w:rsidR="00AE7856">
        <w:rPr>
          <w:sz w:val="28"/>
          <w:szCs w:val="28"/>
          <w:lang w:val="ro-RO"/>
        </w:rPr>
        <w:t>4</w:t>
      </w:r>
      <w:r w:rsidR="008E32C1" w:rsidRPr="00E4475A">
        <w:rPr>
          <w:sz w:val="28"/>
          <w:szCs w:val="28"/>
          <w:lang w:val="ro-RO"/>
        </w:rPr>
        <w:t>/0</w:t>
      </w:r>
      <w:r w:rsidR="00AE7856">
        <w:rPr>
          <w:sz w:val="28"/>
          <w:szCs w:val="28"/>
          <w:lang w:val="ro-RO"/>
        </w:rPr>
        <w:t>3</w:t>
      </w:r>
      <w:r w:rsidR="008E32C1" w:rsidRPr="00E4475A">
        <w:rPr>
          <w:sz w:val="28"/>
          <w:szCs w:val="28"/>
          <w:lang w:val="ro-RO"/>
        </w:rPr>
        <w:t xml:space="preserve"> din 1</w:t>
      </w:r>
      <w:r w:rsidR="00AE7856">
        <w:rPr>
          <w:sz w:val="28"/>
          <w:szCs w:val="28"/>
          <w:lang w:val="ro-RO"/>
        </w:rPr>
        <w:t>5</w:t>
      </w:r>
      <w:r w:rsidR="008E32C1" w:rsidRPr="00E4475A">
        <w:rPr>
          <w:sz w:val="28"/>
          <w:szCs w:val="28"/>
          <w:lang w:val="ro-RO"/>
        </w:rPr>
        <w:t>.0</w:t>
      </w:r>
      <w:r w:rsidR="00AE7856">
        <w:rPr>
          <w:sz w:val="28"/>
          <w:szCs w:val="28"/>
          <w:lang w:val="ro-RO"/>
        </w:rPr>
        <w:t>9</w:t>
      </w:r>
      <w:r w:rsidR="008E32C1" w:rsidRPr="00E4475A">
        <w:rPr>
          <w:sz w:val="28"/>
          <w:szCs w:val="28"/>
          <w:lang w:val="ro-RO"/>
        </w:rPr>
        <w:t>.202</w:t>
      </w:r>
      <w:r w:rsidR="00AE7856">
        <w:rPr>
          <w:sz w:val="28"/>
          <w:szCs w:val="28"/>
          <w:lang w:val="ro-RO"/>
        </w:rPr>
        <w:t>2</w:t>
      </w:r>
      <w:r w:rsidR="008E32C1" w:rsidRPr="00E4475A">
        <w:rPr>
          <w:sz w:val="28"/>
          <w:szCs w:val="28"/>
          <w:lang w:val="ro-RO"/>
        </w:rPr>
        <w:t>, cu privire la alocarea mijloacelor financ</w:t>
      </w:r>
      <w:r w:rsidR="00672475" w:rsidRPr="00E4475A">
        <w:rPr>
          <w:sz w:val="28"/>
          <w:szCs w:val="28"/>
          <w:lang w:val="ro-RO"/>
        </w:rPr>
        <w:t>iare pentru anul 202</w:t>
      </w:r>
      <w:r w:rsidR="00AE7856">
        <w:rPr>
          <w:sz w:val="28"/>
          <w:szCs w:val="28"/>
          <w:lang w:val="ro-RO"/>
        </w:rPr>
        <w:t>2</w:t>
      </w:r>
      <w:r w:rsidR="00672475" w:rsidRPr="00E4475A">
        <w:rPr>
          <w:sz w:val="28"/>
          <w:szCs w:val="28"/>
          <w:lang w:val="ro-RO"/>
        </w:rPr>
        <w:t>, nr</w:t>
      </w:r>
      <w:r w:rsidR="002060F2" w:rsidRPr="00E4475A">
        <w:rPr>
          <w:sz w:val="28"/>
          <w:szCs w:val="28"/>
          <w:lang w:val="ro-RO"/>
        </w:rPr>
        <w:t>.0</w:t>
      </w:r>
      <w:r w:rsidR="00AE7856">
        <w:rPr>
          <w:sz w:val="28"/>
          <w:szCs w:val="28"/>
          <w:lang w:val="ro-RO"/>
        </w:rPr>
        <w:t>4</w:t>
      </w:r>
      <w:r w:rsidR="002060F2" w:rsidRPr="00E4475A">
        <w:rPr>
          <w:sz w:val="28"/>
          <w:szCs w:val="28"/>
          <w:lang w:val="ro-RO"/>
        </w:rPr>
        <w:t>/0</w:t>
      </w:r>
      <w:r w:rsidR="00AE7856">
        <w:rPr>
          <w:sz w:val="28"/>
          <w:szCs w:val="28"/>
          <w:lang w:val="ro-RO"/>
        </w:rPr>
        <w:t>4</w:t>
      </w:r>
      <w:r w:rsidR="002060F2" w:rsidRPr="00E4475A">
        <w:rPr>
          <w:sz w:val="28"/>
          <w:szCs w:val="28"/>
          <w:lang w:val="ro-RO"/>
        </w:rPr>
        <w:t xml:space="preserve"> din1</w:t>
      </w:r>
      <w:r w:rsidR="00AE7856">
        <w:rPr>
          <w:sz w:val="28"/>
          <w:szCs w:val="28"/>
          <w:lang w:val="ro-RO"/>
        </w:rPr>
        <w:t>5</w:t>
      </w:r>
      <w:r w:rsidR="002060F2" w:rsidRPr="00E4475A">
        <w:rPr>
          <w:sz w:val="28"/>
          <w:szCs w:val="28"/>
          <w:lang w:val="ro-RO"/>
        </w:rPr>
        <w:t>.0</w:t>
      </w:r>
      <w:r w:rsidR="00AE7856">
        <w:rPr>
          <w:sz w:val="28"/>
          <w:szCs w:val="28"/>
          <w:lang w:val="ro-RO"/>
        </w:rPr>
        <w:t>9</w:t>
      </w:r>
      <w:r w:rsidR="002060F2" w:rsidRPr="00E4475A">
        <w:rPr>
          <w:sz w:val="28"/>
          <w:szCs w:val="28"/>
          <w:lang w:val="ro-RO"/>
        </w:rPr>
        <w:t>.202</w:t>
      </w:r>
      <w:r w:rsidR="00AE7856">
        <w:rPr>
          <w:sz w:val="28"/>
          <w:szCs w:val="28"/>
          <w:lang w:val="ro-RO"/>
        </w:rPr>
        <w:t>2</w:t>
      </w:r>
      <w:r w:rsidR="00672475" w:rsidRPr="00E4475A">
        <w:rPr>
          <w:sz w:val="28"/>
          <w:szCs w:val="28"/>
          <w:lang w:val="ro-RO"/>
        </w:rPr>
        <w:t xml:space="preserve"> </w:t>
      </w:r>
      <w:r w:rsidR="002060F2" w:rsidRPr="00E4475A">
        <w:rPr>
          <w:sz w:val="28"/>
          <w:szCs w:val="28"/>
          <w:lang w:val="ro-RO"/>
        </w:rPr>
        <w:t xml:space="preserve">cu privire la </w:t>
      </w:r>
      <w:r w:rsidR="00AE7856">
        <w:rPr>
          <w:sz w:val="28"/>
          <w:szCs w:val="28"/>
          <w:lang w:val="ro-RO"/>
        </w:rPr>
        <w:t xml:space="preserve">corelarea bugetului raional </w:t>
      </w:r>
      <w:r w:rsidR="002060F2" w:rsidRPr="00E4475A">
        <w:rPr>
          <w:sz w:val="28"/>
          <w:szCs w:val="28"/>
          <w:lang w:val="ro-RO"/>
        </w:rPr>
        <w:t>pentru anul 202</w:t>
      </w:r>
      <w:r w:rsidR="00AE7856">
        <w:rPr>
          <w:sz w:val="28"/>
          <w:szCs w:val="28"/>
          <w:lang w:val="ro-RO"/>
        </w:rPr>
        <w:t>2</w:t>
      </w:r>
      <w:r w:rsidR="002060F2" w:rsidRPr="00E4475A">
        <w:rPr>
          <w:sz w:val="28"/>
          <w:szCs w:val="28"/>
          <w:lang w:val="ro-RO"/>
        </w:rPr>
        <w:t xml:space="preserve">, </w:t>
      </w:r>
      <w:r w:rsidR="00672475" w:rsidRPr="00E4475A">
        <w:rPr>
          <w:sz w:val="28"/>
          <w:szCs w:val="28"/>
          <w:lang w:val="ro-RO"/>
        </w:rPr>
        <w:t>ț</w:t>
      </w:r>
      <w:r w:rsidR="008E32C1" w:rsidRPr="00E4475A">
        <w:rPr>
          <w:sz w:val="28"/>
          <w:szCs w:val="28"/>
          <w:lang w:val="ro-RO"/>
        </w:rPr>
        <w:t xml:space="preserve">inând cont de solicitările </w:t>
      </w:r>
      <w:r w:rsidR="001F535E" w:rsidRPr="00E4475A">
        <w:rPr>
          <w:sz w:val="28"/>
          <w:szCs w:val="28"/>
          <w:lang w:val="ro-RO"/>
        </w:rPr>
        <w:t>adresate Consiliului raional,</w:t>
      </w:r>
    </w:p>
    <w:p w14:paraId="7545BF6B" w14:textId="77777777" w:rsidR="00FE5DEF" w:rsidRDefault="00FE5DEF" w:rsidP="00FE5DEF">
      <w:pPr>
        <w:ind w:firstLine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Consiliul raional DECIDE:</w:t>
      </w:r>
    </w:p>
    <w:p w14:paraId="0FCD54B3" w14:textId="77777777" w:rsidR="007A2D8B" w:rsidRPr="00F34989" w:rsidRDefault="000833A4" w:rsidP="007A2D8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FE5DEF">
        <w:rPr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</w:t>
      </w:r>
      <w:r w:rsidR="00FE5DEF">
        <w:rPr>
          <w:sz w:val="28"/>
          <w:szCs w:val="28"/>
          <w:lang w:val="ro-RO"/>
        </w:rPr>
        <w:t xml:space="preserve"> Se</w:t>
      </w:r>
      <w:r w:rsidR="008E32C1">
        <w:rPr>
          <w:sz w:val="28"/>
          <w:szCs w:val="28"/>
          <w:lang w:val="ro-RO"/>
        </w:rPr>
        <w:t xml:space="preserve"> modifică decizia </w:t>
      </w:r>
      <w:r w:rsidR="008E32C1" w:rsidRPr="007A2D8B">
        <w:rPr>
          <w:sz w:val="28"/>
          <w:szCs w:val="28"/>
          <w:lang w:val="ro-RO"/>
        </w:rPr>
        <w:t>nr.0</w:t>
      </w:r>
      <w:r w:rsidR="00AE7856">
        <w:rPr>
          <w:sz w:val="28"/>
          <w:szCs w:val="28"/>
          <w:lang w:val="ro-RO"/>
        </w:rPr>
        <w:t>2</w:t>
      </w:r>
      <w:r w:rsidR="008E32C1">
        <w:rPr>
          <w:sz w:val="28"/>
          <w:szCs w:val="28"/>
          <w:lang w:val="ro-RO"/>
        </w:rPr>
        <w:t>/0</w:t>
      </w:r>
      <w:r w:rsidR="00AE7856">
        <w:rPr>
          <w:sz w:val="28"/>
          <w:szCs w:val="28"/>
          <w:lang w:val="ro-RO"/>
        </w:rPr>
        <w:t>3</w:t>
      </w:r>
      <w:r w:rsidR="008E32C1" w:rsidRPr="007A2D8B">
        <w:rPr>
          <w:sz w:val="28"/>
          <w:szCs w:val="28"/>
          <w:lang w:val="ro-RO"/>
        </w:rPr>
        <w:t xml:space="preserve"> din </w:t>
      </w:r>
      <w:r w:rsidR="00AE7856">
        <w:rPr>
          <w:sz w:val="28"/>
          <w:szCs w:val="28"/>
          <w:lang w:val="ro-RO"/>
        </w:rPr>
        <w:t>14</w:t>
      </w:r>
      <w:r w:rsidR="008E32C1" w:rsidRPr="007A2D8B">
        <w:rPr>
          <w:sz w:val="28"/>
          <w:szCs w:val="28"/>
          <w:lang w:val="ro-RO"/>
        </w:rPr>
        <w:t>.</w:t>
      </w:r>
      <w:r w:rsidR="008E32C1">
        <w:rPr>
          <w:sz w:val="28"/>
          <w:szCs w:val="28"/>
          <w:lang w:val="ro-RO"/>
        </w:rPr>
        <w:t>0</w:t>
      </w:r>
      <w:r w:rsidR="00AE7856">
        <w:rPr>
          <w:sz w:val="28"/>
          <w:szCs w:val="28"/>
          <w:lang w:val="ro-RO"/>
        </w:rPr>
        <w:t>4</w:t>
      </w:r>
      <w:r w:rsidR="008E32C1">
        <w:rPr>
          <w:sz w:val="28"/>
          <w:szCs w:val="28"/>
          <w:lang w:val="ro-RO"/>
        </w:rPr>
        <w:t>.202</w:t>
      </w:r>
      <w:r w:rsidR="00AE7856">
        <w:rPr>
          <w:sz w:val="28"/>
          <w:szCs w:val="28"/>
          <w:lang w:val="ro-RO"/>
        </w:rPr>
        <w:t>2</w:t>
      </w:r>
      <w:r w:rsidR="008E32C1" w:rsidRPr="007A2D8B">
        <w:rPr>
          <w:sz w:val="28"/>
          <w:szCs w:val="28"/>
          <w:lang w:val="ro-RO"/>
        </w:rPr>
        <w:t xml:space="preserve">, cu privire la </w:t>
      </w:r>
      <w:r w:rsidR="008E32C1">
        <w:rPr>
          <w:sz w:val="28"/>
          <w:szCs w:val="28"/>
          <w:lang w:val="ro-RO"/>
        </w:rPr>
        <w:t>alocarea mijloacelor financiare pentru anul 202</w:t>
      </w:r>
      <w:r w:rsidR="00AE7856">
        <w:rPr>
          <w:sz w:val="28"/>
          <w:szCs w:val="28"/>
          <w:lang w:val="ro-RO"/>
        </w:rPr>
        <w:t>2</w:t>
      </w:r>
      <w:r w:rsidR="008E32C1">
        <w:rPr>
          <w:sz w:val="28"/>
          <w:szCs w:val="28"/>
          <w:lang w:val="ro-RO"/>
        </w:rPr>
        <w:t xml:space="preserve"> </w:t>
      </w:r>
      <w:r w:rsidR="00F7634B">
        <w:rPr>
          <w:sz w:val="28"/>
          <w:szCs w:val="28"/>
          <w:lang w:val="ro-RO"/>
        </w:rPr>
        <w:t xml:space="preserve">prin </w:t>
      </w:r>
      <w:r w:rsidR="00AE7856">
        <w:rPr>
          <w:sz w:val="28"/>
          <w:szCs w:val="28"/>
          <w:lang w:val="ro-RO"/>
        </w:rPr>
        <w:t>modifica</w:t>
      </w:r>
      <w:r w:rsidR="00F7634B">
        <w:rPr>
          <w:sz w:val="28"/>
          <w:szCs w:val="28"/>
          <w:lang w:val="ro-RO"/>
        </w:rPr>
        <w:t xml:space="preserve">rea </w:t>
      </w:r>
      <w:r w:rsidR="0088272D">
        <w:rPr>
          <w:sz w:val="28"/>
          <w:szCs w:val="28"/>
          <w:lang w:val="ro-RO"/>
        </w:rPr>
        <w:t>pct.</w:t>
      </w:r>
      <w:r w:rsidR="00AE7856">
        <w:rPr>
          <w:sz w:val="28"/>
          <w:szCs w:val="28"/>
          <w:lang w:val="ro-RO"/>
        </w:rPr>
        <w:t xml:space="preserve">2 </w:t>
      </w:r>
      <w:r w:rsidR="00F7634B">
        <w:rPr>
          <w:sz w:val="28"/>
          <w:szCs w:val="28"/>
          <w:lang w:val="ro-RO"/>
        </w:rPr>
        <w:t xml:space="preserve">din anexa nr.1 </w:t>
      </w:r>
      <w:r w:rsidR="00FA680B">
        <w:rPr>
          <w:sz w:val="28"/>
          <w:szCs w:val="28"/>
          <w:lang w:val="ro-RO"/>
        </w:rPr>
        <w:t>cu</w:t>
      </w:r>
      <w:r w:rsidR="0088272D">
        <w:rPr>
          <w:sz w:val="28"/>
          <w:szCs w:val="28"/>
          <w:lang w:val="ro-RO"/>
        </w:rPr>
        <w:t xml:space="preserve"> substituirea cifrei </w:t>
      </w:r>
      <w:r w:rsidR="00FA680B">
        <w:rPr>
          <w:sz w:val="28"/>
          <w:szCs w:val="28"/>
          <w:lang w:val="ro-RO"/>
        </w:rPr>
        <w:t>din rândul 2</w:t>
      </w:r>
      <w:r w:rsidR="0088272D" w:rsidRPr="0088272D">
        <w:rPr>
          <w:i/>
          <w:sz w:val="28"/>
          <w:szCs w:val="28"/>
          <w:lang w:val="ro-RO"/>
        </w:rPr>
        <w:t>”</w:t>
      </w:r>
      <w:r w:rsidR="00FA680B">
        <w:rPr>
          <w:i/>
          <w:sz w:val="28"/>
          <w:szCs w:val="28"/>
          <w:lang w:val="ro-RO"/>
        </w:rPr>
        <w:t>120,0</w:t>
      </w:r>
      <w:r w:rsidR="0088272D" w:rsidRPr="0088272D">
        <w:rPr>
          <w:i/>
          <w:sz w:val="28"/>
          <w:szCs w:val="28"/>
          <w:lang w:val="ro-RO"/>
        </w:rPr>
        <w:t>”</w:t>
      </w:r>
      <w:r w:rsidR="0088272D">
        <w:rPr>
          <w:sz w:val="28"/>
          <w:szCs w:val="28"/>
          <w:lang w:val="ro-RO"/>
        </w:rPr>
        <w:t xml:space="preserve"> cu cifra </w:t>
      </w:r>
      <w:r w:rsidR="0088272D" w:rsidRPr="0088272D">
        <w:rPr>
          <w:i/>
          <w:sz w:val="28"/>
          <w:szCs w:val="28"/>
          <w:lang w:val="ro-RO"/>
        </w:rPr>
        <w:t>”</w:t>
      </w:r>
      <w:r w:rsidR="00FA680B">
        <w:rPr>
          <w:i/>
          <w:sz w:val="28"/>
          <w:szCs w:val="28"/>
          <w:lang w:val="ro-RO"/>
        </w:rPr>
        <w:t>31,0</w:t>
      </w:r>
      <w:r w:rsidR="0088272D" w:rsidRPr="00FA680B">
        <w:rPr>
          <w:sz w:val="28"/>
          <w:szCs w:val="28"/>
          <w:lang w:val="ro-RO"/>
        </w:rPr>
        <w:t>”</w:t>
      </w:r>
      <w:r w:rsidR="00FA680B">
        <w:rPr>
          <w:sz w:val="28"/>
          <w:szCs w:val="28"/>
          <w:lang w:val="ro-RO"/>
        </w:rPr>
        <w:t xml:space="preserve">, pentru </w:t>
      </w:r>
      <w:r w:rsidR="00FA680B" w:rsidRPr="00804950">
        <w:rPr>
          <w:i/>
          <w:sz w:val="28"/>
          <w:szCs w:val="28"/>
          <w:lang w:val="ro-RO"/>
        </w:rPr>
        <w:t>serviciul</w:t>
      </w:r>
      <w:r w:rsidR="00FA680B">
        <w:rPr>
          <w:sz w:val="28"/>
          <w:szCs w:val="28"/>
          <w:lang w:val="ro-RO"/>
        </w:rPr>
        <w:t xml:space="preserve"> </w:t>
      </w:r>
      <w:r w:rsidR="00FA680B" w:rsidRPr="00804950">
        <w:rPr>
          <w:i/>
          <w:sz w:val="28"/>
          <w:szCs w:val="28"/>
          <w:lang w:val="ro-RO"/>
        </w:rPr>
        <w:t>sprijin familial</w:t>
      </w:r>
      <w:r w:rsidR="00F7634B" w:rsidRPr="00FA680B">
        <w:rPr>
          <w:sz w:val="28"/>
          <w:szCs w:val="28"/>
          <w:lang w:val="ro-RO"/>
        </w:rPr>
        <w:t xml:space="preserve"> </w:t>
      </w:r>
      <w:r w:rsidR="00804950">
        <w:rPr>
          <w:sz w:val="28"/>
          <w:szCs w:val="28"/>
          <w:lang w:val="ro-RO"/>
        </w:rPr>
        <w:t>și</w:t>
      </w:r>
      <w:r w:rsidR="00FA680B" w:rsidRPr="00FA680B">
        <w:rPr>
          <w:sz w:val="28"/>
          <w:szCs w:val="28"/>
          <w:lang w:val="ro-RO"/>
        </w:rPr>
        <w:t xml:space="preserve"> substituirea cifrei din </w:t>
      </w:r>
      <w:r w:rsidR="00FA680B">
        <w:rPr>
          <w:sz w:val="28"/>
          <w:szCs w:val="28"/>
          <w:lang w:val="ro-RO"/>
        </w:rPr>
        <w:t xml:space="preserve">pct.2, </w:t>
      </w:r>
      <w:r w:rsidR="00FA680B" w:rsidRPr="00FA680B">
        <w:rPr>
          <w:sz w:val="28"/>
          <w:szCs w:val="28"/>
          <w:lang w:val="ro-RO"/>
        </w:rPr>
        <w:t xml:space="preserve">rîndul </w:t>
      </w:r>
      <w:r w:rsidR="00FA680B">
        <w:rPr>
          <w:sz w:val="28"/>
          <w:szCs w:val="28"/>
          <w:lang w:val="ro-RO"/>
        </w:rPr>
        <w:t xml:space="preserve">3 </w:t>
      </w:r>
      <w:r w:rsidR="00FA680B" w:rsidRPr="00FA680B">
        <w:rPr>
          <w:sz w:val="28"/>
          <w:szCs w:val="28"/>
          <w:lang w:val="ro-RO"/>
        </w:rPr>
        <w:t>„120,0</w:t>
      </w:r>
      <w:r w:rsidR="00FA680B">
        <w:rPr>
          <w:sz w:val="28"/>
          <w:szCs w:val="28"/>
          <w:lang w:val="ro-RO"/>
        </w:rPr>
        <w:t>” cu cifra „</w:t>
      </w:r>
      <w:r w:rsidR="00804950" w:rsidRPr="00804950">
        <w:rPr>
          <w:sz w:val="28"/>
          <w:szCs w:val="28"/>
          <w:lang w:val="ro-RO"/>
        </w:rPr>
        <w:t>2</w:t>
      </w:r>
      <w:r w:rsidR="00FA680B">
        <w:rPr>
          <w:sz w:val="28"/>
          <w:szCs w:val="28"/>
          <w:lang w:val="ro-RO"/>
        </w:rPr>
        <w:t xml:space="preserve">09”, </w:t>
      </w:r>
      <w:r w:rsidR="00804950">
        <w:rPr>
          <w:sz w:val="28"/>
          <w:szCs w:val="28"/>
          <w:lang w:val="ro-RO"/>
        </w:rPr>
        <w:t xml:space="preserve">pentru </w:t>
      </w:r>
      <w:r w:rsidR="00804950" w:rsidRPr="00804950">
        <w:rPr>
          <w:i/>
          <w:sz w:val="28"/>
          <w:szCs w:val="28"/>
          <w:lang w:val="ro-RO"/>
        </w:rPr>
        <w:t>serviciul suport monetar</w:t>
      </w:r>
      <w:r w:rsidR="00804950">
        <w:rPr>
          <w:i/>
          <w:sz w:val="28"/>
          <w:szCs w:val="28"/>
          <w:lang w:val="ro-RO"/>
        </w:rPr>
        <w:t>,</w:t>
      </w:r>
      <w:r w:rsidR="00FA680B">
        <w:rPr>
          <w:sz w:val="28"/>
          <w:szCs w:val="28"/>
          <w:lang w:val="ro-RO"/>
        </w:rPr>
        <w:t xml:space="preserve"> </w:t>
      </w:r>
      <w:r w:rsidR="005439A1">
        <w:rPr>
          <w:sz w:val="28"/>
          <w:szCs w:val="28"/>
          <w:lang w:val="ro-RO"/>
        </w:rPr>
        <w:t>fără</w:t>
      </w:r>
      <w:r w:rsidR="00F7634B" w:rsidRPr="00F7634B">
        <w:rPr>
          <w:sz w:val="28"/>
          <w:szCs w:val="28"/>
          <w:lang w:val="ro-RO"/>
        </w:rPr>
        <w:t xml:space="preserve"> majorarea mijloacelor</w:t>
      </w:r>
      <w:r w:rsidR="00F7634B">
        <w:rPr>
          <w:sz w:val="28"/>
          <w:szCs w:val="28"/>
          <w:lang w:val="ro-RO"/>
        </w:rPr>
        <w:t xml:space="preserve"> </w:t>
      </w:r>
      <w:r w:rsidR="005439A1">
        <w:rPr>
          <w:sz w:val="28"/>
          <w:szCs w:val="28"/>
          <w:lang w:val="ro-RO"/>
        </w:rPr>
        <w:t xml:space="preserve">alocate </w:t>
      </w:r>
      <w:r w:rsidR="0088272D">
        <w:rPr>
          <w:sz w:val="28"/>
          <w:szCs w:val="28"/>
          <w:lang w:val="ro-RO"/>
        </w:rPr>
        <w:t>;</w:t>
      </w:r>
    </w:p>
    <w:p w14:paraId="53370EFF" w14:textId="77777777" w:rsidR="00794F14" w:rsidRPr="00FB1413" w:rsidRDefault="00FE5DEF" w:rsidP="00B476C1">
      <w:pPr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833A4">
        <w:rPr>
          <w:sz w:val="28"/>
          <w:szCs w:val="28"/>
          <w:lang w:val="ro-RO"/>
        </w:rPr>
        <w:t xml:space="preserve"> </w:t>
      </w:r>
      <w:r w:rsidR="007A2D8B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. </w:t>
      </w:r>
      <w:r w:rsidR="00794F14">
        <w:rPr>
          <w:sz w:val="28"/>
          <w:szCs w:val="28"/>
          <w:lang w:val="ro-RO"/>
        </w:rPr>
        <w:t xml:space="preserve">Se modifică decizia </w:t>
      </w:r>
      <w:r w:rsidR="00794F14" w:rsidRPr="007A2D8B">
        <w:rPr>
          <w:sz w:val="28"/>
          <w:szCs w:val="28"/>
          <w:lang w:val="ro-RO"/>
        </w:rPr>
        <w:t>nr.0</w:t>
      </w:r>
      <w:r w:rsidR="005439A1">
        <w:rPr>
          <w:sz w:val="28"/>
          <w:szCs w:val="28"/>
          <w:lang w:val="ro-RO"/>
        </w:rPr>
        <w:t>4</w:t>
      </w:r>
      <w:r w:rsidR="00794F14">
        <w:rPr>
          <w:sz w:val="28"/>
          <w:szCs w:val="28"/>
          <w:lang w:val="ro-RO"/>
        </w:rPr>
        <w:t>/0</w:t>
      </w:r>
      <w:r w:rsidR="005439A1">
        <w:rPr>
          <w:sz w:val="28"/>
          <w:szCs w:val="28"/>
          <w:lang w:val="ro-RO"/>
        </w:rPr>
        <w:t>3</w:t>
      </w:r>
      <w:r w:rsidR="00794F14" w:rsidRPr="007A2D8B">
        <w:rPr>
          <w:sz w:val="28"/>
          <w:szCs w:val="28"/>
          <w:lang w:val="ro-RO"/>
        </w:rPr>
        <w:t xml:space="preserve"> din </w:t>
      </w:r>
      <w:r w:rsidR="00794F14">
        <w:rPr>
          <w:sz w:val="28"/>
          <w:szCs w:val="28"/>
          <w:lang w:val="ro-RO"/>
        </w:rPr>
        <w:t>1</w:t>
      </w:r>
      <w:r w:rsidR="005439A1">
        <w:rPr>
          <w:sz w:val="28"/>
          <w:szCs w:val="28"/>
          <w:lang w:val="ro-RO"/>
        </w:rPr>
        <w:t>5</w:t>
      </w:r>
      <w:r w:rsidR="00794F14" w:rsidRPr="007A2D8B">
        <w:rPr>
          <w:sz w:val="28"/>
          <w:szCs w:val="28"/>
          <w:lang w:val="ro-RO"/>
        </w:rPr>
        <w:t>.</w:t>
      </w:r>
      <w:r w:rsidR="00794F14">
        <w:rPr>
          <w:sz w:val="28"/>
          <w:szCs w:val="28"/>
          <w:lang w:val="ro-RO"/>
        </w:rPr>
        <w:t>0</w:t>
      </w:r>
      <w:r w:rsidR="005439A1">
        <w:rPr>
          <w:sz w:val="28"/>
          <w:szCs w:val="28"/>
          <w:lang w:val="ro-RO"/>
        </w:rPr>
        <w:t>9</w:t>
      </w:r>
      <w:r w:rsidR="00794F14">
        <w:rPr>
          <w:sz w:val="28"/>
          <w:szCs w:val="28"/>
          <w:lang w:val="ro-RO"/>
        </w:rPr>
        <w:t>.202</w:t>
      </w:r>
      <w:r w:rsidR="005439A1">
        <w:rPr>
          <w:sz w:val="28"/>
          <w:szCs w:val="28"/>
          <w:lang w:val="ro-RO"/>
        </w:rPr>
        <w:t>2</w:t>
      </w:r>
      <w:r w:rsidR="00794F14" w:rsidRPr="007A2D8B">
        <w:rPr>
          <w:sz w:val="28"/>
          <w:szCs w:val="28"/>
          <w:lang w:val="ro-RO"/>
        </w:rPr>
        <w:t xml:space="preserve">, cu privire la </w:t>
      </w:r>
      <w:r w:rsidR="00794F14">
        <w:rPr>
          <w:sz w:val="28"/>
          <w:szCs w:val="28"/>
          <w:lang w:val="ro-RO"/>
        </w:rPr>
        <w:t>alocarea mijloacelor financiare pentru anul 202</w:t>
      </w:r>
      <w:r w:rsidR="005439A1">
        <w:rPr>
          <w:sz w:val="28"/>
          <w:szCs w:val="28"/>
          <w:lang w:val="ro-RO"/>
        </w:rPr>
        <w:t>2</w:t>
      </w:r>
      <w:r w:rsidR="00794F14">
        <w:rPr>
          <w:sz w:val="28"/>
          <w:szCs w:val="28"/>
          <w:lang w:val="ro-RO"/>
        </w:rPr>
        <w:t xml:space="preserve"> prin </w:t>
      </w:r>
      <w:r w:rsidR="005439A1">
        <w:rPr>
          <w:sz w:val="28"/>
          <w:szCs w:val="28"/>
          <w:lang w:val="ro-RO"/>
        </w:rPr>
        <w:t xml:space="preserve">modificarea destinației mijloacelor alocate </w:t>
      </w:r>
      <w:r w:rsidR="00794F14">
        <w:rPr>
          <w:sz w:val="28"/>
          <w:szCs w:val="28"/>
          <w:lang w:val="ro-RO"/>
        </w:rPr>
        <w:t xml:space="preserve"> în pct. </w:t>
      </w:r>
      <w:r w:rsidR="005439A1">
        <w:rPr>
          <w:sz w:val="28"/>
          <w:szCs w:val="28"/>
          <w:lang w:val="ro-RO"/>
        </w:rPr>
        <w:t>18,</w:t>
      </w:r>
      <w:r w:rsidR="00794F14">
        <w:rPr>
          <w:sz w:val="28"/>
          <w:szCs w:val="28"/>
          <w:lang w:val="ro-RO"/>
        </w:rPr>
        <w:t xml:space="preserve"> textul ”</w:t>
      </w:r>
      <w:r w:rsidR="005439A1" w:rsidRPr="005439A1">
        <w:rPr>
          <w:i/>
          <w:sz w:val="28"/>
          <w:szCs w:val="28"/>
          <w:lang w:val="ro-RO"/>
        </w:rPr>
        <w:t>deplasări peste hotare</w:t>
      </w:r>
      <w:r w:rsidR="00794F14">
        <w:rPr>
          <w:sz w:val="28"/>
          <w:szCs w:val="28"/>
          <w:lang w:val="ro-RO"/>
        </w:rPr>
        <w:t xml:space="preserve">” </w:t>
      </w:r>
      <w:r w:rsidR="005439A1">
        <w:rPr>
          <w:sz w:val="28"/>
          <w:szCs w:val="28"/>
          <w:lang w:val="ro-RO"/>
        </w:rPr>
        <w:t xml:space="preserve">se substituie </w:t>
      </w:r>
      <w:r w:rsidR="00794F14">
        <w:rPr>
          <w:sz w:val="28"/>
          <w:szCs w:val="28"/>
          <w:lang w:val="ro-RO"/>
        </w:rPr>
        <w:t xml:space="preserve">cu </w:t>
      </w:r>
      <w:r w:rsidR="005439A1">
        <w:rPr>
          <w:sz w:val="28"/>
          <w:szCs w:val="28"/>
          <w:lang w:val="ro-RO"/>
        </w:rPr>
        <w:t>textul</w:t>
      </w:r>
      <w:r w:rsidR="00794F14">
        <w:rPr>
          <w:sz w:val="28"/>
          <w:szCs w:val="28"/>
          <w:lang w:val="ro-RO"/>
        </w:rPr>
        <w:t xml:space="preserve"> ”</w:t>
      </w:r>
      <w:r w:rsidR="00FB1413" w:rsidRPr="00FB1413">
        <w:rPr>
          <w:i/>
          <w:sz w:val="28"/>
          <w:szCs w:val="28"/>
          <w:lang w:val="ro-RO"/>
        </w:rPr>
        <w:t>achizițion</w:t>
      </w:r>
      <w:r w:rsidR="005439A1" w:rsidRPr="00FB1413">
        <w:rPr>
          <w:i/>
          <w:sz w:val="28"/>
          <w:szCs w:val="28"/>
          <w:lang w:val="ro-RO"/>
        </w:rPr>
        <w:t>are</w:t>
      </w:r>
      <w:r w:rsidR="00FB1413" w:rsidRPr="00FB1413">
        <w:rPr>
          <w:i/>
          <w:sz w:val="28"/>
          <w:szCs w:val="28"/>
          <w:lang w:val="ro-RO"/>
        </w:rPr>
        <w:t xml:space="preserve"> </w:t>
      </w:r>
      <w:r w:rsidR="005439A1" w:rsidRPr="00FB1413">
        <w:rPr>
          <w:i/>
          <w:sz w:val="28"/>
          <w:szCs w:val="28"/>
          <w:lang w:val="ro-RO"/>
        </w:rPr>
        <w:t xml:space="preserve">a </w:t>
      </w:r>
      <w:r w:rsidR="00FB1413" w:rsidRPr="00FB1413">
        <w:rPr>
          <w:i/>
          <w:sz w:val="28"/>
          <w:szCs w:val="28"/>
          <w:lang w:val="ro-RO"/>
        </w:rPr>
        <w:t>2 noutbucuri</w:t>
      </w:r>
      <w:r w:rsidR="00794F14" w:rsidRPr="00FB1413">
        <w:rPr>
          <w:i/>
          <w:sz w:val="28"/>
          <w:szCs w:val="28"/>
          <w:lang w:val="ro-RO"/>
        </w:rPr>
        <w:t>”;</w:t>
      </w:r>
    </w:p>
    <w:p w14:paraId="024740C8" w14:textId="77777777" w:rsidR="00FB1413" w:rsidRDefault="00CA6962" w:rsidP="00FE5D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</w:t>
      </w:r>
      <w:r w:rsidR="00847CCB">
        <w:rPr>
          <w:sz w:val="28"/>
          <w:szCs w:val="28"/>
          <w:lang w:val="ro-RO"/>
        </w:rPr>
        <w:t xml:space="preserve">Se modifică </w:t>
      </w:r>
      <w:r w:rsidR="00FB1413">
        <w:rPr>
          <w:sz w:val="28"/>
          <w:szCs w:val="28"/>
          <w:lang w:val="ro-RO"/>
        </w:rPr>
        <w:t xml:space="preserve">anexele nr.2 și 3 din decizia nr.04/04 din 15.09.2022 cu privire la corelarea bugetului raional cu Legea bugetului de stat pentru anul 2022 nr.250/2021, modificată prin Legea nr.260/2022 și se substituie cu alte anexe nr.1 și 2 la prezenta decizie; </w:t>
      </w:r>
    </w:p>
    <w:p w14:paraId="028CDA9A" w14:textId="77777777" w:rsidR="00FE5DEF" w:rsidRDefault="00B476C1" w:rsidP="00FE5DEF">
      <w:pPr>
        <w:jc w:val="both"/>
        <w:rPr>
          <w:sz w:val="28"/>
          <w:szCs w:val="28"/>
          <w:lang w:val="ro-RO"/>
        </w:rPr>
      </w:pPr>
      <w:r w:rsidRPr="00FB1413">
        <w:rPr>
          <w:sz w:val="28"/>
          <w:szCs w:val="28"/>
          <w:lang w:val="ro-RO"/>
        </w:rPr>
        <w:t>4</w:t>
      </w:r>
      <w:r w:rsidR="008E32C1">
        <w:rPr>
          <w:sz w:val="28"/>
          <w:szCs w:val="28"/>
          <w:lang w:val="ro-RO"/>
        </w:rPr>
        <w:t>.</w:t>
      </w:r>
      <w:r w:rsidR="00FE5DEF">
        <w:rPr>
          <w:sz w:val="28"/>
          <w:szCs w:val="28"/>
          <w:lang w:val="ro-RO"/>
        </w:rPr>
        <w:t xml:space="preserve">Responsabil de executarea deciziei este dna </w:t>
      </w:r>
      <w:r w:rsidR="00020DDB">
        <w:rPr>
          <w:sz w:val="28"/>
          <w:szCs w:val="28"/>
          <w:lang w:val="ro-RO"/>
        </w:rPr>
        <w:t>șefă</w:t>
      </w:r>
      <w:r w:rsidR="008E32C1">
        <w:rPr>
          <w:sz w:val="28"/>
          <w:szCs w:val="28"/>
          <w:lang w:val="ro-RO"/>
        </w:rPr>
        <w:t xml:space="preserve"> Direcției finanțe A.Tăbârță</w:t>
      </w:r>
    </w:p>
    <w:p w14:paraId="70AB0449" w14:textId="77777777" w:rsidR="00FE5DEF" w:rsidRDefault="00FE5DEF" w:rsidP="00FE5DE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B476C1" w:rsidRPr="00B476C1">
        <w:rPr>
          <w:sz w:val="28"/>
          <w:szCs w:val="28"/>
          <w:lang w:val="en-US"/>
        </w:rPr>
        <w:t>5</w:t>
      </w:r>
      <w:r>
        <w:rPr>
          <w:sz w:val="28"/>
          <w:szCs w:val="28"/>
          <w:lang w:val="ro-RO"/>
        </w:rPr>
        <w:t xml:space="preserve">. </w:t>
      </w:r>
      <w:r w:rsidRPr="00AE7CD6">
        <w:rPr>
          <w:sz w:val="28"/>
          <w:szCs w:val="28"/>
          <w:lang w:val="ro-RO"/>
        </w:rPr>
        <w:t xml:space="preserve">Controlul </w:t>
      </w:r>
      <w:r>
        <w:rPr>
          <w:sz w:val="28"/>
          <w:szCs w:val="28"/>
          <w:lang w:val="ro-RO"/>
        </w:rPr>
        <w:t>executării deciziei v</w:t>
      </w:r>
      <w:r w:rsidR="000B59D4">
        <w:rPr>
          <w:sz w:val="28"/>
          <w:szCs w:val="28"/>
          <w:lang w:val="ro-RO"/>
        </w:rPr>
        <w:t>a fi efectuat</w:t>
      </w:r>
      <w:r w:rsidRPr="00AE7CD6">
        <w:rPr>
          <w:sz w:val="28"/>
          <w:szCs w:val="28"/>
          <w:lang w:val="ro-RO"/>
        </w:rPr>
        <w:t xml:space="preserve"> de </w:t>
      </w:r>
      <w:r w:rsidR="000B59D4">
        <w:rPr>
          <w:sz w:val="28"/>
          <w:szCs w:val="28"/>
          <w:lang w:val="ro-RO"/>
        </w:rPr>
        <w:t>toate comisiile consultative</w:t>
      </w:r>
      <w:r w:rsidRPr="00AE7CD6">
        <w:rPr>
          <w:sz w:val="28"/>
          <w:szCs w:val="28"/>
          <w:lang w:val="ro-RO"/>
        </w:rPr>
        <w:t xml:space="preserve"> de specialitate.</w:t>
      </w:r>
    </w:p>
    <w:p w14:paraId="6BD05A26" w14:textId="77777777" w:rsidR="00FE5DEF" w:rsidRPr="003266E2" w:rsidRDefault="00FE5DEF" w:rsidP="00FE5DE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Preşedinte al şedin</w:t>
      </w:r>
      <w:r w:rsidRPr="003266E2">
        <w:rPr>
          <w:b/>
          <w:sz w:val="28"/>
          <w:szCs w:val="28"/>
          <w:lang w:val="ro-RO"/>
        </w:rPr>
        <w:t>ţ</w:t>
      </w:r>
      <w:r>
        <w:rPr>
          <w:b/>
          <w:sz w:val="28"/>
          <w:szCs w:val="28"/>
          <w:lang w:val="ro-RO"/>
        </w:rPr>
        <w:t>e</w:t>
      </w:r>
      <w:r w:rsidRPr="003266E2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 xml:space="preserve">                              </w:t>
      </w:r>
    </w:p>
    <w:p w14:paraId="331F6342" w14:textId="77777777" w:rsidR="00FE5DEF" w:rsidRPr="003266E2" w:rsidRDefault="00FE5DEF" w:rsidP="00FE5DE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Consiliului raional                                                                      </w:t>
      </w:r>
    </w:p>
    <w:p w14:paraId="562FB3C4" w14:textId="77777777" w:rsidR="00FE5DEF" w:rsidRPr="003266E2" w:rsidRDefault="00FE5DEF" w:rsidP="00FE5DEF">
      <w:pPr>
        <w:jc w:val="both"/>
        <w:rPr>
          <w:b/>
          <w:sz w:val="28"/>
          <w:szCs w:val="28"/>
          <w:lang w:val="ro-RO"/>
        </w:rPr>
      </w:pPr>
    </w:p>
    <w:p w14:paraId="7F104968" w14:textId="77777777" w:rsidR="00FE5DEF" w:rsidRDefault="00FE5DEF" w:rsidP="00FE5DEF">
      <w:pPr>
        <w:jc w:val="both"/>
        <w:rPr>
          <w:b/>
          <w:sz w:val="28"/>
          <w:szCs w:val="28"/>
          <w:lang w:val="ro-RO"/>
        </w:rPr>
      </w:pPr>
      <w:r w:rsidRPr="003266E2">
        <w:rPr>
          <w:b/>
          <w:sz w:val="28"/>
          <w:szCs w:val="28"/>
          <w:lang w:val="ro-RO"/>
        </w:rPr>
        <w:t>Secretar al Consiliului raional</w:t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  <w:t>R.Postolachi</w:t>
      </w:r>
    </w:p>
    <w:p w14:paraId="2EDD0781" w14:textId="77777777" w:rsidR="00C5402A" w:rsidRDefault="000C0094" w:rsidP="00FE5DE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Coordonat</w:t>
      </w:r>
      <w:r w:rsidR="00FE5DEF" w:rsidRPr="00C5402A">
        <w:rPr>
          <w:b/>
          <w:sz w:val="28"/>
          <w:szCs w:val="28"/>
          <w:lang w:val="it-IT"/>
        </w:rPr>
        <w:t xml:space="preserve">: </w:t>
      </w:r>
    </w:p>
    <w:p w14:paraId="7075A8EA" w14:textId="77777777" w:rsidR="008E32C1" w:rsidRPr="00C5402A" w:rsidRDefault="00C5402A" w:rsidP="00FE5DEF">
      <w:pPr>
        <w:rPr>
          <w:b/>
          <w:sz w:val="28"/>
          <w:szCs w:val="28"/>
          <w:lang w:val="it-IT"/>
        </w:rPr>
      </w:pPr>
      <w:r w:rsidRPr="00C5402A">
        <w:rPr>
          <w:b/>
          <w:sz w:val="28"/>
          <w:szCs w:val="28"/>
          <w:lang w:val="it-IT"/>
        </w:rPr>
        <w:t xml:space="preserve">Specialist principal al serviciului juridic           </w:t>
      </w:r>
      <w:r>
        <w:rPr>
          <w:b/>
          <w:sz w:val="28"/>
          <w:szCs w:val="28"/>
          <w:lang w:val="it-IT"/>
        </w:rPr>
        <w:t xml:space="preserve"> </w:t>
      </w:r>
      <w:r w:rsidRPr="00C5402A">
        <w:rPr>
          <w:b/>
          <w:sz w:val="28"/>
          <w:szCs w:val="28"/>
          <w:lang w:val="it-IT"/>
        </w:rPr>
        <w:t xml:space="preserve">                     T. Verbnaia</w:t>
      </w:r>
    </w:p>
    <w:p w14:paraId="6CDE1D07" w14:textId="77777777" w:rsidR="009310F0" w:rsidRDefault="00FE5DEF" w:rsidP="00FE5DEF">
      <w:pPr>
        <w:tabs>
          <w:tab w:val="left" w:pos="884"/>
          <w:tab w:val="left" w:pos="1196"/>
        </w:tabs>
        <w:ind w:left="-142" w:right="-284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</w:t>
      </w:r>
    </w:p>
    <w:p w14:paraId="200C97D8" w14:textId="77777777" w:rsidR="009310F0" w:rsidRDefault="009310F0" w:rsidP="00EC19BC">
      <w:pPr>
        <w:tabs>
          <w:tab w:val="left" w:pos="884"/>
          <w:tab w:val="left" w:pos="1196"/>
        </w:tabs>
        <w:ind w:left="-142" w:right="-284"/>
        <w:jc w:val="both"/>
        <w:rPr>
          <w:b/>
          <w:sz w:val="26"/>
          <w:szCs w:val="26"/>
          <w:lang w:val="en-US"/>
        </w:rPr>
      </w:pPr>
    </w:p>
    <w:p w14:paraId="1E2A0E84" w14:textId="77777777" w:rsidR="00C5402A" w:rsidRDefault="00C5402A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4E7B97A6" w14:textId="77777777" w:rsidR="00C5402A" w:rsidRDefault="00C5402A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76758FE5" w14:textId="77777777" w:rsidR="00C5402A" w:rsidRDefault="00C5402A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171E472B" w14:textId="77777777" w:rsidR="00FE5DEF" w:rsidRDefault="00FE5DEF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NOT</w:t>
      </w:r>
      <w:r w:rsidRPr="00FD1AA0">
        <w:rPr>
          <w:b/>
          <w:sz w:val="26"/>
          <w:szCs w:val="26"/>
          <w:lang w:val="en-US"/>
        </w:rPr>
        <w:t>Ă</w:t>
      </w:r>
      <w:r>
        <w:rPr>
          <w:b/>
          <w:sz w:val="26"/>
          <w:szCs w:val="26"/>
          <w:lang w:val="en-US"/>
        </w:rPr>
        <w:t xml:space="preserve"> INFORMATIVĂ</w:t>
      </w:r>
    </w:p>
    <w:p w14:paraId="7F9D0393" w14:textId="77777777" w:rsidR="00575486" w:rsidRDefault="00575486" w:rsidP="00EC19BC">
      <w:pPr>
        <w:tabs>
          <w:tab w:val="left" w:pos="884"/>
          <w:tab w:val="left" w:pos="1196"/>
        </w:tabs>
        <w:ind w:left="-142" w:right="-284"/>
        <w:jc w:val="center"/>
        <w:rPr>
          <w:b/>
          <w:sz w:val="26"/>
          <w:szCs w:val="26"/>
          <w:lang w:val="en-US"/>
        </w:rPr>
      </w:pPr>
    </w:p>
    <w:p w14:paraId="459F1F21" w14:textId="77777777" w:rsidR="004C3278" w:rsidRDefault="00FE5DEF" w:rsidP="004C3278">
      <w:pPr>
        <w:jc w:val="center"/>
        <w:rPr>
          <w:b/>
          <w:sz w:val="28"/>
          <w:szCs w:val="28"/>
          <w:lang w:val="en-US"/>
        </w:rPr>
      </w:pPr>
      <w:r w:rsidRPr="004C3278">
        <w:rPr>
          <w:b/>
          <w:sz w:val="28"/>
          <w:szCs w:val="28"/>
          <w:lang w:val="en-US"/>
        </w:rPr>
        <w:t xml:space="preserve">la </w:t>
      </w:r>
      <w:proofErr w:type="spellStart"/>
      <w:r w:rsidRPr="004C3278">
        <w:rPr>
          <w:b/>
          <w:sz w:val="28"/>
          <w:szCs w:val="28"/>
          <w:lang w:val="en-US"/>
        </w:rPr>
        <w:t>proiectul</w:t>
      </w:r>
      <w:proofErr w:type="spellEnd"/>
      <w:r w:rsidRPr="004C3278">
        <w:rPr>
          <w:b/>
          <w:sz w:val="28"/>
          <w:szCs w:val="28"/>
          <w:lang w:val="en-US"/>
        </w:rPr>
        <w:t xml:space="preserve"> de </w:t>
      </w:r>
      <w:proofErr w:type="spellStart"/>
      <w:r w:rsidRPr="004C3278">
        <w:rPr>
          <w:b/>
          <w:sz w:val="28"/>
          <w:szCs w:val="28"/>
          <w:lang w:val="en-US"/>
        </w:rPr>
        <w:t>decizie</w:t>
      </w:r>
      <w:proofErr w:type="spellEnd"/>
      <w:r w:rsidRPr="004C3278">
        <w:rPr>
          <w:b/>
          <w:sz w:val="28"/>
          <w:szCs w:val="28"/>
          <w:lang w:val="en-US"/>
        </w:rPr>
        <w:t xml:space="preserve"> nr. </w:t>
      </w:r>
      <w:r w:rsidR="004C3278" w:rsidRPr="004C3278">
        <w:rPr>
          <w:b/>
          <w:sz w:val="28"/>
          <w:szCs w:val="28"/>
          <w:lang w:val="en-US"/>
        </w:rPr>
        <w:t>0</w:t>
      </w:r>
      <w:r w:rsidR="00020DDB">
        <w:rPr>
          <w:b/>
          <w:sz w:val="28"/>
          <w:szCs w:val="28"/>
          <w:lang w:val="en-US"/>
        </w:rPr>
        <w:t>5</w:t>
      </w:r>
      <w:r w:rsidR="004C3278">
        <w:rPr>
          <w:b/>
          <w:sz w:val="28"/>
          <w:szCs w:val="28"/>
          <w:lang w:val="en-US"/>
        </w:rPr>
        <w:t>/</w:t>
      </w:r>
      <w:r w:rsidR="00020DDB">
        <w:rPr>
          <w:b/>
          <w:sz w:val="28"/>
          <w:szCs w:val="28"/>
          <w:lang w:val="en-US"/>
        </w:rPr>
        <w:t xml:space="preserve">      </w:t>
      </w:r>
      <w:r w:rsidR="000B59D4" w:rsidRPr="004C3278">
        <w:rPr>
          <w:b/>
          <w:sz w:val="28"/>
          <w:szCs w:val="28"/>
          <w:lang w:val="en-US"/>
        </w:rPr>
        <w:t xml:space="preserve"> </w:t>
      </w:r>
      <w:r w:rsidR="007A2D8B" w:rsidRPr="004C3278">
        <w:rPr>
          <w:b/>
          <w:sz w:val="28"/>
          <w:szCs w:val="28"/>
          <w:lang w:val="en-US"/>
        </w:rPr>
        <w:t>202</w:t>
      </w:r>
      <w:r w:rsidR="00020DDB">
        <w:rPr>
          <w:b/>
          <w:sz w:val="28"/>
          <w:szCs w:val="28"/>
          <w:lang w:val="en-US"/>
        </w:rPr>
        <w:t>2</w:t>
      </w:r>
      <w:r w:rsidRPr="004C3278">
        <w:rPr>
          <w:b/>
          <w:sz w:val="28"/>
          <w:szCs w:val="28"/>
          <w:lang w:val="en-US"/>
        </w:rPr>
        <w:t>,</w:t>
      </w:r>
    </w:p>
    <w:p w14:paraId="047A113B" w14:textId="77777777" w:rsidR="008E32C1" w:rsidRDefault="004C3278" w:rsidP="004C327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„</w:t>
      </w:r>
      <w:r w:rsidR="00FE5DEF" w:rsidRPr="004C3278">
        <w:rPr>
          <w:b/>
          <w:sz w:val="28"/>
          <w:szCs w:val="28"/>
          <w:lang w:val="en-US"/>
        </w:rPr>
        <w:t xml:space="preserve"> </w:t>
      </w:r>
      <w:r w:rsidR="009310F0" w:rsidRPr="004C3278">
        <w:rPr>
          <w:b/>
          <w:sz w:val="28"/>
          <w:szCs w:val="28"/>
          <w:lang w:val="ro-RO"/>
        </w:rPr>
        <w:t xml:space="preserve">Cu privire </w:t>
      </w:r>
      <w:proofErr w:type="gramStart"/>
      <w:r w:rsidR="009310F0" w:rsidRPr="004C3278">
        <w:rPr>
          <w:b/>
          <w:sz w:val="28"/>
          <w:szCs w:val="28"/>
          <w:lang w:val="ro-RO"/>
        </w:rPr>
        <w:t xml:space="preserve">la  </w:t>
      </w:r>
      <w:r w:rsidR="008E32C1" w:rsidRPr="004C3278">
        <w:rPr>
          <w:b/>
          <w:sz w:val="28"/>
          <w:szCs w:val="28"/>
          <w:lang w:val="ro-RO"/>
        </w:rPr>
        <w:t>modificarea</w:t>
      </w:r>
      <w:proofErr w:type="gramEnd"/>
      <w:r w:rsidR="008E32C1" w:rsidRPr="004C3278">
        <w:rPr>
          <w:b/>
          <w:sz w:val="28"/>
          <w:szCs w:val="28"/>
          <w:lang w:val="ro-RO"/>
        </w:rPr>
        <w:t xml:space="preserve"> unor</w:t>
      </w:r>
      <w:r w:rsidR="009310F0" w:rsidRPr="004C3278">
        <w:rPr>
          <w:b/>
          <w:sz w:val="28"/>
          <w:szCs w:val="28"/>
          <w:lang w:val="ro-RO"/>
        </w:rPr>
        <w:t xml:space="preserve"> deciz</w:t>
      </w:r>
      <w:r w:rsidR="008E32C1" w:rsidRPr="004C3278">
        <w:rPr>
          <w:b/>
          <w:sz w:val="28"/>
          <w:szCs w:val="28"/>
          <w:lang w:val="ro-RO"/>
        </w:rPr>
        <w:t>ii</w:t>
      </w:r>
      <w:r w:rsidR="00020DDB">
        <w:rPr>
          <w:b/>
          <w:sz w:val="28"/>
          <w:szCs w:val="28"/>
          <w:lang w:val="ro-RO"/>
        </w:rPr>
        <w:t xml:space="preserve"> pentru anul 2022</w:t>
      </w:r>
      <w:r>
        <w:rPr>
          <w:b/>
          <w:sz w:val="28"/>
          <w:szCs w:val="28"/>
          <w:lang w:val="ro-RO"/>
        </w:rPr>
        <w:t>”</w:t>
      </w:r>
    </w:p>
    <w:p w14:paraId="59F3A88C" w14:textId="77777777" w:rsidR="00575486" w:rsidRPr="004C3278" w:rsidRDefault="00575486" w:rsidP="004C3278">
      <w:pPr>
        <w:jc w:val="center"/>
        <w:rPr>
          <w:b/>
          <w:sz w:val="28"/>
          <w:szCs w:val="28"/>
          <w:lang w:val="ro-RO"/>
        </w:rPr>
      </w:pPr>
    </w:p>
    <w:p w14:paraId="7395F1D3" w14:textId="77777777" w:rsidR="008E32C1" w:rsidRPr="004C3278" w:rsidRDefault="008E32C1" w:rsidP="004C3278">
      <w:pPr>
        <w:jc w:val="center"/>
        <w:rPr>
          <w:b/>
          <w:sz w:val="28"/>
          <w:szCs w:val="28"/>
          <w:lang w:val="ro-RO"/>
        </w:rPr>
      </w:pPr>
    </w:p>
    <w:p w14:paraId="5A6B2C3A" w14:textId="77777777" w:rsidR="00FE5DEF" w:rsidRDefault="00FE5DEF" w:rsidP="00EC19BC">
      <w:pPr>
        <w:pStyle w:val="a3"/>
        <w:spacing w:line="276" w:lineRule="auto"/>
        <w:ind w:left="-142" w:right="-284"/>
        <w:jc w:val="both"/>
        <w:rPr>
          <w:b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1.Denumirea </w:t>
      </w:r>
      <w:proofErr w:type="spellStart"/>
      <w:r>
        <w:rPr>
          <w:b/>
          <w:color w:val="000000"/>
          <w:sz w:val="28"/>
          <w:szCs w:val="28"/>
          <w:lang w:val="en-US"/>
        </w:rPr>
        <w:t>autorului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şi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en-US"/>
        </w:rPr>
        <w:t>după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caz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b/>
          <w:color w:val="000000"/>
          <w:sz w:val="28"/>
          <w:szCs w:val="28"/>
          <w:lang w:val="en-US"/>
        </w:rPr>
        <w:t>participanţilor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b/>
          <w:color w:val="000000"/>
          <w:sz w:val="28"/>
          <w:szCs w:val="28"/>
          <w:lang w:val="en-US"/>
        </w:rPr>
        <w:t>elaborarea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proiectului</w:t>
      </w:r>
      <w:proofErr w:type="spellEnd"/>
      <w:r>
        <w:rPr>
          <w:b/>
          <w:color w:val="000000"/>
          <w:sz w:val="28"/>
          <w:szCs w:val="28"/>
          <w:lang w:val="en-US"/>
        </w:rPr>
        <w:t>:</w:t>
      </w:r>
    </w:p>
    <w:p w14:paraId="5C8CA195" w14:textId="77777777" w:rsidR="00FE5DEF" w:rsidRDefault="007A2D8B" w:rsidP="00EC19B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Proiectul de </w:t>
      </w:r>
      <w:r w:rsidR="00EC19BC">
        <w:rPr>
          <w:sz w:val="28"/>
          <w:szCs w:val="28"/>
          <w:lang w:val="pt-BR"/>
        </w:rPr>
        <w:t xml:space="preserve">decizie </w:t>
      </w:r>
      <w:r w:rsidR="00FE5DEF">
        <w:rPr>
          <w:sz w:val="28"/>
          <w:szCs w:val="28"/>
          <w:lang w:val="pt-BR"/>
        </w:rPr>
        <w:t xml:space="preserve">a fost elaborat de către </w:t>
      </w:r>
      <w:r w:rsidR="00F27740">
        <w:rPr>
          <w:sz w:val="28"/>
          <w:szCs w:val="28"/>
          <w:lang w:val="pt-BR"/>
        </w:rPr>
        <w:t>Direcția Finanțe</w:t>
      </w:r>
      <w:r w:rsidR="00F8225B">
        <w:rPr>
          <w:sz w:val="28"/>
          <w:szCs w:val="28"/>
          <w:lang w:val="pt-BR"/>
        </w:rPr>
        <w:t xml:space="preserve"> a</w:t>
      </w:r>
      <w:r w:rsidR="00DB012A">
        <w:rPr>
          <w:sz w:val="28"/>
          <w:szCs w:val="28"/>
          <w:lang w:val="pt-BR"/>
        </w:rPr>
        <w:t xml:space="preserve"> Consiliului raional Rîșcani</w:t>
      </w:r>
      <w:r w:rsidR="00CF6D73">
        <w:rPr>
          <w:sz w:val="28"/>
          <w:szCs w:val="28"/>
          <w:lang w:val="pt-BR"/>
        </w:rPr>
        <w:t>.</w:t>
      </w:r>
    </w:p>
    <w:p w14:paraId="1A1FBC47" w14:textId="77777777" w:rsidR="00575486" w:rsidRPr="00FD1AA0" w:rsidRDefault="00575486" w:rsidP="00EC19BC">
      <w:pPr>
        <w:jc w:val="both"/>
        <w:rPr>
          <w:sz w:val="28"/>
          <w:szCs w:val="28"/>
          <w:lang w:val="ro-RO"/>
        </w:rPr>
      </w:pPr>
    </w:p>
    <w:p w14:paraId="4E86BFE4" w14:textId="77777777" w:rsidR="00FE5DEF" w:rsidRPr="004869CC" w:rsidRDefault="00CF6D73" w:rsidP="00EC19BC">
      <w:pPr>
        <w:ind w:left="-142" w:right="-284"/>
        <w:jc w:val="both"/>
        <w:rPr>
          <w:color w:val="000032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FE5DEF">
        <w:rPr>
          <w:b/>
          <w:sz w:val="28"/>
          <w:szCs w:val="28"/>
          <w:lang w:val="en-US"/>
        </w:rPr>
        <w:t xml:space="preserve">2. </w:t>
      </w:r>
      <w:proofErr w:type="spellStart"/>
      <w:r w:rsidR="00FE5DEF">
        <w:rPr>
          <w:b/>
          <w:sz w:val="28"/>
          <w:szCs w:val="28"/>
          <w:lang w:val="en-US"/>
        </w:rPr>
        <w:t>Condiţiile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ce</w:t>
      </w:r>
      <w:proofErr w:type="spellEnd"/>
      <w:r w:rsidR="00FE5DEF">
        <w:rPr>
          <w:b/>
          <w:sz w:val="28"/>
          <w:szCs w:val="28"/>
          <w:lang w:val="en-US"/>
        </w:rPr>
        <w:t xml:space="preserve"> au </w:t>
      </w:r>
      <w:proofErr w:type="spellStart"/>
      <w:r w:rsidR="00FE5DEF">
        <w:rPr>
          <w:b/>
          <w:sz w:val="28"/>
          <w:szCs w:val="28"/>
          <w:lang w:val="en-US"/>
        </w:rPr>
        <w:t>impus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elaborarea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proiectului</w:t>
      </w:r>
      <w:proofErr w:type="spellEnd"/>
      <w:r w:rsidR="00FE5DEF">
        <w:rPr>
          <w:b/>
          <w:sz w:val="28"/>
          <w:szCs w:val="28"/>
          <w:lang w:val="en-US"/>
        </w:rPr>
        <w:t xml:space="preserve"> de act </w:t>
      </w:r>
      <w:proofErr w:type="spellStart"/>
      <w:r w:rsidR="00FE5DEF">
        <w:rPr>
          <w:b/>
          <w:sz w:val="28"/>
          <w:szCs w:val="28"/>
          <w:lang w:val="en-US"/>
        </w:rPr>
        <w:t>normativ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şi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finalităţile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urmărite</w:t>
      </w:r>
      <w:proofErr w:type="spellEnd"/>
      <w:r w:rsidR="00FE5DEF">
        <w:rPr>
          <w:b/>
          <w:sz w:val="28"/>
          <w:szCs w:val="28"/>
          <w:lang w:val="en-US"/>
        </w:rPr>
        <w:t xml:space="preserve">: </w:t>
      </w:r>
    </w:p>
    <w:p w14:paraId="227C6E57" w14:textId="77777777" w:rsidR="00CF6D73" w:rsidRDefault="00FE5DEF" w:rsidP="00EC19BC">
      <w:pPr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pt-BR"/>
        </w:rPr>
        <w:t xml:space="preserve">Proiectul de decizie </w:t>
      </w:r>
      <w:r w:rsidRPr="00FD1AA0">
        <w:rPr>
          <w:sz w:val="28"/>
          <w:szCs w:val="28"/>
          <w:lang w:val="en-US"/>
        </w:rPr>
        <w:t xml:space="preserve">a </w:t>
      </w:r>
      <w:proofErr w:type="spellStart"/>
      <w:r w:rsidRPr="00FD1AA0">
        <w:rPr>
          <w:sz w:val="28"/>
          <w:szCs w:val="28"/>
          <w:lang w:val="en-US"/>
        </w:rPr>
        <w:t>fost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proofErr w:type="spellStart"/>
      <w:r w:rsidRPr="00FD1AA0">
        <w:rPr>
          <w:sz w:val="28"/>
          <w:szCs w:val="28"/>
          <w:lang w:val="en-US"/>
        </w:rPr>
        <w:t>elaborat</w:t>
      </w:r>
      <w:proofErr w:type="spellEnd"/>
      <w:r w:rsidRPr="00FD1AA0">
        <w:rPr>
          <w:sz w:val="28"/>
          <w:szCs w:val="28"/>
          <w:lang w:val="en-US"/>
        </w:rPr>
        <w:t xml:space="preserve"> ca </w:t>
      </w:r>
      <w:proofErr w:type="spellStart"/>
      <w:r w:rsidRPr="00FD1AA0">
        <w:rPr>
          <w:sz w:val="28"/>
          <w:szCs w:val="28"/>
          <w:lang w:val="en-US"/>
        </w:rPr>
        <w:t>urmare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</w:t>
      </w:r>
      <w:proofErr w:type="spellStart"/>
      <w:r w:rsidR="00020DDB">
        <w:rPr>
          <w:sz w:val="28"/>
          <w:szCs w:val="28"/>
          <w:lang w:val="en-US"/>
        </w:rPr>
        <w:t>solicitărilor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adresate</w:t>
      </w:r>
      <w:proofErr w:type="spellEnd"/>
      <w:r w:rsidR="00020DDB">
        <w:rPr>
          <w:sz w:val="28"/>
          <w:szCs w:val="28"/>
          <w:lang w:val="en-US"/>
        </w:rPr>
        <w:t xml:space="preserve"> de </w:t>
      </w:r>
      <w:proofErr w:type="spellStart"/>
      <w:r w:rsidR="00020DDB">
        <w:rPr>
          <w:sz w:val="28"/>
          <w:szCs w:val="28"/>
          <w:lang w:val="en-US"/>
        </w:rPr>
        <w:t>Direcția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Asistența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Socială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și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Protecția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Familiei</w:t>
      </w:r>
      <w:proofErr w:type="spellEnd"/>
      <w:r w:rsidR="00020DDB">
        <w:rPr>
          <w:sz w:val="28"/>
          <w:szCs w:val="28"/>
          <w:lang w:val="en-US"/>
        </w:rPr>
        <w:t xml:space="preserve"> cu nr.891 din 12.10.2022 de a </w:t>
      </w:r>
      <w:proofErr w:type="spellStart"/>
      <w:r w:rsidR="00020DDB">
        <w:rPr>
          <w:sz w:val="28"/>
          <w:szCs w:val="28"/>
          <w:lang w:val="en-US"/>
        </w:rPr>
        <w:t>modifica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sumele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mijloacelor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alocate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între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servicii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în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sumă</w:t>
      </w:r>
      <w:proofErr w:type="spellEnd"/>
      <w:r w:rsidR="00020DDB">
        <w:rPr>
          <w:sz w:val="28"/>
          <w:szCs w:val="28"/>
          <w:lang w:val="en-US"/>
        </w:rPr>
        <w:t xml:space="preserve"> de 89,0 mii lei,  </w:t>
      </w:r>
      <w:proofErr w:type="spellStart"/>
      <w:r w:rsidR="00020DDB">
        <w:rPr>
          <w:sz w:val="28"/>
          <w:szCs w:val="28"/>
          <w:lang w:val="en-US"/>
        </w:rPr>
        <w:t>fără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alocarea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nijloacelor</w:t>
      </w:r>
      <w:proofErr w:type="spellEnd"/>
      <w:r w:rsidR="00020DDB">
        <w:rPr>
          <w:sz w:val="28"/>
          <w:szCs w:val="28"/>
          <w:lang w:val="en-US"/>
        </w:rPr>
        <w:t xml:space="preserve"> </w:t>
      </w:r>
      <w:proofErr w:type="spellStart"/>
      <w:r w:rsidR="00020DDB">
        <w:rPr>
          <w:sz w:val="28"/>
          <w:szCs w:val="28"/>
          <w:lang w:val="en-US"/>
        </w:rPr>
        <w:t>suplimentare</w:t>
      </w:r>
      <w:proofErr w:type="spellEnd"/>
      <w:r w:rsidR="004C3278">
        <w:rPr>
          <w:sz w:val="28"/>
          <w:szCs w:val="28"/>
          <w:lang w:val="ro-RO"/>
        </w:rPr>
        <w:t>.</w:t>
      </w:r>
      <w:r w:rsidR="00586B73">
        <w:rPr>
          <w:sz w:val="28"/>
          <w:szCs w:val="28"/>
          <w:lang w:val="ro-RO"/>
        </w:rPr>
        <w:t xml:space="preserve"> Se solicită modificarea destinației  mijloacelor alocate pentru deplasări peste hotare cu scopul de a fi procurate 2 noutbucuri la Centrul de creație Rîșcani. </w:t>
      </w:r>
      <w:r w:rsidR="00D428B0">
        <w:rPr>
          <w:sz w:val="28"/>
          <w:szCs w:val="28"/>
          <w:lang w:val="ro-RO"/>
        </w:rPr>
        <w:t xml:space="preserve">Se propune modificarea anexelor nr.2 și 3 din decizia nr.04/04 cu privire la corelarea bugetului raional prin modificarea resurselor de venituri și devizarea cheltuielilor conform clasificației funcționale în ramura de </w:t>
      </w:r>
      <w:r w:rsidR="00D428B0" w:rsidRPr="00D428B0">
        <w:rPr>
          <w:i/>
          <w:sz w:val="28"/>
          <w:szCs w:val="28"/>
          <w:lang w:val="ro-RO"/>
        </w:rPr>
        <w:t>învățămân</w:t>
      </w:r>
      <w:r w:rsidR="00D428B0">
        <w:rPr>
          <w:sz w:val="28"/>
          <w:szCs w:val="28"/>
          <w:lang w:val="ro-RO"/>
        </w:rPr>
        <w:t xml:space="preserve">t și </w:t>
      </w:r>
      <w:r w:rsidR="00D428B0" w:rsidRPr="00D428B0">
        <w:rPr>
          <w:i/>
          <w:sz w:val="28"/>
          <w:szCs w:val="28"/>
          <w:lang w:val="ro-RO"/>
        </w:rPr>
        <w:t>asistența socială și protecția familiei.</w:t>
      </w:r>
    </w:p>
    <w:p w14:paraId="1AA1B149" w14:textId="77777777" w:rsidR="00575486" w:rsidRPr="00D428B0" w:rsidRDefault="00575486" w:rsidP="00EC19BC">
      <w:pPr>
        <w:jc w:val="both"/>
        <w:rPr>
          <w:b/>
          <w:i/>
          <w:sz w:val="28"/>
          <w:szCs w:val="28"/>
          <w:lang w:val="ro-RO"/>
        </w:rPr>
      </w:pPr>
    </w:p>
    <w:p w14:paraId="481B0168" w14:textId="77777777" w:rsidR="00FE5DEF" w:rsidRDefault="00FE5DEF" w:rsidP="00EC19B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</w:t>
      </w:r>
      <w:proofErr w:type="spellStart"/>
      <w:r>
        <w:rPr>
          <w:b/>
          <w:sz w:val="28"/>
          <w:szCs w:val="28"/>
          <w:lang w:val="en-US"/>
        </w:rPr>
        <w:t>Principalele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prevederi</w:t>
      </w:r>
      <w:proofErr w:type="spellEnd"/>
      <w:r>
        <w:rPr>
          <w:b/>
          <w:sz w:val="28"/>
          <w:szCs w:val="28"/>
          <w:lang w:val="en-US"/>
        </w:rPr>
        <w:t xml:space="preserve"> ale </w:t>
      </w:r>
      <w:proofErr w:type="spellStart"/>
      <w:r>
        <w:rPr>
          <w:b/>
          <w:sz w:val="28"/>
          <w:szCs w:val="28"/>
          <w:lang w:val="en-US"/>
        </w:rPr>
        <w:t>proiectului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evidenţierea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elementelor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noi</w:t>
      </w:r>
      <w:proofErr w:type="spellEnd"/>
      <w:r>
        <w:rPr>
          <w:b/>
          <w:sz w:val="28"/>
          <w:szCs w:val="28"/>
          <w:lang w:val="en-US"/>
        </w:rPr>
        <w:t>:</w:t>
      </w:r>
    </w:p>
    <w:p w14:paraId="4F11BBFC" w14:textId="77777777" w:rsidR="00575486" w:rsidRDefault="00FE5DEF" w:rsidP="002D7007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Prezentul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decizie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D1AA0">
        <w:rPr>
          <w:sz w:val="28"/>
          <w:szCs w:val="28"/>
          <w:lang w:val="en-US"/>
        </w:rPr>
        <w:t>prevede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proofErr w:type="spellStart"/>
      <w:r w:rsidR="00D428B0">
        <w:rPr>
          <w:sz w:val="28"/>
          <w:szCs w:val="28"/>
          <w:lang w:val="en-US"/>
        </w:rPr>
        <w:t>modificarea</w:t>
      </w:r>
      <w:proofErr w:type="spellEnd"/>
      <w:r w:rsidR="002D7007">
        <w:rPr>
          <w:sz w:val="28"/>
          <w:szCs w:val="28"/>
          <w:lang w:val="en-US"/>
        </w:rPr>
        <w:t>:</w:t>
      </w:r>
      <w:r w:rsidR="00D428B0">
        <w:rPr>
          <w:sz w:val="28"/>
          <w:szCs w:val="28"/>
          <w:lang w:val="en-US"/>
        </w:rPr>
        <w:t xml:space="preserve"> </w:t>
      </w:r>
      <w:r w:rsidR="002D7007">
        <w:rPr>
          <w:sz w:val="28"/>
          <w:szCs w:val="28"/>
          <w:lang w:val="ro-RO"/>
        </w:rPr>
        <w:t xml:space="preserve"> deciziei </w:t>
      </w:r>
      <w:r w:rsidR="002D7007" w:rsidRPr="007A2D8B">
        <w:rPr>
          <w:sz w:val="28"/>
          <w:szCs w:val="28"/>
          <w:lang w:val="ro-RO"/>
        </w:rPr>
        <w:t>nr.0</w:t>
      </w:r>
      <w:r w:rsidR="002D7007">
        <w:rPr>
          <w:sz w:val="28"/>
          <w:szCs w:val="28"/>
          <w:lang w:val="ro-RO"/>
        </w:rPr>
        <w:t>2/03</w:t>
      </w:r>
      <w:r w:rsidR="002D7007" w:rsidRPr="007A2D8B">
        <w:rPr>
          <w:sz w:val="28"/>
          <w:szCs w:val="28"/>
          <w:lang w:val="ro-RO"/>
        </w:rPr>
        <w:t xml:space="preserve"> din </w:t>
      </w:r>
      <w:r w:rsidR="002D7007">
        <w:rPr>
          <w:sz w:val="28"/>
          <w:szCs w:val="28"/>
          <w:lang w:val="ro-RO"/>
        </w:rPr>
        <w:t>14</w:t>
      </w:r>
      <w:r w:rsidR="002D7007" w:rsidRPr="007A2D8B">
        <w:rPr>
          <w:sz w:val="28"/>
          <w:szCs w:val="28"/>
          <w:lang w:val="ro-RO"/>
        </w:rPr>
        <w:t>.</w:t>
      </w:r>
      <w:r w:rsidR="002D7007">
        <w:rPr>
          <w:sz w:val="28"/>
          <w:szCs w:val="28"/>
          <w:lang w:val="ro-RO"/>
        </w:rPr>
        <w:t>04.2022</w:t>
      </w:r>
      <w:r w:rsidR="002D7007" w:rsidRPr="007A2D8B">
        <w:rPr>
          <w:sz w:val="28"/>
          <w:szCs w:val="28"/>
          <w:lang w:val="ro-RO"/>
        </w:rPr>
        <w:t xml:space="preserve">, cu privire la </w:t>
      </w:r>
      <w:r w:rsidR="002D7007">
        <w:rPr>
          <w:sz w:val="28"/>
          <w:szCs w:val="28"/>
          <w:lang w:val="ro-RO"/>
        </w:rPr>
        <w:t>alocarea mijloacelor financiare pentru anul 2022 prin modificarea pct.2 din anexa nr.1 cu substituirea cifrei din rândul 2</w:t>
      </w:r>
      <w:r w:rsidR="002D7007" w:rsidRPr="0088272D">
        <w:rPr>
          <w:i/>
          <w:sz w:val="28"/>
          <w:szCs w:val="28"/>
          <w:lang w:val="ro-RO"/>
        </w:rPr>
        <w:t>”</w:t>
      </w:r>
      <w:r w:rsidR="002D7007">
        <w:rPr>
          <w:i/>
          <w:sz w:val="28"/>
          <w:szCs w:val="28"/>
          <w:lang w:val="ro-RO"/>
        </w:rPr>
        <w:t>120,0</w:t>
      </w:r>
      <w:r w:rsidR="002D7007" w:rsidRPr="0088272D">
        <w:rPr>
          <w:i/>
          <w:sz w:val="28"/>
          <w:szCs w:val="28"/>
          <w:lang w:val="ro-RO"/>
        </w:rPr>
        <w:t>”</w:t>
      </w:r>
      <w:r w:rsidR="002D7007">
        <w:rPr>
          <w:sz w:val="28"/>
          <w:szCs w:val="28"/>
          <w:lang w:val="ro-RO"/>
        </w:rPr>
        <w:t xml:space="preserve"> cu cifra </w:t>
      </w:r>
      <w:r w:rsidR="002D7007" w:rsidRPr="0088272D">
        <w:rPr>
          <w:i/>
          <w:sz w:val="28"/>
          <w:szCs w:val="28"/>
          <w:lang w:val="ro-RO"/>
        </w:rPr>
        <w:t>”</w:t>
      </w:r>
      <w:r w:rsidR="002D7007">
        <w:rPr>
          <w:i/>
          <w:sz w:val="28"/>
          <w:szCs w:val="28"/>
          <w:lang w:val="ro-RO"/>
        </w:rPr>
        <w:t>31,0</w:t>
      </w:r>
      <w:r w:rsidR="002D7007" w:rsidRPr="00FA680B">
        <w:rPr>
          <w:sz w:val="28"/>
          <w:szCs w:val="28"/>
          <w:lang w:val="ro-RO"/>
        </w:rPr>
        <w:t>”</w:t>
      </w:r>
      <w:r w:rsidR="002D7007">
        <w:rPr>
          <w:sz w:val="28"/>
          <w:szCs w:val="28"/>
          <w:lang w:val="ro-RO"/>
        </w:rPr>
        <w:t xml:space="preserve">, pentru </w:t>
      </w:r>
      <w:r w:rsidR="002D7007" w:rsidRPr="00804950">
        <w:rPr>
          <w:i/>
          <w:sz w:val="28"/>
          <w:szCs w:val="28"/>
          <w:lang w:val="ro-RO"/>
        </w:rPr>
        <w:t>serviciul</w:t>
      </w:r>
      <w:r w:rsidR="002D7007">
        <w:rPr>
          <w:sz w:val="28"/>
          <w:szCs w:val="28"/>
          <w:lang w:val="ro-RO"/>
        </w:rPr>
        <w:t xml:space="preserve"> </w:t>
      </w:r>
      <w:r w:rsidR="002D7007" w:rsidRPr="00804950">
        <w:rPr>
          <w:i/>
          <w:sz w:val="28"/>
          <w:szCs w:val="28"/>
          <w:lang w:val="ro-RO"/>
        </w:rPr>
        <w:t>sprijin familial</w:t>
      </w:r>
      <w:r w:rsidR="002D7007" w:rsidRPr="00FA680B">
        <w:rPr>
          <w:sz w:val="28"/>
          <w:szCs w:val="28"/>
          <w:lang w:val="ro-RO"/>
        </w:rPr>
        <w:t xml:space="preserve"> </w:t>
      </w:r>
      <w:r w:rsidR="002D7007">
        <w:rPr>
          <w:sz w:val="28"/>
          <w:szCs w:val="28"/>
          <w:lang w:val="ro-RO"/>
        </w:rPr>
        <w:t>și</w:t>
      </w:r>
      <w:r w:rsidR="002D7007" w:rsidRPr="00FA680B">
        <w:rPr>
          <w:sz w:val="28"/>
          <w:szCs w:val="28"/>
          <w:lang w:val="ro-RO"/>
        </w:rPr>
        <w:t xml:space="preserve"> substituirea cifrei din </w:t>
      </w:r>
      <w:r w:rsidR="002D7007">
        <w:rPr>
          <w:sz w:val="28"/>
          <w:szCs w:val="28"/>
          <w:lang w:val="ro-RO"/>
        </w:rPr>
        <w:t xml:space="preserve">pct.2, </w:t>
      </w:r>
      <w:r w:rsidR="002D7007" w:rsidRPr="00FA680B">
        <w:rPr>
          <w:sz w:val="28"/>
          <w:szCs w:val="28"/>
          <w:lang w:val="ro-RO"/>
        </w:rPr>
        <w:t xml:space="preserve">rîndul </w:t>
      </w:r>
      <w:r w:rsidR="002D7007">
        <w:rPr>
          <w:sz w:val="28"/>
          <w:szCs w:val="28"/>
          <w:lang w:val="ro-RO"/>
        </w:rPr>
        <w:t xml:space="preserve">3 </w:t>
      </w:r>
      <w:r w:rsidR="002D7007" w:rsidRPr="00FA680B">
        <w:rPr>
          <w:sz w:val="28"/>
          <w:szCs w:val="28"/>
          <w:lang w:val="ro-RO"/>
        </w:rPr>
        <w:t>„120,0</w:t>
      </w:r>
      <w:r w:rsidR="002D7007">
        <w:rPr>
          <w:sz w:val="28"/>
          <w:szCs w:val="28"/>
          <w:lang w:val="ro-RO"/>
        </w:rPr>
        <w:t>” cu cifra „</w:t>
      </w:r>
      <w:r w:rsidR="002D7007" w:rsidRPr="00804950">
        <w:rPr>
          <w:sz w:val="28"/>
          <w:szCs w:val="28"/>
          <w:lang w:val="ro-RO"/>
        </w:rPr>
        <w:t>2</w:t>
      </w:r>
      <w:r w:rsidR="002D7007">
        <w:rPr>
          <w:sz w:val="28"/>
          <w:szCs w:val="28"/>
          <w:lang w:val="ro-RO"/>
        </w:rPr>
        <w:t xml:space="preserve">09”, pentru </w:t>
      </w:r>
      <w:r w:rsidR="002D7007" w:rsidRPr="00804950">
        <w:rPr>
          <w:i/>
          <w:sz w:val="28"/>
          <w:szCs w:val="28"/>
          <w:lang w:val="ro-RO"/>
        </w:rPr>
        <w:t>serviciul suport monetar</w:t>
      </w:r>
      <w:r w:rsidR="002D7007">
        <w:rPr>
          <w:i/>
          <w:sz w:val="28"/>
          <w:szCs w:val="28"/>
          <w:lang w:val="ro-RO"/>
        </w:rPr>
        <w:t>,</w:t>
      </w:r>
      <w:r w:rsidR="002D7007">
        <w:rPr>
          <w:sz w:val="28"/>
          <w:szCs w:val="28"/>
          <w:lang w:val="ro-RO"/>
        </w:rPr>
        <w:t xml:space="preserve"> fără</w:t>
      </w:r>
      <w:r w:rsidR="002D7007" w:rsidRPr="00F7634B">
        <w:rPr>
          <w:sz w:val="28"/>
          <w:szCs w:val="28"/>
          <w:lang w:val="ro-RO"/>
        </w:rPr>
        <w:t xml:space="preserve"> majorarea mijloacelor</w:t>
      </w:r>
      <w:r w:rsidR="002D7007">
        <w:rPr>
          <w:sz w:val="28"/>
          <w:szCs w:val="28"/>
          <w:lang w:val="ro-RO"/>
        </w:rPr>
        <w:t xml:space="preserve"> alocate; deciziei </w:t>
      </w:r>
      <w:r w:rsidR="002D7007" w:rsidRPr="007A2D8B">
        <w:rPr>
          <w:sz w:val="28"/>
          <w:szCs w:val="28"/>
          <w:lang w:val="ro-RO"/>
        </w:rPr>
        <w:t>nr.0</w:t>
      </w:r>
      <w:r w:rsidR="002D7007">
        <w:rPr>
          <w:sz w:val="28"/>
          <w:szCs w:val="28"/>
          <w:lang w:val="ro-RO"/>
        </w:rPr>
        <w:t>4/03</w:t>
      </w:r>
      <w:r w:rsidR="002D7007" w:rsidRPr="007A2D8B">
        <w:rPr>
          <w:sz w:val="28"/>
          <w:szCs w:val="28"/>
          <w:lang w:val="ro-RO"/>
        </w:rPr>
        <w:t xml:space="preserve"> din </w:t>
      </w:r>
      <w:r w:rsidR="002D7007">
        <w:rPr>
          <w:sz w:val="28"/>
          <w:szCs w:val="28"/>
          <w:lang w:val="ro-RO"/>
        </w:rPr>
        <w:t>15</w:t>
      </w:r>
      <w:r w:rsidR="002D7007" w:rsidRPr="007A2D8B">
        <w:rPr>
          <w:sz w:val="28"/>
          <w:szCs w:val="28"/>
          <w:lang w:val="ro-RO"/>
        </w:rPr>
        <w:t>.</w:t>
      </w:r>
      <w:r w:rsidR="002D7007">
        <w:rPr>
          <w:sz w:val="28"/>
          <w:szCs w:val="28"/>
          <w:lang w:val="ro-RO"/>
        </w:rPr>
        <w:t>09.2022</w:t>
      </w:r>
      <w:r w:rsidR="002D7007" w:rsidRPr="007A2D8B">
        <w:rPr>
          <w:sz w:val="28"/>
          <w:szCs w:val="28"/>
          <w:lang w:val="ro-RO"/>
        </w:rPr>
        <w:t xml:space="preserve">, cu privire la </w:t>
      </w:r>
      <w:r w:rsidR="002D7007">
        <w:rPr>
          <w:sz w:val="28"/>
          <w:szCs w:val="28"/>
          <w:lang w:val="ro-RO"/>
        </w:rPr>
        <w:t>alocarea mijloacelor financiare pentru anul 2022 prin modificarea destinației mijloacelor alocate  în pct. 18, textul ”</w:t>
      </w:r>
      <w:r w:rsidR="002D7007" w:rsidRPr="005439A1">
        <w:rPr>
          <w:i/>
          <w:sz w:val="28"/>
          <w:szCs w:val="28"/>
          <w:lang w:val="ro-RO"/>
        </w:rPr>
        <w:t>deplasări peste hotare</w:t>
      </w:r>
      <w:r w:rsidR="002D7007">
        <w:rPr>
          <w:sz w:val="28"/>
          <w:szCs w:val="28"/>
          <w:lang w:val="ro-RO"/>
        </w:rPr>
        <w:t>” se substituie cu textul ”</w:t>
      </w:r>
      <w:r w:rsidR="002D7007" w:rsidRPr="00FB1413">
        <w:rPr>
          <w:i/>
          <w:sz w:val="28"/>
          <w:szCs w:val="28"/>
          <w:lang w:val="ro-RO"/>
        </w:rPr>
        <w:t>achiziționare a 2 noutbucuri”;</w:t>
      </w:r>
      <w:r w:rsidR="002D7007">
        <w:rPr>
          <w:i/>
          <w:sz w:val="28"/>
          <w:szCs w:val="28"/>
          <w:lang w:val="ro-RO"/>
        </w:rPr>
        <w:t xml:space="preserve"> </w:t>
      </w:r>
      <w:r w:rsidR="002D7007">
        <w:rPr>
          <w:sz w:val="28"/>
          <w:szCs w:val="28"/>
          <w:lang w:val="ro-RO"/>
        </w:rPr>
        <w:t>anexelor nr.2 și 3 din decizia nr.04/04 din 15.09.2022 cu privire la corelarea bugetului raional cu Legea bugetului de stat pentru anul 2022 nr.250/2021, modificată prin Legea nr.260/2022 și se substituie cu alte anexe nr.1 și 2 la prezenta decizie.</w:t>
      </w:r>
    </w:p>
    <w:p w14:paraId="76659E24" w14:textId="77777777" w:rsidR="002D7007" w:rsidRDefault="002D7007" w:rsidP="002D70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3370C4FD" w14:textId="77777777" w:rsidR="00FE5DEF" w:rsidRDefault="00FE5DEF" w:rsidP="00EC19BC">
      <w:pPr>
        <w:jc w:val="both"/>
        <w:rPr>
          <w:sz w:val="28"/>
          <w:szCs w:val="28"/>
          <w:lang w:val="en-US"/>
        </w:rPr>
      </w:pPr>
      <w:r w:rsidRPr="00FD1AA0">
        <w:rPr>
          <w:b/>
          <w:color w:val="000000"/>
          <w:sz w:val="28"/>
          <w:szCs w:val="28"/>
          <w:lang w:val="en-US"/>
        </w:rPr>
        <w:t xml:space="preserve">4.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Fundamentarea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economico-financiară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>:</w:t>
      </w:r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implementarea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acestui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proiect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sz w:val="28"/>
          <w:szCs w:val="28"/>
          <w:lang w:val="en-US"/>
        </w:rPr>
        <w:t>decizie</w:t>
      </w:r>
      <w:proofErr w:type="spellEnd"/>
      <w:r w:rsidRPr="00FD1AA0">
        <w:rPr>
          <w:sz w:val="28"/>
          <w:szCs w:val="28"/>
          <w:lang w:val="en-US"/>
        </w:rPr>
        <w:t xml:space="preserve"> nu</w:t>
      </w:r>
      <w:r w:rsidRPr="0009798D">
        <w:rPr>
          <w:lang w:val="en-US"/>
        </w:rPr>
        <w:t xml:space="preserve"> </w:t>
      </w:r>
      <w:proofErr w:type="spellStart"/>
      <w:r w:rsidRPr="0009798D">
        <w:rPr>
          <w:sz w:val="28"/>
          <w:szCs w:val="28"/>
          <w:lang w:val="en-US"/>
        </w:rPr>
        <w:t>necesită</w:t>
      </w:r>
      <w:proofErr w:type="spellEnd"/>
      <w:r w:rsidRPr="0009798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mijloace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suplimentare</w:t>
      </w:r>
      <w:proofErr w:type="spellEnd"/>
      <w:r>
        <w:rPr>
          <w:sz w:val="28"/>
          <w:szCs w:val="28"/>
          <w:lang w:val="en-US"/>
        </w:rPr>
        <w:t>.</w:t>
      </w:r>
    </w:p>
    <w:p w14:paraId="0841E5C5" w14:textId="77777777" w:rsidR="00575486" w:rsidRPr="00FD1AA0" w:rsidRDefault="00575486" w:rsidP="00EC19BC">
      <w:pPr>
        <w:jc w:val="both"/>
        <w:rPr>
          <w:sz w:val="28"/>
          <w:szCs w:val="28"/>
          <w:lang w:val="en-US"/>
        </w:rPr>
      </w:pPr>
    </w:p>
    <w:p w14:paraId="63187175" w14:textId="77777777" w:rsidR="00FE5DEF" w:rsidRDefault="00CF6D73" w:rsidP="00EC19BC">
      <w:pPr>
        <w:pStyle w:val="a3"/>
        <w:ind w:left="-142" w:right="-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FE5DEF">
        <w:rPr>
          <w:b/>
          <w:sz w:val="28"/>
          <w:szCs w:val="28"/>
          <w:lang w:val="en-US"/>
        </w:rPr>
        <w:t xml:space="preserve">5. Modul de </w:t>
      </w:r>
      <w:proofErr w:type="spellStart"/>
      <w:r w:rsidR="00FE5DEF">
        <w:rPr>
          <w:b/>
          <w:sz w:val="28"/>
          <w:szCs w:val="28"/>
          <w:lang w:val="en-US"/>
        </w:rPr>
        <w:t>încorporare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gramStart"/>
      <w:r w:rsidR="00FE5DEF">
        <w:rPr>
          <w:b/>
          <w:sz w:val="28"/>
          <w:szCs w:val="28"/>
          <w:lang w:val="en-US"/>
        </w:rPr>
        <w:t>a</w:t>
      </w:r>
      <w:proofErr w:type="gram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actului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în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cadrul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normativ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în</w:t>
      </w:r>
      <w:proofErr w:type="spellEnd"/>
      <w:r w:rsidR="00FE5DEF">
        <w:rPr>
          <w:b/>
          <w:sz w:val="28"/>
          <w:szCs w:val="28"/>
          <w:lang w:val="en-US"/>
        </w:rPr>
        <w:t xml:space="preserve"> </w:t>
      </w:r>
      <w:proofErr w:type="spellStart"/>
      <w:r w:rsidR="00FE5DEF">
        <w:rPr>
          <w:b/>
          <w:sz w:val="28"/>
          <w:szCs w:val="28"/>
          <w:lang w:val="en-US"/>
        </w:rPr>
        <w:t>vigoare</w:t>
      </w:r>
      <w:proofErr w:type="spellEnd"/>
    </w:p>
    <w:p w14:paraId="3BC58CDE" w14:textId="77777777" w:rsidR="00C5402A" w:rsidRDefault="00FE5DEF" w:rsidP="00EC19BC">
      <w:pPr>
        <w:ind w:firstLine="36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Temei</w:t>
      </w:r>
      <w:proofErr w:type="spellEnd"/>
      <w:r>
        <w:rPr>
          <w:sz w:val="28"/>
          <w:szCs w:val="28"/>
          <w:lang w:val="en-US"/>
        </w:rPr>
        <w:t xml:space="preserve"> legal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adoptarea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deciziei</w:t>
      </w:r>
      <w:proofErr w:type="spellEnd"/>
      <w:r>
        <w:rPr>
          <w:sz w:val="28"/>
          <w:szCs w:val="28"/>
          <w:lang w:val="en-US"/>
        </w:rPr>
        <w:t xml:space="preserve"> sunt:</w:t>
      </w:r>
      <w:r>
        <w:rPr>
          <w:sz w:val="28"/>
          <w:szCs w:val="28"/>
          <w:lang w:val="ro-RO"/>
        </w:rPr>
        <w:t xml:space="preserve"> </w:t>
      </w:r>
      <w:r w:rsidR="00575486" w:rsidRPr="00953E68">
        <w:rPr>
          <w:sz w:val="28"/>
          <w:szCs w:val="28"/>
          <w:lang w:val="ro-RO"/>
        </w:rPr>
        <w:t xml:space="preserve">art. </w:t>
      </w:r>
      <w:r w:rsidR="00575486">
        <w:rPr>
          <w:sz w:val="28"/>
          <w:szCs w:val="28"/>
          <w:lang w:val="ro-RO"/>
        </w:rPr>
        <w:t>28</w:t>
      </w:r>
      <w:r w:rsidR="00575486" w:rsidRPr="00953E68">
        <w:rPr>
          <w:sz w:val="28"/>
          <w:szCs w:val="28"/>
          <w:lang w:val="ro-RO"/>
        </w:rPr>
        <w:t>,</w:t>
      </w:r>
      <w:r w:rsidR="00575486">
        <w:rPr>
          <w:sz w:val="28"/>
          <w:szCs w:val="28"/>
          <w:lang w:val="ro-RO"/>
        </w:rPr>
        <w:t xml:space="preserve"> alin. (2), lit. a)</w:t>
      </w:r>
      <w:r w:rsidR="00575486" w:rsidRPr="00953E68">
        <w:rPr>
          <w:sz w:val="28"/>
          <w:szCs w:val="28"/>
          <w:lang w:val="ro-RO"/>
        </w:rPr>
        <w:t xml:space="preserve"> din Legea Republicii Moldova nr.397 /2003, privind finanţele publice locale</w:t>
      </w:r>
      <w:r w:rsidR="00575486">
        <w:rPr>
          <w:sz w:val="28"/>
          <w:szCs w:val="28"/>
          <w:lang w:val="ro-RO"/>
        </w:rPr>
        <w:t>, art</w:t>
      </w:r>
      <w:r w:rsidR="00575486" w:rsidRPr="00953E68">
        <w:rPr>
          <w:sz w:val="28"/>
          <w:szCs w:val="28"/>
          <w:lang w:val="ro-RO"/>
        </w:rPr>
        <w:t xml:space="preserve"> </w:t>
      </w:r>
      <w:r w:rsidR="00575486">
        <w:rPr>
          <w:sz w:val="28"/>
          <w:szCs w:val="28"/>
          <w:lang w:val="ro-RO"/>
        </w:rPr>
        <w:t>43, alin. (1), lit. b)</w:t>
      </w:r>
      <w:r w:rsidR="00575486" w:rsidRPr="00953E68">
        <w:rPr>
          <w:sz w:val="28"/>
          <w:szCs w:val="28"/>
          <w:lang w:val="ro-RO"/>
        </w:rPr>
        <w:t xml:space="preserve"> din Legea nr. 436 /2006, privind administraţia publică locală, cap. X</w:t>
      </w:r>
      <w:r w:rsidR="00575486">
        <w:rPr>
          <w:sz w:val="28"/>
          <w:szCs w:val="28"/>
          <w:lang w:val="ro-RO"/>
        </w:rPr>
        <w:t xml:space="preserve"> pct.10.1, lit.b)</w:t>
      </w:r>
      <w:r w:rsidR="00575486" w:rsidRPr="00953E68">
        <w:rPr>
          <w:sz w:val="28"/>
          <w:szCs w:val="28"/>
          <w:lang w:val="ro-RO"/>
        </w:rPr>
        <w:t xml:space="preserve"> din Setul Metodologic </w:t>
      </w:r>
      <w:r w:rsidR="00575486">
        <w:rPr>
          <w:sz w:val="28"/>
          <w:szCs w:val="28"/>
          <w:lang w:val="ro-RO"/>
        </w:rPr>
        <w:t xml:space="preserve">privind elaborarea, aprobarea și modificarea bugetului, </w:t>
      </w:r>
      <w:r w:rsidR="00575486" w:rsidRPr="00953E68">
        <w:rPr>
          <w:sz w:val="28"/>
          <w:szCs w:val="28"/>
          <w:lang w:val="ro-RO"/>
        </w:rPr>
        <w:t>aprobat prin Ordinul Ministerului Finanțelor  nr.209 /2015</w:t>
      </w:r>
      <w:r w:rsidR="00575486">
        <w:rPr>
          <w:sz w:val="28"/>
          <w:szCs w:val="28"/>
          <w:lang w:val="ro-RO"/>
        </w:rPr>
        <w:t xml:space="preserve">. </w:t>
      </w:r>
    </w:p>
    <w:p w14:paraId="24B9E1B0" w14:textId="77777777" w:rsidR="00575486" w:rsidRDefault="00575486" w:rsidP="00EC19BC">
      <w:pPr>
        <w:jc w:val="both"/>
        <w:rPr>
          <w:b/>
          <w:color w:val="000000"/>
          <w:sz w:val="28"/>
          <w:szCs w:val="28"/>
          <w:lang w:val="en-US"/>
        </w:rPr>
      </w:pPr>
    </w:p>
    <w:p w14:paraId="0A13E9E4" w14:textId="77777777" w:rsidR="00575486" w:rsidRDefault="00575486" w:rsidP="00EC19BC">
      <w:pPr>
        <w:jc w:val="both"/>
        <w:rPr>
          <w:b/>
          <w:color w:val="000000"/>
          <w:sz w:val="28"/>
          <w:szCs w:val="28"/>
          <w:lang w:val="en-US"/>
        </w:rPr>
      </w:pPr>
    </w:p>
    <w:p w14:paraId="39009836" w14:textId="77777777" w:rsidR="00FE5DEF" w:rsidRPr="00FD1AA0" w:rsidRDefault="00FE5DEF" w:rsidP="00EC19BC">
      <w:pPr>
        <w:jc w:val="both"/>
        <w:rPr>
          <w:b/>
          <w:color w:val="000000"/>
          <w:sz w:val="28"/>
          <w:szCs w:val="28"/>
          <w:lang w:val="en-US"/>
        </w:rPr>
      </w:pPr>
      <w:r w:rsidRPr="00FD1AA0">
        <w:rPr>
          <w:b/>
          <w:color w:val="000000"/>
          <w:sz w:val="28"/>
          <w:szCs w:val="28"/>
          <w:lang w:val="en-US"/>
        </w:rPr>
        <w:lastRenderedPageBreak/>
        <w:t xml:space="preserve">6.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Avizarea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consultarea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publică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proiectului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>.</w:t>
      </w:r>
    </w:p>
    <w:p w14:paraId="66DC14EC" w14:textId="77777777" w:rsidR="00FE5DEF" w:rsidRPr="00FD1AA0" w:rsidRDefault="00FE5DEF" w:rsidP="00EC19BC">
      <w:pPr>
        <w:ind w:left="-142" w:right="-284"/>
        <w:jc w:val="both"/>
        <w:rPr>
          <w:color w:val="000000"/>
          <w:sz w:val="28"/>
          <w:szCs w:val="28"/>
          <w:lang w:val="en-US"/>
        </w:rPr>
      </w:pPr>
      <w:proofErr w:type="spellStart"/>
      <w:r w:rsidRPr="00FD1AA0">
        <w:rPr>
          <w:color w:val="000000"/>
          <w:sz w:val="28"/>
          <w:szCs w:val="28"/>
          <w:lang w:val="en-US"/>
        </w:rPr>
        <w:t>În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scopul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respectării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prevederii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Legii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nr.239 din 13.11.2008 </w:t>
      </w:r>
      <w:proofErr w:type="spellStart"/>
      <w:r w:rsidRPr="00FD1AA0">
        <w:rPr>
          <w:color w:val="000000"/>
          <w:sz w:val="28"/>
          <w:szCs w:val="28"/>
          <w:lang w:val="en-US"/>
        </w:rPr>
        <w:t>privind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transparența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în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procesul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decizional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Legii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nr.100 din 22.12.2017 cu </w:t>
      </w:r>
      <w:proofErr w:type="spellStart"/>
      <w:r w:rsidRPr="00FD1AA0">
        <w:rPr>
          <w:color w:val="000000"/>
          <w:sz w:val="28"/>
          <w:szCs w:val="28"/>
          <w:lang w:val="en-US"/>
        </w:rPr>
        <w:t>privire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FD1AA0">
        <w:rPr>
          <w:color w:val="000000"/>
          <w:sz w:val="28"/>
          <w:szCs w:val="28"/>
          <w:lang w:val="en-US"/>
        </w:rPr>
        <w:t>normativele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D1AA0">
        <w:rPr>
          <w:color w:val="000000"/>
          <w:sz w:val="28"/>
          <w:szCs w:val="28"/>
          <w:lang w:val="en-US"/>
        </w:rPr>
        <w:t>anunțul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FD1AA0">
        <w:rPr>
          <w:color w:val="000000"/>
          <w:sz w:val="28"/>
          <w:szCs w:val="28"/>
          <w:lang w:val="en-US"/>
        </w:rPr>
        <w:t>privire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FD1AA0">
        <w:rPr>
          <w:color w:val="000000"/>
          <w:sz w:val="28"/>
          <w:szCs w:val="28"/>
          <w:lang w:val="en-US"/>
        </w:rPr>
        <w:t>inițierea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elaborării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proiectului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decizie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FD1AA0">
        <w:rPr>
          <w:color w:val="000000"/>
          <w:sz w:val="28"/>
          <w:szCs w:val="28"/>
          <w:lang w:val="en-US"/>
        </w:rPr>
        <w:t>toate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explicațiile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rigoare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FD1AA0">
        <w:rPr>
          <w:color w:val="000000"/>
          <w:sz w:val="28"/>
          <w:szCs w:val="28"/>
          <w:lang w:val="en-US"/>
        </w:rPr>
        <w:t>fost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plasat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pe </w:t>
      </w:r>
      <w:proofErr w:type="spellStart"/>
      <w:r w:rsidRPr="00FD1AA0">
        <w:rPr>
          <w:color w:val="000000"/>
          <w:sz w:val="28"/>
          <w:szCs w:val="28"/>
          <w:lang w:val="en-US"/>
        </w:rPr>
        <w:t>pagina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web a </w:t>
      </w:r>
      <w:proofErr w:type="spellStart"/>
      <w:r w:rsidRPr="00FD1AA0">
        <w:rPr>
          <w:color w:val="000000"/>
          <w:sz w:val="28"/>
          <w:szCs w:val="28"/>
          <w:lang w:val="en-US"/>
        </w:rPr>
        <w:t>Consiliului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raional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Rîșcani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FD1AA0">
        <w:rPr>
          <w:color w:val="000000"/>
          <w:sz w:val="28"/>
          <w:szCs w:val="28"/>
          <w:lang w:val="en-US"/>
        </w:rPr>
        <w:t>Proiectul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decizie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FD1AA0">
        <w:rPr>
          <w:color w:val="000000"/>
          <w:sz w:val="28"/>
          <w:szCs w:val="28"/>
          <w:lang w:val="en-US"/>
        </w:rPr>
        <w:t>discută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în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cadrul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consultărilor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publice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FD1AA0">
        <w:rPr>
          <w:color w:val="000000"/>
          <w:sz w:val="28"/>
          <w:szCs w:val="28"/>
          <w:lang w:val="en-US"/>
        </w:rPr>
        <w:t>prezintă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comisiilor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specialitate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pentru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avizare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FD1AA0">
        <w:rPr>
          <w:color w:val="000000"/>
          <w:sz w:val="28"/>
          <w:szCs w:val="28"/>
          <w:lang w:val="en-US"/>
        </w:rPr>
        <w:t>propune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Consiliului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raional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pentru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examinare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aprobare</w:t>
      </w:r>
      <w:proofErr w:type="spellEnd"/>
      <w:r w:rsidRPr="00FD1AA0">
        <w:rPr>
          <w:color w:val="000000"/>
          <w:sz w:val="28"/>
          <w:szCs w:val="28"/>
          <w:lang w:val="en-US"/>
        </w:rPr>
        <w:t>.</w:t>
      </w:r>
    </w:p>
    <w:p w14:paraId="241BA29D" w14:textId="77777777" w:rsidR="00575486" w:rsidRDefault="00575486" w:rsidP="00EC19BC">
      <w:pPr>
        <w:pStyle w:val="a3"/>
        <w:ind w:left="-142" w:right="-284"/>
        <w:jc w:val="both"/>
        <w:rPr>
          <w:b/>
          <w:color w:val="000000"/>
          <w:sz w:val="28"/>
          <w:szCs w:val="28"/>
          <w:lang w:val="ro-RO"/>
        </w:rPr>
      </w:pPr>
    </w:p>
    <w:p w14:paraId="533A24B2" w14:textId="77777777" w:rsidR="00CF6D73" w:rsidRDefault="00FE5DEF" w:rsidP="00EC19BC">
      <w:pPr>
        <w:pStyle w:val="a3"/>
        <w:ind w:left="-142" w:right="-284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7. Constatările expertizei juridice</w:t>
      </w:r>
    </w:p>
    <w:p w14:paraId="789E9B53" w14:textId="77777777" w:rsidR="00CF6D73" w:rsidRDefault="00CF6D73" w:rsidP="00EC19BC">
      <w:pPr>
        <w:pStyle w:val="a3"/>
        <w:ind w:left="-142" w:right="-284"/>
        <w:jc w:val="both"/>
        <w:rPr>
          <w:color w:val="000000" w:themeColor="text1"/>
          <w:sz w:val="28"/>
          <w:szCs w:val="28"/>
          <w:lang w:val="ro-RO"/>
        </w:rPr>
      </w:pPr>
      <w:r w:rsidRPr="00CF6D73">
        <w:rPr>
          <w:color w:val="000000" w:themeColor="text1"/>
          <w:sz w:val="28"/>
          <w:szCs w:val="28"/>
          <w:lang w:val="ro-RO"/>
        </w:rPr>
        <w:t>Proiectul de decizie a fost examinat de serviciul juridic al Aparatului președintelui, care a confirmat că decizia corespunde normelor legale.</w:t>
      </w:r>
    </w:p>
    <w:p w14:paraId="77B9B71C" w14:textId="77777777" w:rsidR="00C5402A" w:rsidRPr="00C5402A" w:rsidRDefault="00FE5DEF" w:rsidP="00C5402A">
      <w:pPr>
        <w:ind w:left="-142" w:right="-284"/>
        <w:jc w:val="both"/>
        <w:rPr>
          <w:sz w:val="28"/>
          <w:szCs w:val="28"/>
          <w:lang w:val="en-US"/>
        </w:rPr>
      </w:pPr>
      <w:r w:rsidRPr="00C5402A">
        <w:rPr>
          <w:b/>
          <w:sz w:val="28"/>
          <w:szCs w:val="28"/>
          <w:lang w:val="en-US"/>
        </w:rPr>
        <w:t xml:space="preserve">           </w:t>
      </w:r>
      <w:r w:rsidR="00CF6D73" w:rsidRPr="00C5402A">
        <w:rPr>
          <w:b/>
          <w:sz w:val="28"/>
          <w:szCs w:val="28"/>
          <w:lang w:val="en-US"/>
        </w:rPr>
        <w:t xml:space="preserve">Secretar al </w:t>
      </w:r>
      <w:proofErr w:type="spellStart"/>
      <w:r w:rsidR="00CF6D73" w:rsidRPr="00C5402A">
        <w:rPr>
          <w:b/>
          <w:sz w:val="28"/>
          <w:szCs w:val="28"/>
          <w:lang w:val="en-US"/>
        </w:rPr>
        <w:t>Consiliului</w:t>
      </w:r>
      <w:proofErr w:type="spellEnd"/>
      <w:r w:rsidR="00CF6D73"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="00CF6D73" w:rsidRPr="00C5402A">
        <w:rPr>
          <w:b/>
          <w:sz w:val="28"/>
          <w:szCs w:val="28"/>
          <w:lang w:val="en-US"/>
        </w:rPr>
        <w:t>raional</w:t>
      </w:r>
      <w:proofErr w:type="spellEnd"/>
      <w:r w:rsidR="00CF6D73"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="00CF6D73" w:rsidRPr="00C5402A">
        <w:rPr>
          <w:b/>
          <w:sz w:val="28"/>
          <w:szCs w:val="28"/>
          <w:lang w:val="en-US"/>
        </w:rPr>
        <w:t>Rîșcani</w:t>
      </w:r>
      <w:proofErr w:type="spellEnd"/>
      <w:r w:rsidR="00CF6D73" w:rsidRPr="00C5402A">
        <w:rPr>
          <w:b/>
          <w:sz w:val="28"/>
          <w:szCs w:val="28"/>
          <w:lang w:val="en-US"/>
        </w:rPr>
        <w:t xml:space="preserve">                   R. Postolachi</w:t>
      </w:r>
      <w:r w:rsidRPr="00C5402A">
        <w:rPr>
          <w:sz w:val="28"/>
          <w:szCs w:val="28"/>
          <w:lang w:val="en-US"/>
        </w:rPr>
        <w:t xml:space="preserve"> </w:t>
      </w:r>
    </w:p>
    <w:p w14:paraId="2AB2A608" w14:textId="2A77BA24" w:rsidR="001A6D70" w:rsidRDefault="00C5402A" w:rsidP="007467ED">
      <w:pPr>
        <w:ind w:left="-142" w:right="-284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Pr="00C5402A">
        <w:rPr>
          <w:sz w:val="28"/>
          <w:szCs w:val="28"/>
          <w:lang w:val="en-US"/>
        </w:rPr>
        <w:t xml:space="preserve"> </w:t>
      </w:r>
      <w:proofErr w:type="spellStart"/>
      <w:r w:rsidRPr="00C5402A">
        <w:rPr>
          <w:b/>
          <w:sz w:val="28"/>
          <w:szCs w:val="28"/>
          <w:lang w:val="en-US"/>
        </w:rPr>
        <w:t>Șef</w:t>
      </w:r>
      <w:proofErr w:type="spellEnd"/>
      <w:r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Pr="00C5402A">
        <w:rPr>
          <w:b/>
          <w:sz w:val="28"/>
          <w:szCs w:val="28"/>
          <w:lang w:val="en-US"/>
        </w:rPr>
        <w:t>Direcția</w:t>
      </w:r>
      <w:proofErr w:type="spellEnd"/>
      <w:r w:rsidRPr="00C5402A">
        <w:rPr>
          <w:b/>
          <w:sz w:val="28"/>
          <w:szCs w:val="28"/>
          <w:lang w:val="en-US"/>
        </w:rPr>
        <w:t xml:space="preserve"> </w:t>
      </w:r>
      <w:proofErr w:type="spellStart"/>
      <w:r w:rsidRPr="00C5402A">
        <w:rPr>
          <w:b/>
          <w:sz w:val="28"/>
          <w:szCs w:val="28"/>
          <w:lang w:val="en-US"/>
        </w:rPr>
        <w:t>Finanțe</w:t>
      </w:r>
      <w:proofErr w:type="spellEnd"/>
      <w:r w:rsidR="00FE5DEF" w:rsidRPr="00C5402A">
        <w:rPr>
          <w:b/>
          <w:sz w:val="28"/>
          <w:szCs w:val="28"/>
          <w:lang w:val="en-US"/>
        </w:rPr>
        <w:t xml:space="preserve">           </w:t>
      </w:r>
      <w:r w:rsidRPr="00C5402A">
        <w:rPr>
          <w:b/>
          <w:sz w:val="28"/>
          <w:szCs w:val="28"/>
          <w:lang w:val="en-US"/>
        </w:rPr>
        <w:t xml:space="preserve">                  </w:t>
      </w:r>
      <w:r w:rsidR="00FE5DEF" w:rsidRPr="00C5402A">
        <w:rPr>
          <w:b/>
          <w:sz w:val="28"/>
          <w:szCs w:val="28"/>
          <w:lang w:val="en-US"/>
        </w:rPr>
        <w:t xml:space="preserve">                        </w:t>
      </w:r>
      <w:r w:rsidRPr="00C5402A">
        <w:rPr>
          <w:b/>
          <w:sz w:val="28"/>
          <w:szCs w:val="28"/>
          <w:lang w:val="en-US"/>
        </w:rPr>
        <w:t xml:space="preserve">A. </w:t>
      </w:r>
      <w:proofErr w:type="spellStart"/>
      <w:r w:rsidRPr="00C5402A">
        <w:rPr>
          <w:b/>
          <w:sz w:val="28"/>
          <w:szCs w:val="28"/>
          <w:lang w:val="en-US"/>
        </w:rPr>
        <w:t>Tăbîrța</w:t>
      </w:r>
      <w:proofErr w:type="spellEnd"/>
      <w:r w:rsidR="00FE5DEF" w:rsidRPr="00C5402A">
        <w:rPr>
          <w:b/>
          <w:sz w:val="28"/>
          <w:szCs w:val="28"/>
          <w:lang w:val="en-US"/>
        </w:rPr>
        <w:t xml:space="preserve">    </w:t>
      </w:r>
    </w:p>
    <w:p w14:paraId="4E2CC60D" w14:textId="26B6CBCC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4DB51A3D" w14:textId="37BC7ACA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54BF6F0C" w14:textId="4F140D21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4F4888CC" w14:textId="2CB4E3D6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32954789" w14:textId="23E60E7D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4BC6A255" w14:textId="1E4E7750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43440923" w14:textId="241F4BB9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5FA8C109" w14:textId="68026563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3EF86F1E" w14:textId="5BCB97CE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2C8BA5BC" w14:textId="0461E65B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3ACEE85B" w14:textId="2EB4C6D9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683D39DD" w14:textId="0FE1B49F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60DAE95D" w14:textId="49377811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7005F180" w14:textId="2F0EA6B9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601EDE59" w14:textId="1B44DFB1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3C46373B" w14:textId="6CC1B988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5EF79436" w14:textId="5AFDB48E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52049CBA" w14:textId="15FD700D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36C06C74" w14:textId="0F0D6DCB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1139BB72" w14:textId="6ED8CED1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0E830FEE" w14:textId="5506D56E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0236D11B" w14:textId="0C009AC1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0E3D9C76" w14:textId="6CA803C4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04A56DE8" w14:textId="5976042B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1F8AC9E1" w14:textId="2A6F7190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10647D54" w14:textId="7A28B516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06B80854" w14:textId="5D243164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5087AFFB" w14:textId="0077042F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70E823F0" w14:textId="14B7961E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6206B984" w14:textId="3707D4C5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427A5EE9" w14:textId="6B97E636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3D679017" w14:textId="490FA08A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778EB455" w14:textId="38A917CA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4A028469" w14:textId="5D9E9CCA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28F1D9C2" w14:textId="613BC24A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p w14:paraId="4C99706A" w14:textId="357A830D" w:rsidR="002C1B6F" w:rsidRDefault="002C1B6F" w:rsidP="007467ED">
      <w:pPr>
        <w:ind w:left="-142" w:right="-284"/>
        <w:jc w:val="both"/>
        <w:rPr>
          <w:b/>
          <w:sz w:val="28"/>
          <w:szCs w:val="28"/>
          <w:lang w:val="en-US"/>
        </w:rPr>
      </w:pPr>
    </w:p>
    <w:tbl>
      <w:tblPr>
        <w:tblW w:w="7427" w:type="dxa"/>
        <w:tblInd w:w="108" w:type="dxa"/>
        <w:tblLook w:val="04A0" w:firstRow="1" w:lastRow="0" w:firstColumn="1" w:lastColumn="0" w:noHBand="0" w:noVBand="1"/>
      </w:tblPr>
      <w:tblGrid>
        <w:gridCol w:w="4180"/>
        <w:gridCol w:w="816"/>
        <w:gridCol w:w="1013"/>
        <w:gridCol w:w="861"/>
        <w:gridCol w:w="1013"/>
      </w:tblGrid>
      <w:tr w:rsidR="002C1B6F" w:rsidRPr="002C1B6F" w14:paraId="0469B3FB" w14:textId="77777777" w:rsidTr="002C1B6F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6A9" w14:textId="77777777" w:rsidR="002C1B6F" w:rsidRPr="002C1B6F" w:rsidRDefault="002C1B6F" w:rsidP="002C1B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B4F" w14:textId="77777777" w:rsidR="002C1B6F" w:rsidRPr="002C1B6F" w:rsidRDefault="002C1B6F" w:rsidP="002C1B6F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E5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             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Anexa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nr.2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4E0" w14:textId="77777777" w:rsidR="002C1B6F" w:rsidRPr="002C1B6F" w:rsidRDefault="002C1B6F" w:rsidP="002C1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B6F">
              <w:rPr>
                <w:rFonts w:ascii="Calibri" w:hAnsi="Calibri" w:cs="Calibri"/>
                <w:color w:val="000000"/>
                <w:sz w:val="22"/>
                <w:szCs w:val="22"/>
              </w:rPr>
              <w:t>.1</w:t>
            </w:r>
          </w:p>
        </w:tc>
      </w:tr>
      <w:tr w:rsidR="002C1B6F" w:rsidRPr="002C1B6F" w14:paraId="7ECE3E74" w14:textId="77777777" w:rsidTr="002C1B6F">
        <w:trPr>
          <w:trHeight w:val="334"/>
        </w:trPr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60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la </w:t>
            </w:r>
            <w:proofErr w:type="spellStart"/>
            <w:r w:rsidRPr="002C1B6F">
              <w:rPr>
                <w:color w:val="000000"/>
                <w:sz w:val="22"/>
                <w:szCs w:val="22"/>
                <w:lang w:val="en-US"/>
              </w:rPr>
              <w:t>decizia</w:t>
            </w:r>
            <w:proofErr w:type="spellEnd"/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  n</w:t>
            </w:r>
            <w:r w:rsidRPr="002C1B6F">
              <w:rPr>
                <w:color w:val="000000"/>
                <w:lang w:val="en-US"/>
              </w:rPr>
              <w:t>r. 05</w:t>
            </w:r>
            <w:r w:rsidRPr="002C1B6F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gramStart"/>
            <w:r w:rsidRPr="002C1B6F">
              <w:rPr>
                <w:color w:val="000000"/>
                <w:sz w:val="22"/>
                <w:szCs w:val="22"/>
                <w:lang w:val="en-US"/>
              </w:rPr>
              <w:t>0  din</w:t>
            </w:r>
            <w:proofErr w:type="gramEnd"/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      2022</w:t>
            </w:r>
          </w:p>
        </w:tc>
      </w:tr>
      <w:tr w:rsidR="002C1B6F" w:rsidRPr="002C1B6F" w14:paraId="6F7AA13A" w14:textId="77777777" w:rsidTr="002C1B6F">
        <w:trPr>
          <w:trHeight w:val="34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142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>Sinteza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>resurselor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>bugetului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>Rîşcani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>anul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2022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5A67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mii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lei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EAB3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</w:p>
        </w:tc>
      </w:tr>
      <w:tr w:rsidR="002C1B6F" w:rsidRPr="002C1B6F" w14:paraId="7D77DFD0" w14:textId="77777777" w:rsidTr="002C1B6F">
        <w:trPr>
          <w:trHeight w:val="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3DB" w14:textId="77777777" w:rsidR="002C1B6F" w:rsidRPr="002C1B6F" w:rsidRDefault="002C1B6F" w:rsidP="002C1B6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714" w14:textId="77777777" w:rsidR="002C1B6F" w:rsidRPr="002C1B6F" w:rsidRDefault="002C1B6F" w:rsidP="002C1B6F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109" w14:textId="77777777" w:rsidR="002C1B6F" w:rsidRPr="002C1B6F" w:rsidRDefault="002C1B6F" w:rsidP="002C1B6F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46C8" w14:textId="77777777" w:rsidR="002C1B6F" w:rsidRPr="002C1B6F" w:rsidRDefault="002C1B6F" w:rsidP="002C1B6F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F8E" w14:textId="77777777" w:rsidR="002C1B6F" w:rsidRPr="002C1B6F" w:rsidRDefault="002C1B6F" w:rsidP="002C1B6F"/>
        </w:tc>
      </w:tr>
      <w:tr w:rsidR="002C1B6F" w:rsidRPr="002C1B6F" w14:paraId="26A06D4F" w14:textId="77777777" w:rsidTr="002C1B6F">
        <w:trPr>
          <w:trHeight w:val="5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179C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B6F">
              <w:rPr>
                <w:b/>
                <w:bCs/>
                <w:color w:val="000000"/>
              </w:rPr>
              <w:t>Denumirea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EFC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B6F">
              <w:rPr>
                <w:b/>
                <w:bCs/>
                <w:color w:val="000000"/>
              </w:rPr>
              <w:t>Cod</w:t>
            </w:r>
            <w:proofErr w:type="spellEnd"/>
            <w:r w:rsidRPr="002C1B6F">
              <w:rPr>
                <w:b/>
                <w:bCs/>
                <w:color w:val="000000"/>
              </w:rPr>
              <w:t xml:space="preserve">                        </w:t>
            </w:r>
            <w:proofErr w:type="spellStart"/>
            <w:r w:rsidRPr="002C1B6F">
              <w:rPr>
                <w:b/>
                <w:bCs/>
                <w:color w:val="000000"/>
              </w:rPr>
              <w:t>Eco</w:t>
            </w:r>
            <w:proofErr w:type="spellEnd"/>
            <w:r w:rsidRPr="002C1B6F">
              <w:rPr>
                <w:b/>
                <w:bCs/>
                <w:color w:val="000000"/>
              </w:rPr>
              <w:t xml:space="preserve"> (k6)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E85F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B6F">
              <w:rPr>
                <w:b/>
                <w:bCs/>
                <w:color w:val="000000"/>
              </w:rPr>
              <w:t>Aprobat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A6E" w14:textId="77777777" w:rsidR="002C1B6F" w:rsidRPr="002C1B6F" w:rsidRDefault="002C1B6F" w:rsidP="002C1B6F">
            <w:pPr>
              <w:rPr>
                <w:b/>
                <w:bCs/>
                <w:color w:val="000000"/>
              </w:rPr>
            </w:pPr>
            <w:proofErr w:type="spellStart"/>
            <w:r w:rsidRPr="002C1B6F">
              <w:rPr>
                <w:b/>
                <w:bCs/>
                <w:color w:val="000000"/>
              </w:rPr>
              <w:t>Corelat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DFE" w14:textId="77777777" w:rsidR="002C1B6F" w:rsidRPr="002C1B6F" w:rsidRDefault="002C1B6F" w:rsidP="002C1B6F">
            <w:pPr>
              <w:rPr>
                <w:b/>
                <w:bCs/>
                <w:color w:val="000000"/>
              </w:rPr>
            </w:pPr>
            <w:proofErr w:type="spellStart"/>
            <w:r w:rsidRPr="002C1B6F">
              <w:rPr>
                <w:b/>
                <w:bCs/>
                <w:color w:val="000000"/>
              </w:rPr>
              <w:t>Precizat</w:t>
            </w:r>
            <w:proofErr w:type="spellEnd"/>
          </w:p>
        </w:tc>
      </w:tr>
      <w:tr w:rsidR="002C1B6F" w:rsidRPr="002C1B6F" w14:paraId="341A998A" w14:textId="77777777" w:rsidTr="002C1B6F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46D7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B6F">
              <w:rPr>
                <w:b/>
                <w:bCs/>
                <w:color w:val="000000"/>
              </w:rPr>
              <w:t>Venituri</w:t>
            </w:r>
            <w:proofErr w:type="spellEnd"/>
            <w:r w:rsidRPr="002C1B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</w:rPr>
              <w:t>total</w:t>
            </w:r>
            <w:proofErr w:type="spellEnd"/>
            <w:r w:rsidRPr="002C1B6F">
              <w:rPr>
                <w:b/>
                <w:bCs/>
                <w:color w:val="000000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976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</w:rPr>
            </w:pPr>
            <w:r w:rsidRPr="002C1B6F">
              <w:rPr>
                <w:b/>
                <w:bCs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850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</w:rPr>
            </w:pPr>
            <w:r w:rsidRPr="002C1B6F">
              <w:rPr>
                <w:b/>
                <w:bCs/>
                <w:color w:val="000000"/>
              </w:rPr>
              <w:t>#######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F3BC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68DD" w14:textId="77777777" w:rsidR="002C1B6F" w:rsidRPr="002C1B6F" w:rsidRDefault="002C1B6F" w:rsidP="002C1B6F">
            <w:pPr>
              <w:rPr>
                <w:b/>
                <w:bCs/>
                <w:color w:val="000000"/>
              </w:rPr>
            </w:pPr>
            <w:r w:rsidRPr="002C1B6F">
              <w:rPr>
                <w:b/>
                <w:bCs/>
                <w:color w:val="000000"/>
              </w:rPr>
              <w:t>#######</w:t>
            </w:r>
          </w:p>
        </w:tc>
      </w:tr>
      <w:tr w:rsidR="002C1B6F" w:rsidRPr="002C1B6F" w14:paraId="3B099BF9" w14:textId="77777777" w:rsidTr="002C1B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FFE5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Impozitul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pe </w:t>
            </w:r>
            <w:proofErr w:type="spellStart"/>
            <w:r w:rsidRPr="002C1B6F">
              <w:rPr>
                <w:color w:val="000000"/>
                <w:lang w:val="en-US"/>
              </w:rPr>
              <w:t>venitul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reţinut</w:t>
            </w:r>
            <w:proofErr w:type="spellEnd"/>
            <w:r w:rsidRPr="002C1B6F">
              <w:rPr>
                <w:color w:val="000000"/>
                <w:lang w:val="en-US"/>
              </w:rPr>
              <w:t xml:space="preserve"> din </w:t>
            </w:r>
            <w:proofErr w:type="spellStart"/>
            <w:r w:rsidRPr="002C1B6F">
              <w:rPr>
                <w:color w:val="000000"/>
                <w:lang w:val="en-US"/>
              </w:rPr>
              <w:t>salariu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04F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111110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A3F2" w14:textId="77777777" w:rsidR="002C1B6F" w:rsidRPr="002C1B6F" w:rsidRDefault="002C1B6F" w:rsidP="002C1B6F">
            <w:pPr>
              <w:jc w:val="center"/>
            </w:pPr>
            <w:r w:rsidRPr="002C1B6F">
              <w:t>4648,5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58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8DBF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4648,5</w:t>
            </w:r>
          </w:p>
        </w:tc>
      </w:tr>
      <w:tr w:rsidR="002C1B6F" w:rsidRPr="002C1B6F" w14:paraId="55A3A209" w14:textId="77777777" w:rsidTr="002C1B6F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326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Impozitul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pe </w:t>
            </w:r>
            <w:proofErr w:type="spellStart"/>
            <w:r w:rsidRPr="002C1B6F">
              <w:rPr>
                <w:color w:val="000000"/>
                <w:lang w:val="en-US"/>
              </w:rPr>
              <w:t>venitul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persoanelor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fizice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declarat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>/</w:t>
            </w:r>
            <w:proofErr w:type="spellStart"/>
            <w:r w:rsidRPr="002C1B6F">
              <w:rPr>
                <w:color w:val="000000"/>
                <w:lang w:val="en-US"/>
              </w:rPr>
              <w:t>sau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achitat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74E4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111121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FA83" w14:textId="77777777" w:rsidR="002C1B6F" w:rsidRPr="002C1B6F" w:rsidRDefault="002C1B6F" w:rsidP="002C1B6F">
            <w:pPr>
              <w:jc w:val="center"/>
            </w:pPr>
            <w:r w:rsidRPr="002C1B6F">
              <w:t>115,0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4975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D7E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115,0</w:t>
            </w:r>
          </w:p>
        </w:tc>
      </w:tr>
      <w:tr w:rsidR="002C1B6F" w:rsidRPr="002C1B6F" w14:paraId="78AD8CA1" w14:textId="77777777" w:rsidTr="002C1B6F">
        <w:trPr>
          <w:trHeight w:val="7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402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Impozitul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pe </w:t>
            </w:r>
            <w:proofErr w:type="spellStart"/>
            <w:r w:rsidRPr="002C1B6F">
              <w:rPr>
                <w:color w:val="000000"/>
                <w:lang w:val="en-US"/>
              </w:rPr>
              <w:t>venitul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persoanelor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fizice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declarat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>/</w:t>
            </w:r>
            <w:proofErr w:type="spellStart"/>
            <w:r w:rsidRPr="002C1B6F">
              <w:rPr>
                <w:color w:val="000000"/>
                <w:lang w:val="en-US"/>
              </w:rPr>
              <w:t>sau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achitat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domeniul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transportului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rutier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</w:t>
            </w:r>
            <w:proofErr w:type="spellStart"/>
            <w:r w:rsidRPr="002C1B6F">
              <w:rPr>
                <w:color w:val="000000"/>
                <w:lang w:val="en-US"/>
              </w:rPr>
              <w:t>persoane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regim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taxi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47F2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111125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A18" w14:textId="77777777" w:rsidR="002C1B6F" w:rsidRPr="002C1B6F" w:rsidRDefault="002C1B6F" w:rsidP="002C1B6F">
            <w:pPr>
              <w:jc w:val="center"/>
            </w:pPr>
            <w:r w:rsidRPr="002C1B6F">
              <w:t>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37C6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6E9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25,0</w:t>
            </w:r>
          </w:p>
        </w:tc>
      </w:tr>
      <w:tr w:rsidR="002C1B6F" w:rsidRPr="002C1B6F" w14:paraId="7E1EC3A0" w14:textId="77777777" w:rsidTr="002C1B6F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396" w14:textId="77777777" w:rsidR="002C1B6F" w:rsidRPr="002C1B6F" w:rsidRDefault="002C1B6F" w:rsidP="002C1B6F">
            <w:pPr>
              <w:rPr>
                <w:color w:val="000000"/>
              </w:rPr>
            </w:pPr>
            <w:proofErr w:type="spellStart"/>
            <w:r w:rsidRPr="002C1B6F">
              <w:rPr>
                <w:color w:val="000000"/>
              </w:rPr>
              <w:t>Impozitul</w:t>
            </w:r>
            <w:proofErr w:type="spellEnd"/>
            <w:r w:rsidRPr="002C1B6F">
              <w:rPr>
                <w:color w:val="000000"/>
              </w:rPr>
              <w:t xml:space="preserve"> </w:t>
            </w:r>
            <w:proofErr w:type="spellStart"/>
            <w:r w:rsidRPr="002C1B6F">
              <w:rPr>
                <w:color w:val="000000"/>
              </w:rPr>
              <w:t>pe</w:t>
            </w:r>
            <w:proofErr w:type="spellEnd"/>
            <w:r w:rsidRPr="002C1B6F">
              <w:rPr>
                <w:color w:val="000000"/>
              </w:rPr>
              <w:t xml:space="preserve"> </w:t>
            </w:r>
            <w:proofErr w:type="spellStart"/>
            <w:r w:rsidRPr="002C1B6F">
              <w:rPr>
                <w:color w:val="000000"/>
              </w:rPr>
              <w:t>venitul</w:t>
            </w:r>
            <w:proofErr w:type="spellEnd"/>
            <w:r w:rsidRPr="002C1B6F">
              <w:rPr>
                <w:color w:val="000000"/>
              </w:rPr>
              <w:t xml:space="preserve"> </w:t>
            </w:r>
            <w:proofErr w:type="spellStart"/>
            <w:r w:rsidRPr="002C1B6F">
              <w:rPr>
                <w:color w:val="000000"/>
              </w:rPr>
              <w:t>aferent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5826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111130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8EA8" w14:textId="77777777" w:rsidR="002C1B6F" w:rsidRPr="002C1B6F" w:rsidRDefault="002C1B6F" w:rsidP="002C1B6F">
            <w:pPr>
              <w:jc w:val="center"/>
            </w:pPr>
            <w:r w:rsidRPr="002C1B6F">
              <w:t>6,0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F9B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8859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6,0</w:t>
            </w:r>
          </w:p>
        </w:tc>
      </w:tr>
      <w:tr w:rsidR="002C1B6F" w:rsidRPr="002C1B6F" w14:paraId="24A6689C" w14:textId="77777777" w:rsidTr="002C1B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6B8" w14:textId="77777777" w:rsidR="002C1B6F" w:rsidRPr="002C1B6F" w:rsidRDefault="002C1B6F" w:rsidP="002C1B6F">
            <w:pPr>
              <w:rPr>
                <w:color w:val="000000"/>
              </w:rPr>
            </w:pPr>
            <w:proofErr w:type="spellStart"/>
            <w:r w:rsidRPr="002C1B6F">
              <w:rPr>
                <w:color w:val="000000"/>
              </w:rPr>
              <w:t>Taxa</w:t>
            </w:r>
            <w:proofErr w:type="spellEnd"/>
            <w:r w:rsidRPr="002C1B6F">
              <w:rPr>
                <w:color w:val="000000"/>
              </w:rPr>
              <w:t xml:space="preserve"> </w:t>
            </w:r>
            <w:proofErr w:type="spellStart"/>
            <w:r w:rsidRPr="002C1B6F">
              <w:rPr>
                <w:color w:val="000000"/>
              </w:rPr>
              <w:t>pentru</w:t>
            </w:r>
            <w:proofErr w:type="spellEnd"/>
            <w:r w:rsidRPr="002C1B6F">
              <w:rPr>
                <w:color w:val="000000"/>
              </w:rPr>
              <w:t xml:space="preserve"> </w:t>
            </w:r>
            <w:proofErr w:type="spellStart"/>
            <w:r w:rsidRPr="002C1B6F">
              <w:rPr>
                <w:color w:val="000000"/>
              </w:rPr>
              <w:t>apă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4BF4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114611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3E7" w14:textId="77777777" w:rsidR="002C1B6F" w:rsidRPr="002C1B6F" w:rsidRDefault="002C1B6F" w:rsidP="002C1B6F">
            <w:pPr>
              <w:jc w:val="center"/>
            </w:pPr>
            <w:r w:rsidRPr="002C1B6F">
              <w:t>5280,0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CA9B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4CF0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5280,0</w:t>
            </w:r>
          </w:p>
        </w:tc>
      </w:tr>
      <w:tr w:rsidR="002C1B6F" w:rsidRPr="002C1B6F" w14:paraId="53842048" w14:textId="77777777" w:rsidTr="002C1B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ED9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r w:rsidRPr="002C1B6F">
              <w:rPr>
                <w:color w:val="000000"/>
                <w:lang w:val="en-US"/>
              </w:rPr>
              <w:t xml:space="preserve">Taxa </w:t>
            </w:r>
            <w:proofErr w:type="spellStart"/>
            <w:r w:rsidRPr="002C1B6F">
              <w:rPr>
                <w:color w:val="000000"/>
                <w:lang w:val="en-US"/>
              </w:rPr>
              <w:t>pentru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extragerea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mineralelor</w:t>
            </w:r>
            <w:proofErr w:type="spellEnd"/>
            <w:r w:rsidRPr="002C1B6F">
              <w:rPr>
                <w:color w:val="000000"/>
                <w:lang w:val="en-US"/>
              </w:rPr>
              <w:t xml:space="preserve"> utile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AD3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114612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58C7" w14:textId="77777777" w:rsidR="002C1B6F" w:rsidRPr="002C1B6F" w:rsidRDefault="002C1B6F" w:rsidP="002C1B6F">
            <w:pPr>
              <w:jc w:val="center"/>
            </w:pPr>
            <w:r w:rsidRPr="002C1B6F"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7FA4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D02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1000,0</w:t>
            </w:r>
          </w:p>
        </w:tc>
      </w:tr>
      <w:tr w:rsidR="002C1B6F" w:rsidRPr="002C1B6F" w14:paraId="682D5DE5" w14:textId="77777777" w:rsidTr="002C1B6F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9BC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Declarații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la </w:t>
            </w:r>
            <w:proofErr w:type="spellStart"/>
            <w:r w:rsidRPr="002C1B6F">
              <w:rPr>
                <w:color w:val="000000"/>
                <w:lang w:val="en-US"/>
              </w:rPr>
              <w:t>profitul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net al </w:t>
            </w:r>
            <w:proofErr w:type="spellStart"/>
            <w:r w:rsidRPr="002C1B6F">
              <w:rPr>
                <w:color w:val="000000"/>
                <w:lang w:val="en-US"/>
              </w:rPr>
              <w:t>Întrprinderilor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municipale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106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141232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8812" w14:textId="77777777" w:rsidR="002C1B6F" w:rsidRPr="002C1B6F" w:rsidRDefault="002C1B6F" w:rsidP="002C1B6F">
            <w:pPr>
              <w:jc w:val="center"/>
            </w:pPr>
            <w:r w:rsidRPr="002C1B6F">
              <w:t>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BCE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954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2,0</w:t>
            </w:r>
          </w:p>
        </w:tc>
      </w:tr>
      <w:tr w:rsidR="002C1B6F" w:rsidRPr="002C1B6F" w14:paraId="591EDFBD" w14:textId="77777777" w:rsidTr="002C1B6F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6FD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r w:rsidRPr="002C1B6F">
              <w:rPr>
                <w:color w:val="000000"/>
                <w:lang w:val="en-US"/>
              </w:rPr>
              <w:t xml:space="preserve">Taxa la </w:t>
            </w:r>
            <w:proofErr w:type="spellStart"/>
            <w:r w:rsidRPr="002C1B6F">
              <w:rPr>
                <w:color w:val="000000"/>
                <w:lang w:val="en-US"/>
              </w:rPr>
              <w:t>cumpărarea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valutei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străine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</w:t>
            </w:r>
            <w:proofErr w:type="spellStart"/>
            <w:r w:rsidRPr="002C1B6F">
              <w:rPr>
                <w:color w:val="000000"/>
                <w:lang w:val="en-US"/>
              </w:rPr>
              <w:t>către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persoanele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fizice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casele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</w:t>
            </w:r>
            <w:proofErr w:type="spellStart"/>
            <w:r w:rsidRPr="002C1B6F">
              <w:rPr>
                <w:color w:val="000000"/>
                <w:lang w:val="en-US"/>
              </w:rPr>
              <w:t>schimb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valutar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7DC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142245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B57E" w14:textId="77777777" w:rsidR="002C1B6F" w:rsidRPr="002C1B6F" w:rsidRDefault="002C1B6F" w:rsidP="002C1B6F">
            <w:pPr>
              <w:jc w:val="center"/>
            </w:pPr>
            <w:r w:rsidRPr="002C1B6F">
              <w:t>100,0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30F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9995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100,0</w:t>
            </w:r>
          </w:p>
        </w:tc>
      </w:tr>
      <w:tr w:rsidR="002C1B6F" w:rsidRPr="002C1B6F" w14:paraId="309C10AF" w14:textId="77777777" w:rsidTr="002C1B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42F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Încasări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la </w:t>
            </w:r>
            <w:proofErr w:type="spellStart"/>
            <w:r w:rsidRPr="002C1B6F">
              <w:rPr>
                <w:color w:val="000000"/>
                <w:lang w:val="en-US"/>
              </w:rPr>
              <w:t>prestarea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serviciilor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plată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F7A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142310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8232" w14:textId="77777777" w:rsidR="002C1B6F" w:rsidRPr="002C1B6F" w:rsidRDefault="002C1B6F" w:rsidP="002C1B6F">
            <w:pPr>
              <w:jc w:val="center"/>
            </w:pPr>
            <w:r w:rsidRPr="002C1B6F">
              <w:t>1800,3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A110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C80B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1800,3</w:t>
            </w:r>
          </w:p>
        </w:tc>
      </w:tr>
      <w:tr w:rsidR="002C1B6F" w:rsidRPr="002C1B6F" w14:paraId="7592DC6A" w14:textId="77777777" w:rsidTr="002C1B6F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660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r w:rsidRPr="002C1B6F">
              <w:rPr>
                <w:color w:val="000000"/>
                <w:lang w:val="en-US"/>
              </w:rPr>
              <w:t xml:space="preserve">Plata </w:t>
            </w:r>
            <w:proofErr w:type="spellStart"/>
            <w:r w:rsidRPr="002C1B6F">
              <w:rPr>
                <w:color w:val="000000"/>
                <w:lang w:val="en-US"/>
              </w:rPr>
              <w:t>pentru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locaţiunea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bunurilor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patrimoniului</w:t>
            </w:r>
            <w:proofErr w:type="spellEnd"/>
            <w:r w:rsidRPr="002C1B6F">
              <w:rPr>
                <w:color w:val="000000"/>
                <w:lang w:val="en-US"/>
              </w:rPr>
              <w:t xml:space="preserve"> public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1AF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142320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420" w14:textId="77777777" w:rsidR="002C1B6F" w:rsidRPr="002C1B6F" w:rsidRDefault="002C1B6F" w:rsidP="002C1B6F">
            <w:pPr>
              <w:jc w:val="center"/>
            </w:pPr>
            <w:r w:rsidRPr="002C1B6F">
              <w:t>839,2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964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3C09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839,2</w:t>
            </w:r>
          </w:p>
        </w:tc>
      </w:tr>
      <w:tr w:rsidR="002C1B6F" w:rsidRPr="002C1B6F" w14:paraId="5C1A01D5" w14:textId="77777777" w:rsidTr="002C1B6F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2B9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Donaţii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voluntare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pentru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cheltuieli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28F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144114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E924" w14:textId="77777777" w:rsidR="002C1B6F" w:rsidRPr="002C1B6F" w:rsidRDefault="002C1B6F" w:rsidP="002C1B6F">
            <w:pPr>
              <w:jc w:val="center"/>
            </w:pPr>
            <w:r w:rsidRPr="002C1B6F">
              <w:t>6,0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E9A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073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6,0</w:t>
            </w:r>
          </w:p>
        </w:tc>
      </w:tr>
      <w:tr w:rsidR="002C1B6F" w:rsidRPr="002C1B6F" w14:paraId="14EBAC1B" w14:textId="77777777" w:rsidTr="002C1B6F">
        <w:trPr>
          <w:trHeight w:val="94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236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Transferuri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primite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destinaţie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specială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 </w:t>
            </w:r>
            <w:proofErr w:type="spellStart"/>
            <w:r w:rsidRPr="002C1B6F">
              <w:rPr>
                <w:color w:val="000000"/>
                <w:lang w:val="en-US"/>
              </w:rPr>
              <w:t>pentru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învăţământul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preşcolar</w:t>
            </w:r>
            <w:proofErr w:type="spellEnd"/>
            <w:r w:rsidRPr="002C1B6F">
              <w:rPr>
                <w:color w:val="000000"/>
                <w:lang w:val="en-US"/>
              </w:rPr>
              <w:t xml:space="preserve">, </w:t>
            </w:r>
            <w:proofErr w:type="spellStart"/>
            <w:r w:rsidRPr="002C1B6F">
              <w:rPr>
                <w:color w:val="000000"/>
                <w:lang w:val="en-US"/>
              </w:rPr>
              <w:t>primar</w:t>
            </w:r>
            <w:proofErr w:type="spellEnd"/>
            <w:r w:rsidRPr="002C1B6F">
              <w:rPr>
                <w:color w:val="000000"/>
                <w:lang w:val="en-US"/>
              </w:rPr>
              <w:t xml:space="preserve">, </w:t>
            </w:r>
            <w:proofErr w:type="spellStart"/>
            <w:r w:rsidRPr="002C1B6F">
              <w:rPr>
                <w:color w:val="000000"/>
                <w:lang w:val="en-US"/>
              </w:rPr>
              <w:t>secundar</w:t>
            </w:r>
            <w:proofErr w:type="spellEnd"/>
            <w:r w:rsidRPr="002C1B6F">
              <w:rPr>
                <w:color w:val="000000"/>
                <w:lang w:val="en-US"/>
              </w:rPr>
              <w:t xml:space="preserve"> general, special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complementar</w:t>
            </w:r>
            <w:proofErr w:type="spellEnd"/>
            <w:r w:rsidRPr="002C1B6F">
              <w:rPr>
                <w:color w:val="000000"/>
                <w:lang w:val="en-US"/>
              </w:rPr>
              <w:t xml:space="preserve"> (</w:t>
            </w:r>
            <w:proofErr w:type="spellStart"/>
            <w:r w:rsidRPr="002C1B6F">
              <w:rPr>
                <w:color w:val="000000"/>
                <w:lang w:val="en-US"/>
              </w:rPr>
              <w:t>extraşcolar</w:t>
            </w:r>
            <w:proofErr w:type="spellEnd"/>
            <w:r w:rsidRPr="002C1B6F">
              <w:rPr>
                <w:color w:val="000000"/>
                <w:lang w:val="en-US"/>
              </w:rPr>
              <w:t xml:space="preserve">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F8CB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191111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623B" w14:textId="77777777" w:rsidR="002C1B6F" w:rsidRPr="002C1B6F" w:rsidRDefault="002C1B6F" w:rsidP="002C1B6F">
            <w:pPr>
              <w:jc w:val="center"/>
              <w:rPr>
                <w:rFonts w:ascii="Calibri" w:hAnsi="Calibri" w:cs="Calibri"/>
                <w:color w:val="000000"/>
              </w:rPr>
            </w:pPr>
            <w:r w:rsidRPr="002C1B6F">
              <w:rPr>
                <w:rFonts w:ascii="Calibri" w:hAnsi="Calibri" w:cs="Calibri"/>
                <w:color w:val="000000"/>
              </w:rPr>
              <w:t>########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D25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6ADE" w14:textId="77777777" w:rsidR="002C1B6F" w:rsidRPr="002C1B6F" w:rsidRDefault="002C1B6F" w:rsidP="002C1B6F">
            <w:pPr>
              <w:jc w:val="center"/>
              <w:rPr>
                <w:rFonts w:ascii="Calibri" w:hAnsi="Calibri" w:cs="Calibri"/>
                <w:color w:val="000000"/>
              </w:rPr>
            </w:pPr>
            <w:r w:rsidRPr="002C1B6F">
              <w:rPr>
                <w:rFonts w:ascii="Calibri" w:hAnsi="Calibri" w:cs="Calibri"/>
                <w:color w:val="000000"/>
              </w:rPr>
              <w:t>########</w:t>
            </w:r>
          </w:p>
        </w:tc>
      </w:tr>
      <w:tr w:rsidR="002C1B6F" w:rsidRPr="002C1B6F" w14:paraId="2BC25C23" w14:textId="77777777" w:rsidTr="002C1B6F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90A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Transferuri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primite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destinaţie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specială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 </w:t>
            </w:r>
            <w:proofErr w:type="spellStart"/>
            <w:r w:rsidRPr="002C1B6F">
              <w:rPr>
                <w:color w:val="000000"/>
                <w:lang w:val="en-US"/>
              </w:rPr>
              <w:t>pentru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asigurarea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asistenţa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sociala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F513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191112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578" w14:textId="77777777" w:rsidR="002C1B6F" w:rsidRPr="002C1B6F" w:rsidRDefault="002C1B6F" w:rsidP="002C1B6F">
            <w:pPr>
              <w:jc w:val="center"/>
            </w:pPr>
            <w:r w:rsidRPr="002C1B6F">
              <w:t>6341,6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05F2" w14:textId="77777777" w:rsidR="002C1B6F" w:rsidRPr="002C1B6F" w:rsidRDefault="002C1B6F" w:rsidP="002C1B6F">
            <w:pPr>
              <w:jc w:val="center"/>
            </w:pPr>
            <w:r w:rsidRPr="002C1B6F">
              <w:t>1044,1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D75F" w14:textId="77777777" w:rsidR="002C1B6F" w:rsidRPr="002C1B6F" w:rsidRDefault="002C1B6F" w:rsidP="002C1B6F">
            <w:pPr>
              <w:jc w:val="center"/>
              <w:rPr>
                <w:rFonts w:ascii="Calibri" w:hAnsi="Calibri" w:cs="Calibri"/>
              </w:rPr>
            </w:pPr>
            <w:r w:rsidRPr="002C1B6F">
              <w:rPr>
                <w:rFonts w:ascii="Calibri" w:hAnsi="Calibri" w:cs="Calibri"/>
              </w:rPr>
              <w:t>7385,7</w:t>
            </w:r>
          </w:p>
        </w:tc>
      </w:tr>
      <w:tr w:rsidR="002C1B6F" w:rsidRPr="002C1B6F" w14:paraId="2DBA180B" w14:textId="77777777" w:rsidTr="002C1B6F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71AC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Transferuri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primite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destinaţie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specială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 </w:t>
            </w:r>
            <w:proofErr w:type="spellStart"/>
            <w:r w:rsidRPr="002C1B6F">
              <w:rPr>
                <w:color w:val="000000"/>
                <w:lang w:val="en-US"/>
              </w:rPr>
              <w:t>pentru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şcoli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 sport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ADDA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191113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9EC" w14:textId="77777777" w:rsidR="002C1B6F" w:rsidRPr="002C1B6F" w:rsidRDefault="002C1B6F" w:rsidP="002C1B6F">
            <w:pPr>
              <w:jc w:val="center"/>
            </w:pPr>
            <w:r w:rsidRPr="002C1B6F">
              <w:t>4858,9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CF48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A7A3" w14:textId="77777777" w:rsidR="002C1B6F" w:rsidRPr="002C1B6F" w:rsidRDefault="002C1B6F" w:rsidP="002C1B6F">
            <w:pPr>
              <w:jc w:val="center"/>
              <w:rPr>
                <w:rFonts w:ascii="Calibri" w:hAnsi="Calibri" w:cs="Calibri"/>
                <w:color w:val="000000"/>
              </w:rPr>
            </w:pPr>
            <w:r w:rsidRPr="002C1B6F">
              <w:rPr>
                <w:rFonts w:ascii="Calibri" w:hAnsi="Calibri" w:cs="Calibri"/>
                <w:color w:val="000000"/>
              </w:rPr>
              <w:t>4858,9</w:t>
            </w:r>
          </w:p>
        </w:tc>
      </w:tr>
      <w:tr w:rsidR="002C1B6F" w:rsidRPr="002C1B6F" w14:paraId="73D21FBC" w14:textId="77777777" w:rsidTr="002C1B6F">
        <w:trPr>
          <w:trHeight w:val="8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3357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Transferuri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primite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destinaţie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specială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 </w:t>
            </w:r>
            <w:proofErr w:type="spellStart"/>
            <w:r w:rsidRPr="002C1B6F">
              <w:rPr>
                <w:color w:val="000000"/>
                <w:lang w:val="en-US"/>
              </w:rPr>
              <w:t>pentru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infrastructura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drumurilor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62C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191116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9076" w14:textId="77777777" w:rsidR="002C1B6F" w:rsidRPr="002C1B6F" w:rsidRDefault="002C1B6F" w:rsidP="002C1B6F">
            <w:pPr>
              <w:jc w:val="center"/>
            </w:pPr>
            <w:r w:rsidRPr="002C1B6F">
              <w:t>16004,9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69E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445" w14:textId="77777777" w:rsidR="002C1B6F" w:rsidRPr="002C1B6F" w:rsidRDefault="002C1B6F" w:rsidP="002C1B6F">
            <w:pPr>
              <w:jc w:val="center"/>
              <w:rPr>
                <w:rFonts w:ascii="Calibri" w:hAnsi="Calibri" w:cs="Calibri"/>
                <w:color w:val="000000"/>
              </w:rPr>
            </w:pPr>
            <w:r w:rsidRPr="002C1B6F">
              <w:rPr>
                <w:rFonts w:ascii="Calibri" w:hAnsi="Calibri" w:cs="Calibri"/>
                <w:color w:val="000000"/>
              </w:rPr>
              <w:t>16004,9</w:t>
            </w:r>
          </w:p>
        </w:tc>
      </w:tr>
      <w:tr w:rsidR="002C1B6F" w:rsidRPr="002C1B6F" w14:paraId="1FE62F9E" w14:textId="77777777" w:rsidTr="002C1B6F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52E0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Transferuri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primite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destinaţie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generală</w:t>
            </w:r>
            <w:proofErr w:type="spellEnd"/>
            <w:r w:rsidRPr="002C1B6F">
              <w:rPr>
                <w:color w:val="000000"/>
                <w:lang w:val="en-US"/>
              </w:rPr>
              <w:t xml:space="preserve">  </w:t>
            </w:r>
            <w:proofErr w:type="spellStart"/>
            <w:r w:rsidRPr="002C1B6F">
              <w:rPr>
                <w:color w:val="000000"/>
                <w:lang w:val="en-US"/>
              </w:rPr>
              <w:t>între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4A6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191131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603" w14:textId="77777777" w:rsidR="002C1B6F" w:rsidRPr="002C1B6F" w:rsidRDefault="002C1B6F" w:rsidP="002C1B6F">
            <w:pPr>
              <w:jc w:val="center"/>
            </w:pPr>
            <w:r w:rsidRPr="002C1B6F">
              <w:t>30784,1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58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C771" w14:textId="77777777" w:rsidR="002C1B6F" w:rsidRPr="002C1B6F" w:rsidRDefault="002C1B6F" w:rsidP="002C1B6F">
            <w:pPr>
              <w:jc w:val="center"/>
              <w:rPr>
                <w:rFonts w:ascii="Calibri" w:hAnsi="Calibri" w:cs="Calibri"/>
                <w:color w:val="000000"/>
              </w:rPr>
            </w:pPr>
            <w:r w:rsidRPr="002C1B6F">
              <w:rPr>
                <w:rFonts w:ascii="Calibri" w:hAnsi="Calibri" w:cs="Calibri"/>
                <w:color w:val="000000"/>
              </w:rPr>
              <w:t>30784,1</w:t>
            </w:r>
          </w:p>
        </w:tc>
      </w:tr>
      <w:tr w:rsidR="002C1B6F" w:rsidRPr="002C1B6F" w14:paraId="7F72C670" w14:textId="77777777" w:rsidTr="002C1B6F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3A6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Transferuri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primite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destinaţie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generală</w:t>
            </w:r>
            <w:proofErr w:type="spellEnd"/>
            <w:r w:rsidRPr="002C1B6F">
              <w:rPr>
                <w:color w:val="000000"/>
                <w:lang w:val="en-US"/>
              </w:rPr>
              <w:t xml:space="preserve"> din </w:t>
            </w:r>
            <w:proofErr w:type="spellStart"/>
            <w:r w:rsidRPr="002C1B6F">
              <w:rPr>
                <w:color w:val="000000"/>
                <w:lang w:val="en-US"/>
              </w:rPr>
              <w:t>fondul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</w:t>
            </w:r>
            <w:proofErr w:type="spellStart"/>
            <w:r w:rsidRPr="002C1B6F">
              <w:rPr>
                <w:color w:val="000000"/>
                <w:lang w:val="en-US"/>
              </w:rPr>
              <w:t>compensare</w:t>
            </w:r>
            <w:proofErr w:type="spellEnd"/>
            <w:r w:rsidRPr="002C1B6F">
              <w:rPr>
                <w:color w:val="000000"/>
                <w:lang w:val="en-US"/>
              </w:rPr>
              <w:t xml:space="preserve">  </w:t>
            </w:r>
            <w:proofErr w:type="spellStart"/>
            <w:r w:rsidRPr="002C1B6F">
              <w:rPr>
                <w:color w:val="000000"/>
                <w:lang w:val="en-US"/>
              </w:rPr>
              <w:t>între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bugetele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8A6F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191132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A15" w14:textId="77777777" w:rsidR="002C1B6F" w:rsidRPr="002C1B6F" w:rsidRDefault="002C1B6F" w:rsidP="002C1B6F">
            <w:pPr>
              <w:jc w:val="center"/>
            </w:pPr>
            <w:r w:rsidRPr="002C1B6F">
              <w:t>6939,0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8E8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234" w14:textId="77777777" w:rsidR="002C1B6F" w:rsidRPr="002C1B6F" w:rsidRDefault="002C1B6F" w:rsidP="002C1B6F">
            <w:pPr>
              <w:jc w:val="center"/>
              <w:rPr>
                <w:rFonts w:ascii="Calibri" w:hAnsi="Calibri" w:cs="Calibri"/>
                <w:color w:val="000000"/>
              </w:rPr>
            </w:pPr>
            <w:r w:rsidRPr="002C1B6F">
              <w:rPr>
                <w:rFonts w:ascii="Calibri" w:hAnsi="Calibri" w:cs="Calibri"/>
                <w:color w:val="000000"/>
              </w:rPr>
              <w:t>6939,0</w:t>
            </w:r>
          </w:p>
        </w:tc>
      </w:tr>
      <w:tr w:rsidR="002C1B6F" w:rsidRPr="002C1B6F" w14:paraId="0E659A93" w14:textId="77777777" w:rsidTr="002C1B6F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90F" w14:textId="77777777" w:rsidR="002C1B6F" w:rsidRPr="002C1B6F" w:rsidRDefault="002C1B6F" w:rsidP="002C1B6F">
            <w:pPr>
              <w:rPr>
                <w:color w:val="000000"/>
                <w:lang w:val="en-US"/>
              </w:rPr>
            </w:pPr>
            <w:proofErr w:type="spellStart"/>
            <w:r w:rsidRPr="002C1B6F">
              <w:rPr>
                <w:color w:val="000000"/>
                <w:lang w:val="en-US"/>
              </w:rPr>
              <w:t>Transferuri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curente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primite</w:t>
            </w:r>
            <w:proofErr w:type="spellEnd"/>
            <w:r w:rsidRPr="002C1B6F">
              <w:rPr>
                <w:color w:val="000000"/>
                <w:lang w:val="en-US"/>
              </w:rPr>
              <w:t xml:space="preserve"> cu </w:t>
            </w:r>
            <w:proofErr w:type="spellStart"/>
            <w:r w:rsidRPr="002C1B6F">
              <w:rPr>
                <w:color w:val="000000"/>
                <w:lang w:val="en-US"/>
              </w:rPr>
              <w:t>destinaţie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specială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între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instituţiile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bugetului</w:t>
            </w:r>
            <w:proofErr w:type="spellEnd"/>
            <w:r w:rsidRPr="002C1B6F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2C1B6F">
              <w:rPr>
                <w:color w:val="000000"/>
                <w:lang w:val="en-US"/>
              </w:rPr>
              <w:t>şi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instituţiile</w:t>
            </w:r>
            <w:proofErr w:type="spellEnd"/>
            <w:r w:rsidRPr="002C1B6F">
              <w:rPr>
                <w:color w:val="000000"/>
                <w:lang w:val="en-US"/>
              </w:rPr>
              <w:t xml:space="preserve"> </w:t>
            </w:r>
            <w:proofErr w:type="spellStart"/>
            <w:r w:rsidRPr="002C1B6F">
              <w:rPr>
                <w:color w:val="000000"/>
                <w:lang w:val="en-US"/>
              </w:rPr>
              <w:t>bugetelor</w:t>
            </w:r>
            <w:proofErr w:type="spellEnd"/>
            <w:r w:rsidRPr="002C1B6F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2C1B6F">
              <w:rPr>
                <w:color w:val="000000"/>
                <w:lang w:val="en-US"/>
              </w:rPr>
              <w:t>nivelul</w:t>
            </w:r>
            <w:proofErr w:type="spellEnd"/>
            <w:r w:rsidRPr="002C1B6F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76BF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191310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8CB" w14:textId="77777777" w:rsidR="002C1B6F" w:rsidRPr="002C1B6F" w:rsidRDefault="002C1B6F" w:rsidP="002C1B6F">
            <w:pPr>
              <w:jc w:val="center"/>
            </w:pPr>
            <w:r w:rsidRPr="002C1B6F">
              <w:t>5304,4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E3CE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-1044,1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2A6E" w14:textId="77777777" w:rsidR="002C1B6F" w:rsidRPr="002C1B6F" w:rsidRDefault="002C1B6F" w:rsidP="002C1B6F">
            <w:pPr>
              <w:jc w:val="center"/>
              <w:rPr>
                <w:color w:val="000000"/>
              </w:rPr>
            </w:pPr>
            <w:r w:rsidRPr="002C1B6F">
              <w:rPr>
                <w:color w:val="000000"/>
              </w:rPr>
              <w:t>4260,3</w:t>
            </w:r>
          </w:p>
        </w:tc>
      </w:tr>
      <w:tr w:rsidR="002C1B6F" w:rsidRPr="002C1B6F" w14:paraId="292ED163" w14:textId="77777777" w:rsidTr="002C1B6F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05B" w14:textId="77777777" w:rsidR="002C1B6F" w:rsidRPr="002C1B6F" w:rsidRDefault="002C1B6F" w:rsidP="002C1B6F">
            <w:pPr>
              <w:rPr>
                <w:lang w:val="en-US"/>
              </w:rPr>
            </w:pPr>
            <w:proofErr w:type="spellStart"/>
            <w:r w:rsidRPr="002C1B6F">
              <w:rPr>
                <w:lang w:val="en-US"/>
              </w:rPr>
              <w:t>Consolidarea</w:t>
            </w:r>
            <w:proofErr w:type="spellEnd"/>
            <w:r w:rsidRPr="002C1B6F">
              <w:rPr>
                <w:lang w:val="en-US"/>
              </w:rPr>
              <w:t xml:space="preserve"> </w:t>
            </w:r>
            <w:proofErr w:type="spellStart"/>
            <w:r w:rsidRPr="002C1B6F">
              <w:rPr>
                <w:lang w:val="en-US"/>
              </w:rPr>
              <w:t>sistemului</w:t>
            </w:r>
            <w:proofErr w:type="spellEnd"/>
            <w:r w:rsidRPr="002C1B6F">
              <w:rPr>
                <w:lang w:val="en-US"/>
              </w:rPr>
              <w:t xml:space="preserve"> de </w:t>
            </w:r>
            <w:proofErr w:type="spellStart"/>
            <w:r w:rsidRPr="002C1B6F">
              <w:rPr>
                <w:lang w:val="en-US"/>
              </w:rPr>
              <w:t>protecție</w:t>
            </w:r>
            <w:proofErr w:type="spellEnd"/>
            <w:r w:rsidRPr="002C1B6F">
              <w:rPr>
                <w:lang w:val="en-US"/>
              </w:rPr>
              <w:t xml:space="preserve"> </w:t>
            </w:r>
            <w:proofErr w:type="spellStart"/>
            <w:r w:rsidRPr="002C1B6F">
              <w:rPr>
                <w:lang w:val="en-US"/>
              </w:rPr>
              <w:t>socială</w:t>
            </w:r>
            <w:proofErr w:type="spellEnd"/>
            <w:r w:rsidRPr="002C1B6F">
              <w:rPr>
                <w:lang w:val="en-US"/>
              </w:rPr>
              <w:t xml:space="preserve"> cu </w:t>
            </w:r>
            <w:proofErr w:type="spellStart"/>
            <w:r w:rsidRPr="002C1B6F">
              <w:rPr>
                <w:lang w:val="en-US"/>
              </w:rPr>
              <w:t>suportul</w:t>
            </w:r>
            <w:proofErr w:type="spellEnd"/>
            <w:r w:rsidRPr="002C1B6F">
              <w:rPr>
                <w:lang w:val="en-US"/>
              </w:rPr>
              <w:t xml:space="preserve"> UNICEF </w:t>
            </w:r>
            <w:proofErr w:type="spellStart"/>
            <w:r w:rsidRPr="002C1B6F">
              <w:rPr>
                <w:lang w:val="en-US"/>
              </w:rPr>
              <w:t>și</w:t>
            </w:r>
            <w:proofErr w:type="spellEnd"/>
            <w:r w:rsidRPr="002C1B6F">
              <w:rPr>
                <w:lang w:val="en-US"/>
              </w:rPr>
              <w:t xml:space="preserve"> UNHCR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63C9" w14:textId="77777777" w:rsidR="002C1B6F" w:rsidRPr="002C1B6F" w:rsidRDefault="002C1B6F" w:rsidP="002C1B6F">
            <w:pPr>
              <w:jc w:val="center"/>
            </w:pPr>
            <w:r w:rsidRPr="002C1B6F">
              <w:t>191310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F242" w14:textId="77777777" w:rsidR="002C1B6F" w:rsidRPr="002C1B6F" w:rsidRDefault="002C1B6F" w:rsidP="002C1B6F">
            <w:pPr>
              <w:jc w:val="center"/>
            </w:pPr>
            <w:r w:rsidRPr="002C1B6F">
              <w:t>2593,0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9874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891C" w14:textId="77777777" w:rsidR="002C1B6F" w:rsidRPr="002C1B6F" w:rsidRDefault="002C1B6F" w:rsidP="002C1B6F">
            <w:pPr>
              <w:jc w:val="center"/>
            </w:pPr>
            <w:r w:rsidRPr="002C1B6F">
              <w:t>2593,0</w:t>
            </w:r>
          </w:p>
        </w:tc>
      </w:tr>
      <w:tr w:rsidR="002C1B6F" w:rsidRPr="002C1B6F" w14:paraId="1D2EA250" w14:textId="77777777" w:rsidTr="002C1B6F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11E" w14:textId="77777777" w:rsidR="002C1B6F" w:rsidRPr="002C1B6F" w:rsidRDefault="002C1B6F" w:rsidP="002C1B6F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0AE" w14:textId="77777777" w:rsidR="002C1B6F" w:rsidRPr="002C1B6F" w:rsidRDefault="002C1B6F" w:rsidP="002C1B6F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9AC" w14:textId="77777777" w:rsidR="002C1B6F" w:rsidRPr="002C1B6F" w:rsidRDefault="002C1B6F" w:rsidP="002C1B6F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5BFF" w14:textId="77777777" w:rsidR="002C1B6F" w:rsidRPr="002C1B6F" w:rsidRDefault="002C1B6F" w:rsidP="002C1B6F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751" w14:textId="77777777" w:rsidR="002C1B6F" w:rsidRPr="002C1B6F" w:rsidRDefault="002C1B6F" w:rsidP="002C1B6F"/>
        </w:tc>
      </w:tr>
      <w:tr w:rsidR="002C1B6F" w:rsidRPr="002C1B6F" w14:paraId="55B23C4D" w14:textId="77777777" w:rsidTr="002C1B6F">
        <w:trPr>
          <w:trHeight w:val="435"/>
        </w:trPr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A045" w14:textId="77777777" w:rsidR="002C1B6F" w:rsidRPr="002C1B6F" w:rsidRDefault="002C1B6F" w:rsidP="002C1B6F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  <w:lang w:val="en-US"/>
              </w:rPr>
              <w:t>Secretară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al 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  <w:lang w:val="en-US"/>
              </w:rPr>
              <w:t>Consiliului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  <w:lang w:val="en-US"/>
              </w:rPr>
              <w:t>raional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Rodica Postolachi   </w:t>
            </w:r>
          </w:p>
        </w:tc>
      </w:tr>
    </w:tbl>
    <w:p w14:paraId="38025CD2" w14:textId="31C02985" w:rsidR="002C1B6F" w:rsidRDefault="002C1B6F" w:rsidP="007467ED">
      <w:pPr>
        <w:ind w:left="-142" w:right="-284"/>
        <w:jc w:val="both"/>
        <w:rPr>
          <w:lang w:val="en-US"/>
        </w:rPr>
      </w:pPr>
    </w:p>
    <w:p w14:paraId="34059B19" w14:textId="561BE85F" w:rsidR="002C1B6F" w:rsidRDefault="002C1B6F" w:rsidP="007467ED">
      <w:pPr>
        <w:ind w:left="-142" w:right="-284"/>
        <w:jc w:val="both"/>
        <w:rPr>
          <w:lang w:val="en-US"/>
        </w:rPr>
      </w:pPr>
    </w:p>
    <w:p w14:paraId="07AE59A2" w14:textId="46B15C84" w:rsidR="002C1B6F" w:rsidRDefault="002C1B6F" w:rsidP="007467ED">
      <w:pPr>
        <w:ind w:left="-142" w:right="-284"/>
        <w:jc w:val="both"/>
        <w:rPr>
          <w:lang w:val="en-US"/>
        </w:rPr>
      </w:pPr>
    </w:p>
    <w:tbl>
      <w:tblPr>
        <w:tblW w:w="8521" w:type="dxa"/>
        <w:tblInd w:w="108" w:type="dxa"/>
        <w:tblLook w:val="04A0" w:firstRow="1" w:lastRow="0" w:firstColumn="1" w:lastColumn="0" w:noHBand="0" w:noVBand="1"/>
      </w:tblPr>
      <w:tblGrid>
        <w:gridCol w:w="5095"/>
        <w:gridCol w:w="656"/>
        <w:gridCol w:w="1060"/>
        <w:gridCol w:w="925"/>
        <w:gridCol w:w="1041"/>
        <w:gridCol w:w="222"/>
      </w:tblGrid>
      <w:tr w:rsidR="002C1B6F" w:rsidRPr="002C1B6F" w14:paraId="588B667E" w14:textId="77777777" w:rsidTr="002C1B6F">
        <w:trPr>
          <w:gridAfter w:val="1"/>
          <w:wAfter w:w="36" w:type="dxa"/>
          <w:trHeight w:val="420"/>
        </w:trPr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7E5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                                                                                                                          Anexa nr.3                                                                    la decizie Consiliului raional nr.03/0 din        2022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CF0F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                    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Anexa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nr.3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4B2B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nr.2</w:t>
            </w:r>
          </w:p>
        </w:tc>
      </w:tr>
      <w:tr w:rsidR="002C1B6F" w:rsidRPr="002C1B6F" w14:paraId="38A0E178" w14:textId="77777777" w:rsidTr="002C1B6F">
        <w:trPr>
          <w:gridAfter w:val="1"/>
          <w:wAfter w:w="36" w:type="dxa"/>
          <w:trHeight w:val="300"/>
        </w:trPr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E09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 la decizia Consiliului raional nr.05/0 din              2022</w:t>
            </w:r>
          </w:p>
        </w:tc>
      </w:tr>
      <w:tr w:rsidR="002C1B6F" w:rsidRPr="002C1B6F" w14:paraId="233D0AEE" w14:textId="77777777" w:rsidTr="002C1B6F">
        <w:trPr>
          <w:gridAfter w:val="1"/>
          <w:wAfter w:w="36" w:type="dxa"/>
          <w:trHeight w:val="1069"/>
        </w:trPr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68AF1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1B6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Cheltuielile bugetului raional conform clasificaţiei funcţionale şi pe programe pentru anul 2022                         </w:t>
            </w:r>
            <w:r w:rsidRPr="002C1B6F">
              <w:rPr>
                <w:color w:val="000000"/>
                <w:sz w:val="24"/>
                <w:szCs w:val="24"/>
                <w:lang w:val="en-US"/>
              </w:rPr>
              <w:t xml:space="preserve"> (mii lei)</w:t>
            </w:r>
          </w:p>
        </w:tc>
      </w:tr>
      <w:tr w:rsidR="002C1B6F" w:rsidRPr="002C1B6F" w14:paraId="57BAE533" w14:textId="77777777" w:rsidTr="002C1B6F">
        <w:trPr>
          <w:gridAfter w:val="1"/>
          <w:wAfter w:w="36" w:type="dxa"/>
          <w:trHeight w:val="408"/>
        </w:trPr>
        <w:tc>
          <w:tcPr>
            <w:tcW w:w="5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BF5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27B7D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</w:rPr>
              <w:t>Cod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36B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</w:rPr>
              <w:t>Aprobat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71F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</w:rPr>
              <w:t>Corelat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5A3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</w:rPr>
              <w:t>Precizat</w:t>
            </w:r>
            <w:proofErr w:type="spellEnd"/>
          </w:p>
        </w:tc>
      </w:tr>
      <w:tr w:rsidR="002C1B6F" w:rsidRPr="002C1B6F" w14:paraId="03D0ABA5" w14:textId="77777777" w:rsidTr="002C1B6F">
        <w:trPr>
          <w:trHeight w:val="300"/>
        </w:trPr>
        <w:tc>
          <w:tcPr>
            <w:tcW w:w="5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C073" w14:textId="77777777" w:rsidR="002C1B6F" w:rsidRPr="002C1B6F" w:rsidRDefault="002C1B6F" w:rsidP="002C1B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9EDD56" w14:textId="77777777" w:rsidR="002C1B6F" w:rsidRPr="002C1B6F" w:rsidRDefault="002C1B6F" w:rsidP="002C1B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F2C1" w14:textId="77777777" w:rsidR="002C1B6F" w:rsidRPr="002C1B6F" w:rsidRDefault="002C1B6F" w:rsidP="002C1B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86AB" w14:textId="77777777" w:rsidR="002C1B6F" w:rsidRPr="002C1B6F" w:rsidRDefault="002C1B6F" w:rsidP="002C1B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1C92" w14:textId="77777777" w:rsidR="002C1B6F" w:rsidRPr="002C1B6F" w:rsidRDefault="002C1B6F" w:rsidP="002C1B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EDB3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1B6F" w:rsidRPr="002C1B6F" w14:paraId="57DF2AAE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495" w14:textId="77777777" w:rsidR="002C1B6F" w:rsidRPr="002C1B6F" w:rsidRDefault="002C1B6F" w:rsidP="002C1B6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</w:rPr>
              <w:t>I.Cheltuieli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</w:rPr>
              <w:t>recurente</w:t>
            </w:r>
            <w:proofErr w:type="spellEnd"/>
            <w:r w:rsidRPr="002C1B6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b/>
                <w:bCs/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0873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20A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232099,7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97AA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1C51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232099,7</w:t>
            </w:r>
          </w:p>
        </w:tc>
        <w:tc>
          <w:tcPr>
            <w:tcW w:w="36" w:type="dxa"/>
            <w:vAlign w:val="center"/>
            <w:hideMark/>
          </w:tcPr>
          <w:p w14:paraId="1D4414D0" w14:textId="77777777" w:rsidR="002C1B6F" w:rsidRPr="002C1B6F" w:rsidRDefault="002C1B6F" w:rsidP="002C1B6F"/>
        </w:tc>
      </w:tr>
      <w:tr w:rsidR="002C1B6F" w:rsidRPr="002C1B6F" w14:paraId="724D0961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B1E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 inclusiv: cheltuieli de personal, în total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A29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F7B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BF8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65B8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8C23FA" w14:textId="77777777" w:rsidR="002C1B6F" w:rsidRPr="002C1B6F" w:rsidRDefault="002C1B6F" w:rsidP="002C1B6F"/>
        </w:tc>
      </w:tr>
      <w:tr w:rsidR="002C1B6F" w:rsidRPr="002C1B6F" w14:paraId="6BEDC168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D18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Servicii de stat cu destinaţie generală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D920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7E6F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520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B83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DD32AC" w14:textId="77777777" w:rsidR="002C1B6F" w:rsidRPr="002C1B6F" w:rsidRDefault="002C1B6F" w:rsidP="002C1B6F"/>
        </w:tc>
      </w:tr>
      <w:tr w:rsidR="002C1B6F" w:rsidRPr="002C1B6F" w14:paraId="751CA46A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337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762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EF6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11215,1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2E96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2DEC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11215,1</w:t>
            </w:r>
          </w:p>
        </w:tc>
        <w:tc>
          <w:tcPr>
            <w:tcW w:w="36" w:type="dxa"/>
            <w:vAlign w:val="center"/>
            <w:hideMark/>
          </w:tcPr>
          <w:p w14:paraId="58169345" w14:textId="77777777" w:rsidR="002C1B6F" w:rsidRPr="002C1B6F" w:rsidRDefault="002C1B6F" w:rsidP="002C1B6F"/>
        </w:tc>
      </w:tr>
      <w:tr w:rsidR="002C1B6F" w:rsidRPr="002C1B6F" w14:paraId="23C94C81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7B5B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52DD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4DE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10417,0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939E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C5E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10417,0</w:t>
            </w:r>
          </w:p>
        </w:tc>
        <w:tc>
          <w:tcPr>
            <w:tcW w:w="36" w:type="dxa"/>
            <w:vAlign w:val="center"/>
            <w:hideMark/>
          </w:tcPr>
          <w:p w14:paraId="73BC8F10" w14:textId="77777777" w:rsidR="002C1B6F" w:rsidRPr="002C1B6F" w:rsidRDefault="002C1B6F" w:rsidP="002C1B6F"/>
        </w:tc>
      </w:tr>
      <w:tr w:rsidR="002C1B6F" w:rsidRPr="002C1B6F" w14:paraId="27F49751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5B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5147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C6F7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798,1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D816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C1E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798,1</w:t>
            </w:r>
          </w:p>
        </w:tc>
        <w:tc>
          <w:tcPr>
            <w:tcW w:w="36" w:type="dxa"/>
            <w:vAlign w:val="center"/>
            <w:hideMark/>
          </w:tcPr>
          <w:p w14:paraId="6DF3403F" w14:textId="77777777" w:rsidR="002C1B6F" w:rsidRPr="002C1B6F" w:rsidRDefault="002C1B6F" w:rsidP="002C1B6F"/>
        </w:tc>
      </w:tr>
      <w:tr w:rsidR="002C1B6F" w:rsidRPr="002C1B6F" w14:paraId="1AFADF2A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D484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C0D7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DFBC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11215,1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EACB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9C3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11215,1</w:t>
            </w:r>
          </w:p>
        </w:tc>
        <w:tc>
          <w:tcPr>
            <w:tcW w:w="36" w:type="dxa"/>
            <w:vAlign w:val="center"/>
            <w:hideMark/>
          </w:tcPr>
          <w:p w14:paraId="264E0AA3" w14:textId="77777777" w:rsidR="002C1B6F" w:rsidRPr="002C1B6F" w:rsidRDefault="002C1B6F" w:rsidP="002C1B6F"/>
        </w:tc>
      </w:tr>
      <w:tr w:rsidR="002C1B6F" w:rsidRPr="002C1B6F" w14:paraId="7DA1DD98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0D5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Exercitarea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guvernării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454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0301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E1B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5569,1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286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F64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5569,1</w:t>
            </w:r>
          </w:p>
        </w:tc>
        <w:tc>
          <w:tcPr>
            <w:tcW w:w="36" w:type="dxa"/>
            <w:vAlign w:val="center"/>
            <w:hideMark/>
          </w:tcPr>
          <w:p w14:paraId="7144F618" w14:textId="77777777" w:rsidR="002C1B6F" w:rsidRPr="002C1B6F" w:rsidRDefault="002C1B6F" w:rsidP="002C1B6F"/>
        </w:tc>
      </w:tr>
      <w:tr w:rsidR="002C1B6F" w:rsidRPr="002C1B6F" w14:paraId="7C7B6B2B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F931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Servicii de suport pentru exercitarea guvernării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B91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36F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1214,5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38B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EC2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1214,5</w:t>
            </w:r>
          </w:p>
        </w:tc>
        <w:tc>
          <w:tcPr>
            <w:tcW w:w="36" w:type="dxa"/>
            <w:vAlign w:val="center"/>
            <w:hideMark/>
          </w:tcPr>
          <w:p w14:paraId="2F842B3C" w14:textId="77777777" w:rsidR="002C1B6F" w:rsidRPr="002C1B6F" w:rsidRDefault="002C1B6F" w:rsidP="002C1B6F"/>
        </w:tc>
      </w:tr>
      <w:tr w:rsidR="002C1B6F" w:rsidRPr="002C1B6F" w14:paraId="02351F74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0AD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bugetar - fiscal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C0A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D5A2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2331,5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713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D16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2331,5</w:t>
            </w:r>
          </w:p>
        </w:tc>
        <w:tc>
          <w:tcPr>
            <w:tcW w:w="36" w:type="dxa"/>
            <w:vAlign w:val="center"/>
            <w:hideMark/>
          </w:tcPr>
          <w:p w14:paraId="222F0DE7" w14:textId="77777777" w:rsidR="002C1B6F" w:rsidRPr="002C1B6F" w:rsidRDefault="002C1B6F" w:rsidP="002C1B6F"/>
        </w:tc>
      </w:tr>
      <w:tr w:rsidR="002C1B6F" w:rsidRPr="002C1B6F" w14:paraId="1D16485E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206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Gestionarea fondurilor de rezervă şi de intervenţie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827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778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4D2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DA7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2100,0</w:t>
            </w:r>
          </w:p>
        </w:tc>
        <w:tc>
          <w:tcPr>
            <w:tcW w:w="36" w:type="dxa"/>
            <w:vAlign w:val="center"/>
            <w:hideMark/>
          </w:tcPr>
          <w:p w14:paraId="6C3735C2" w14:textId="77777777" w:rsidR="002C1B6F" w:rsidRPr="002C1B6F" w:rsidRDefault="002C1B6F" w:rsidP="002C1B6F"/>
        </w:tc>
      </w:tr>
      <w:tr w:rsidR="002C1B6F" w:rsidRPr="002C1B6F" w14:paraId="1FE6BC3C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F68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Apărarea</w:t>
            </w:r>
            <w:proofErr w:type="spellEnd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Naţională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D4100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7F89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058D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1DE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064737" w14:textId="77777777" w:rsidR="002C1B6F" w:rsidRPr="002C1B6F" w:rsidRDefault="002C1B6F" w:rsidP="002C1B6F"/>
        </w:tc>
      </w:tr>
      <w:tr w:rsidR="002C1B6F" w:rsidRPr="002C1B6F" w14:paraId="2C2539C1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690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A81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616C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76D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6489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76,3</w:t>
            </w:r>
          </w:p>
        </w:tc>
        <w:tc>
          <w:tcPr>
            <w:tcW w:w="36" w:type="dxa"/>
            <w:vAlign w:val="center"/>
            <w:hideMark/>
          </w:tcPr>
          <w:p w14:paraId="7CA39F5A" w14:textId="77777777" w:rsidR="002C1B6F" w:rsidRPr="002C1B6F" w:rsidRDefault="002C1B6F" w:rsidP="002C1B6F"/>
        </w:tc>
      </w:tr>
      <w:tr w:rsidR="002C1B6F" w:rsidRPr="002C1B6F" w14:paraId="30C5C1BC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76E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7B4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E45C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576C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DFA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76,3</w:t>
            </w:r>
          </w:p>
        </w:tc>
        <w:tc>
          <w:tcPr>
            <w:tcW w:w="36" w:type="dxa"/>
            <w:vAlign w:val="center"/>
            <w:hideMark/>
          </w:tcPr>
          <w:p w14:paraId="159FDBF3" w14:textId="77777777" w:rsidR="002C1B6F" w:rsidRPr="002C1B6F" w:rsidRDefault="002C1B6F" w:rsidP="002C1B6F"/>
        </w:tc>
      </w:tr>
      <w:tr w:rsidR="002C1B6F" w:rsidRPr="002C1B6F" w14:paraId="3D1C0AB5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593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7EC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C25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8E9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D7C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74E258" w14:textId="77777777" w:rsidR="002C1B6F" w:rsidRPr="002C1B6F" w:rsidRDefault="002C1B6F" w:rsidP="002C1B6F"/>
        </w:tc>
      </w:tr>
      <w:tr w:rsidR="002C1B6F" w:rsidRPr="002C1B6F" w14:paraId="6E8D43C1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931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8EC08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2DD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BED2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5C4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36" w:type="dxa"/>
            <w:vAlign w:val="center"/>
            <w:hideMark/>
          </w:tcPr>
          <w:p w14:paraId="05A6E434" w14:textId="77777777" w:rsidR="002C1B6F" w:rsidRPr="002C1B6F" w:rsidRDefault="002C1B6F" w:rsidP="002C1B6F"/>
        </w:tc>
      </w:tr>
      <w:tr w:rsidR="002C1B6F" w:rsidRPr="002C1B6F" w14:paraId="60687C04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B0A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Servicii de suport în domeniul apărării naţionale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8F61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3104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FC5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BC6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77A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76,3</w:t>
            </w:r>
          </w:p>
        </w:tc>
        <w:tc>
          <w:tcPr>
            <w:tcW w:w="36" w:type="dxa"/>
            <w:vAlign w:val="center"/>
            <w:hideMark/>
          </w:tcPr>
          <w:p w14:paraId="4334ECAD" w14:textId="77777777" w:rsidR="002C1B6F" w:rsidRPr="002C1B6F" w:rsidRDefault="002C1B6F" w:rsidP="002C1B6F"/>
        </w:tc>
      </w:tr>
      <w:tr w:rsidR="002C1B6F" w:rsidRPr="002C1B6F" w14:paraId="726417AF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71F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Ordinea publică şi securitatea naţională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48CB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6FE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F08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F45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6FFDAF" w14:textId="77777777" w:rsidR="002C1B6F" w:rsidRPr="002C1B6F" w:rsidRDefault="002C1B6F" w:rsidP="002C1B6F"/>
        </w:tc>
      </w:tr>
      <w:tr w:rsidR="002C1B6F" w:rsidRPr="002C1B6F" w14:paraId="111EFDED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11C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8E74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C338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155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D7D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36" w:type="dxa"/>
            <w:vAlign w:val="center"/>
            <w:hideMark/>
          </w:tcPr>
          <w:p w14:paraId="3E81B58F" w14:textId="77777777" w:rsidR="002C1B6F" w:rsidRPr="002C1B6F" w:rsidRDefault="002C1B6F" w:rsidP="002C1B6F"/>
        </w:tc>
      </w:tr>
      <w:tr w:rsidR="002C1B6F" w:rsidRPr="002C1B6F" w14:paraId="10514A21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1CE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39B54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A25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9C51C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8A94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36" w:type="dxa"/>
            <w:vAlign w:val="center"/>
            <w:hideMark/>
          </w:tcPr>
          <w:p w14:paraId="61302D93" w14:textId="77777777" w:rsidR="002C1B6F" w:rsidRPr="002C1B6F" w:rsidRDefault="002C1B6F" w:rsidP="002C1B6F"/>
        </w:tc>
      </w:tr>
      <w:tr w:rsidR="002C1B6F" w:rsidRPr="002C1B6F" w14:paraId="778E4A30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2C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BE6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39CC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278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D091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79390B" w14:textId="77777777" w:rsidR="002C1B6F" w:rsidRPr="002C1B6F" w:rsidRDefault="002C1B6F" w:rsidP="002C1B6F"/>
        </w:tc>
      </w:tr>
      <w:tr w:rsidR="002C1B6F" w:rsidRPr="002C1B6F" w14:paraId="14C252F4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28F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E9D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D71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B976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D3A9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44,5</w:t>
            </w:r>
          </w:p>
        </w:tc>
        <w:tc>
          <w:tcPr>
            <w:tcW w:w="36" w:type="dxa"/>
            <w:vAlign w:val="center"/>
            <w:hideMark/>
          </w:tcPr>
          <w:p w14:paraId="6B8CD488" w14:textId="77777777" w:rsidR="002C1B6F" w:rsidRPr="002C1B6F" w:rsidRDefault="002C1B6F" w:rsidP="002C1B6F"/>
        </w:tc>
      </w:tr>
      <w:tr w:rsidR="002C1B6F" w:rsidRPr="002C1B6F" w14:paraId="566C8445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23B1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Protecţia civilă şi apărarea împotriva incendiilor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415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3702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917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EC5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53F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44,5</w:t>
            </w:r>
          </w:p>
        </w:tc>
        <w:tc>
          <w:tcPr>
            <w:tcW w:w="36" w:type="dxa"/>
            <w:vAlign w:val="center"/>
            <w:hideMark/>
          </w:tcPr>
          <w:p w14:paraId="1F9FF451" w14:textId="77777777" w:rsidR="002C1B6F" w:rsidRPr="002C1B6F" w:rsidRDefault="002C1B6F" w:rsidP="002C1B6F"/>
        </w:tc>
      </w:tr>
      <w:tr w:rsidR="002C1B6F" w:rsidRPr="002C1B6F" w14:paraId="1DD329E8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86E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în</w:t>
            </w:r>
            <w:proofErr w:type="spellEnd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domeniul</w:t>
            </w:r>
            <w:proofErr w:type="spellEnd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economiei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C3E0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FE4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EDA8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273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0DC88B" w14:textId="77777777" w:rsidR="002C1B6F" w:rsidRPr="002C1B6F" w:rsidRDefault="002C1B6F" w:rsidP="002C1B6F"/>
        </w:tc>
      </w:tr>
      <w:tr w:rsidR="002C1B6F" w:rsidRPr="002C1B6F" w14:paraId="18E78D57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F9B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8B3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530B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24759,5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832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EEF8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24759,5</w:t>
            </w:r>
          </w:p>
        </w:tc>
        <w:tc>
          <w:tcPr>
            <w:tcW w:w="36" w:type="dxa"/>
            <w:vAlign w:val="center"/>
            <w:hideMark/>
          </w:tcPr>
          <w:p w14:paraId="017FA4F2" w14:textId="77777777" w:rsidR="002C1B6F" w:rsidRPr="002C1B6F" w:rsidRDefault="002C1B6F" w:rsidP="002C1B6F"/>
        </w:tc>
      </w:tr>
      <w:tr w:rsidR="002C1B6F" w:rsidRPr="002C1B6F" w14:paraId="59814ED9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9A4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C9F0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75FA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24758,3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B52F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C336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24758,3</w:t>
            </w:r>
          </w:p>
        </w:tc>
        <w:tc>
          <w:tcPr>
            <w:tcW w:w="36" w:type="dxa"/>
            <w:vAlign w:val="center"/>
            <w:hideMark/>
          </w:tcPr>
          <w:p w14:paraId="0754C11E" w14:textId="77777777" w:rsidR="002C1B6F" w:rsidRPr="002C1B6F" w:rsidRDefault="002C1B6F" w:rsidP="002C1B6F"/>
        </w:tc>
      </w:tr>
      <w:tr w:rsidR="002C1B6F" w:rsidRPr="002C1B6F" w14:paraId="1B9C95D2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874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8DA04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970E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D87E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C8A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1,2</w:t>
            </w:r>
          </w:p>
        </w:tc>
        <w:tc>
          <w:tcPr>
            <w:tcW w:w="36" w:type="dxa"/>
            <w:vAlign w:val="center"/>
            <w:hideMark/>
          </w:tcPr>
          <w:p w14:paraId="5940878A" w14:textId="77777777" w:rsidR="002C1B6F" w:rsidRPr="002C1B6F" w:rsidRDefault="002C1B6F" w:rsidP="002C1B6F"/>
        </w:tc>
      </w:tr>
      <w:tr w:rsidR="002C1B6F" w:rsidRPr="002C1B6F" w14:paraId="65D5C834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736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7F38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8A2A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24759,5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7327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8FC9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24759,5</w:t>
            </w:r>
          </w:p>
        </w:tc>
        <w:tc>
          <w:tcPr>
            <w:tcW w:w="36" w:type="dxa"/>
            <w:vAlign w:val="center"/>
            <w:hideMark/>
          </w:tcPr>
          <w:p w14:paraId="7E88EC14" w14:textId="77777777" w:rsidR="002C1B6F" w:rsidRPr="002C1B6F" w:rsidRDefault="002C1B6F" w:rsidP="002C1B6F"/>
        </w:tc>
      </w:tr>
      <w:tr w:rsidR="002C1B6F" w:rsidRPr="002C1B6F" w14:paraId="70D02B54" w14:textId="77777777" w:rsidTr="002C1B6F">
        <w:trPr>
          <w:trHeight w:val="6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665B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macroeconomic şi de dezvoltare a economiei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876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5001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14F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569,5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F89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891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569,5</w:t>
            </w:r>
          </w:p>
        </w:tc>
        <w:tc>
          <w:tcPr>
            <w:tcW w:w="36" w:type="dxa"/>
            <w:vAlign w:val="center"/>
            <w:hideMark/>
          </w:tcPr>
          <w:p w14:paraId="4F89B421" w14:textId="77777777" w:rsidR="002C1B6F" w:rsidRPr="002C1B6F" w:rsidRDefault="002C1B6F" w:rsidP="002C1B6F"/>
        </w:tc>
      </w:tr>
      <w:tr w:rsidR="002C1B6F" w:rsidRPr="002C1B6F" w14:paraId="37875B98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3172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agriculturii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CD0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5101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BE64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E04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82F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589,4</w:t>
            </w:r>
          </w:p>
        </w:tc>
        <w:tc>
          <w:tcPr>
            <w:tcW w:w="36" w:type="dxa"/>
            <w:vAlign w:val="center"/>
            <w:hideMark/>
          </w:tcPr>
          <w:p w14:paraId="57D8E99F" w14:textId="77777777" w:rsidR="002C1B6F" w:rsidRPr="002C1B6F" w:rsidRDefault="002C1B6F" w:rsidP="002C1B6F"/>
        </w:tc>
      </w:tr>
      <w:tr w:rsidR="002C1B6F" w:rsidRPr="002C1B6F" w14:paraId="3F26F2B4" w14:textId="77777777" w:rsidTr="002C1B6F">
        <w:trPr>
          <w:trHeight w:val="6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A019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dezvoltării regionale şi al construcţiilor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BCA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6101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C0F0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A8B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E26C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538,3</w:t>
            </w:r>
          </w:p>
        </w:tc>
        <w:tc>
          <w:tcPr>
            <w:tcW w:w="36" w:type="dxa"/>
            <w:vAlign w:val="center"/>
            <w:hideMark/>
          </w:tcPr>
          <w:p w14:paraId="5EE62BB0" w14:textId="77777777" w:rsidR="002C1B6F" w:rsidRPr="002C1B6F" w:rsidRDefault="002C1B6F" w:rsidP="002C1B6F"/>
        </w:tc>
      </w:tr>
      <w:tr w:rsidR="002C1B6F" w:rsidRPr="002C1B6F" w14:paraId="3AB51620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AF3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Piața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regională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angro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CA4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6105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55A4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6771,5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6FD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6D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6771,5</w:t>
            </w:r>
          </w:p>
        </w:tc>
        <w:tc>
          <w:tcPr>
            <w:tcW w:w="36" w:type="dxa"/>
            <w:vAlign w:val="center"/>
            <w:hideMark/>
          </w:tcPr>
          <w:p w14:paraId="742E991E" w14:textId="77777777" w:rsidR="002C1B6F" w:rsidRPr="002C1B6F" w:rsidRDefault="002C1B6F" w:rsidP="002C1B6F"/>
        </w:tc>
      </w:tr>
      <w:tr w:rsidR="002C1B6F" w:rsidRPr="002C1B6F" w14:paraId="23CF96C6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7C6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Dezvoltarea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drumurilor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7214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6402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395C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16004,9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854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64A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16004,9</w:t>
            </w:r>
          </w:p>
        </w:tc>
        <w:tc>
          <w:tcPr>
            <w:tcW w:w="36" w:type="dxa"/>
            <w:vAlign w:val="center"/>
            <w:hideMark/>
          </w:tcPr>
          <w:p w14:paraId="3D55E8C5" w14:textId="77777777" w:rsidR="002C1B6F" w:rsidRPr="002C1B6F" w:rsidRDefault="002C1B6F" w:rsidP="002C1B6F"/>
        </w:tc>
      </w:tr>
      <w:tr w:rsidR="002C1B6F" w:rsidRPr="002C1B6F" w14:paraId="29AAE361" w14:textId="77777777" w:rsidTr="002C1B6F">
        <w:trPr>
          <w:trHeight w:val="6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EF29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geodeziei, cartografiei şi al cadastrului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EF1CE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6901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3B1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285,9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EEE9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4F2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285,9</w:t>
            </w:r>
          </w:p>
        </w:tc>
        <w:tc>
          <w:tcPr>
            <w:tcW w:w="36" w:type="dxa"/>
            <w:vAlign w:val="center"/>
            <w:hideMark/>
          </w:tcPr>
          <w:p w14:paraId="03748F52" w14:textId="77777777" w:rsidR="002C1B6F" w:rsidRPr="002C1B6F" w:rsidRDefault="002C1B6F" w:rsidP="002C1B6F"/>
        </w:tc>
      </w:tr>
      <w:tr w:rsidR="002C1B6F" w:rsidRPr="002C1B6F" w14:paraId="1C92C737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89F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Ocrotirea</w:t>
            </w:r>
            <w:proofErr w:type="spellEnd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sănătăţii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4112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A0E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1EC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00C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EA452" w14:textId="77777777" w:rsidR="002C1B6F" w:rsidRPr="002C1B6F" w:rsidRDefault="002C1B6F" w:rsidP="002C1B6F"/>
        </w:tc>
      </w:tr>
      <w:tr w:rsidR="002C1B6F" w:rsidRPr="002C1B6F" w14:paraId="09F52CC7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256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806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2DD1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2726,4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4D18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4F7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2726,4</w:t>
            </w:r>
          </w:p>
        </w:tc>
        <w:tc>
          <w:tcPr>
            <w:tcW w:w="36" w:type="dxa"/>
            <w:vAlign w:val="center"/>
            <w:hideMark/>
          </w:tcPr>
          <w:p w14:paraId="27412A01" w14:textId="77777777" w:rsidR="002C1B6F" w:rsidRPr="002C1B6F" w:rsidRDefault="002C1B6F" w:rsidP="002C1B6F"/>
        </w:tc>
      </w:tr>
      <w:tr w:rsidR="002C1B6F" w:rsidRPr="002C1B6F" w14:paraId="61D881F6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B8D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9EF8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C9F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2726,4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ABC5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6FB9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2726,4</w:t>
            </w:r>
          </w:p>
        </w:tc>
        <w:tc>
          <w:tcPr>
            <w:tcW w:w="36" w:type="dxa"/>
            <w:vAlign w:val="center"/>
            <w:hideMark/>
          </w:tcPr>
          <w:p w14:paraId="1AF5C6CE" w14:textId="77777777" w:rsidR="002C1B6F" w:rsidRPr="002C1B6F" w:rsidRDefault="002C1B6F" w:rsidP="002C1B6F"/>
        </w:tc>
      </w:tr>
      <w:tr w:rsidR="002C1B6F" w:rsidRPr="002C1B6F" w14:paraId="3586AFB2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2E4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ED94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1E0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F06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854B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334FBB" w14:textId="77777777" w:rsidR="002C1B6F" w:rsidRPr="002C1B6F" w:rsidRDefault="002C1B6F" w:rsidP="002C1B6F"/>
        </w:tc>
      </w:tr>
      <w:tr w:rsidR="002C1B6F" w:rsidRPr="002C1B6F" w14:paraId="06FCCE20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15C3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2820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1A1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2726,4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D8FB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790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2726,4</w:t>
            </w:r>
          </w:p>
        </w:tc>
        <w:tc>
          <w:tcPr>
            <w:tcW w:w="36" w:type="dxa"/>
            <w:vAlign w:val="center"/>
            <w:hideMark/>
          </w:tcPr>
          <w:p w14:paraId="23C63C1C" w14:textId="77777777" w:rsidR="002C1B6F" w:rsidRPr="002C1B6F" w:rsidRDefault="002C1B6F" w:rsidP="002C1B6F"/>
        </w:tc>
      </w:tr>
      <w:tr w:rsidR="002C1B6F" w:rsidRPr="002C1B6F" w14:paraId="2A0AF291" w14:textId="77777777" w:rsidTr="002C1B6F">
        <w:trPr>
          <w:trHeight w:val="6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4DD6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Programe naţionale şi speciale în domeniul ocrotirii sănătăţii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C4A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8018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70E4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D17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A435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14:paraId="70E55C18" w14:textId="77777777" w:rsidR="002C1B6F" w:rsidRPr="002C1B6F" w:rsidRDefault="002C1B6F" w:rsidP="002C1B6F"/>
        </w:tc>
      </w:tr>
      <w:tr w:rsidR="002C1B6F" w:rsidRPr="002C1B6F" w14:paraId="0E2159F1" w14:textId="77777777" w:rsidTr="002C1B6F">
        <w:trPr>
          <w:trHeight w:val="6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633F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Dezvoltarea şi modernizarea instituţiilor în domeniul ocrotirii sănătăţii 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0EB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8019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651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2426,4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D5D6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65C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2426,4</w:t>
            </w:r>
          </w:p>
        </w:tc>
        <w:tc>
          <w:tcPr>
            <w:tcW w:w="36" w:type="dxa"/>
            <w:vAlign w:val="center"/>
            <w:hideMark/>
          </w:tcPr>
          <w:p w14:paraId="07882C8A" w14:textId="77777777" w:rsidR="002C1B6F" w:rsidRPr="002C1B6F" w:rsidRDefault="002C1B6F" w:rsidP="002C1B6F"/>
        </w:tc>
      </w:tr>
      <w:tr w:rsidR="002C1B6F" w:rsidRPr="002C1B6F" w14:paraId="3A92C5D8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1AF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Cultură, sport, tineret, culte şi odihnă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F3B7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5B7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45F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003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3724FD" w14:textId="77777777" w:rsidR="002C1B6F" w:rsidRPr="002C1B6F" w:rsidRDefault="002C1B6F" w:rsidP="002C1B6F"/>
        </w:tc>
      </w:tr>
      <w:tr w:rsidR="002C1B6F" w:rsidRPr="002C1B6F" w14:paraId="5B4962B2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B155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D6C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1E3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10160,0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A143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6A8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10160,0</w:t>
            </w:r>
          </w:p>
        </w:tc>
        <w:tc>
          <w:tcPr>
            <w:tcW w:w="36" w:type="dxa"/>
            <w:vAlign w:val="center"/>
            <w:hideMark/>
          </w:tcPr>
          <w:p w14:paraId="6391612A" w14:textId="77777777" w:rsidR="002C1B6F" w:rsidRPr="002C1B6F" w:rsidRDefault="002C1B6F" w:rsidP="002C1B6F"/>
        </w:tc>
      </w:tr>
      <w:tr w:rsidR="002C1B6F" w:rsidRPr="002C1B6F" w14:paraId="623857D7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9B9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56A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FB7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10195,8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2F10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3967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10195,8</w:t>
            </w:r>
          </w:p>
        </w:tc>
        <w:tc>
          <w:tcPr>
            <w:tcW w:w="36" w:type="dxa"/>
            <w:vAlign w:val="center"/>
            <w:hideMark/>
          </w:tcPr>
          <w:p w14:paraId="7154EDEC" w14:textId="77777777" w:rsidR="002C1B6F" w:rsidRPr="002C1B6F" w:rsidRDefault="002C1B6F" w:rsidP="002C1B6F"/>
        </w:tc>
      </w:tr>
      <w:tr w:rsidR="002C1B6F" w:rsidRPr="002C1B6F" w14:paraId="0EDCAC02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C8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76B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0A24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D681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B05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36" w:type="dxa"/>
            <w:vAlign w:val="center"/>
            <w:hideMark/>
          </w:tcPr>
          <w:p w14:paraId="28062596" w14:textId="77777777" w:rsidR="002C1B6F" w:rsidRPr="002C1B6F" w:rsidRDefault="002C1B6F" w:rsidP="002C1B6F"/>
        </w:tc>
      </w:tr>
      <w:tr w:rsidR="002C1B6F" w:rsidRPr="002C1B6F" w14:paraId="5FBF485E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B43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E6E9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9B9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10160,0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4160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BA51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10160,0</w:t>
            </w:r>
          </w:p>
        </w:tc>
        <w:tc>
          <w:tcPr>
            <w:tcW w:w="36" w:type="dxa"/>
            <w:vAlign w:val="center"/>
            <w:hideMark/>
          </w:tcPr>
          <w:p w14:paraId="3F7AA957" w14:textId="77777777" w:rsidR="002C1B6F" w:rsidRPr="002C1B6F" w:rsidRDefault="002C1B6F" w:rsidP="002C1B6F"/>
        </w:tc>
      </w:tr>
      <w:tr w:rsidR="002C1B6F" w:rsidRPr="002C1B6F" w14:paraId="6BEC9FD5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2F37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culturii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82E7E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8501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5A0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677,1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7A66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BA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677,1</w:t>
            </w:r>
          </w:p>
        </w:tc>
        <w:tc>
          <w:tcPr>
            <w:tcW w:w="36" w:type="dxa"/>
            <w:vAlign w:val="center"/>
            <w:hideMark/>
          </w:tcPr>
          <w:p w14:paraId="7082FB39" w14:textId="77777777" w:rsidR="002C1B6F" w:rsidRPr="002C1B6F" w:rsidRDefault="002C1B6F" w:rsidP="002C1B6F"/>
        </w:tc>
      </w:tr>
      <w:tr w:rsidR="002C1B6F" w:rsidRPr="002C1B6F" w14:paraId="2496D15D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9E65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Dezvoltarea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culturii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77D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286C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1186,1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AA7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BE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1186,1</w:t>
            </w:r>
          </w:p>
        </w:tc>
        <w:tc>
          <w:tcPr>
            <w:tcW w:w="36" w:type="dxa"/>
            <w:vAlign w:val="center"/>
            <w:hideMark/>
          </w:tcPr>
          <w:p w14:paraId="512F748B" w14:textId="77777777" w:rsidR="002C1B6F" w:rsidRPr="002C1B6F" w:rsidRDefault="002C1B6F" w:rsidP="002C1B6F"/>
        </w:tc>
      </w:tr>
      <w:tr w:rsidR="002C1B6F" w:rsidRPr="002C1B6F" w14:paraId="09B880AB" w14:textId="77777777" w:rsidTr="002C1B6F">
        <w:trPr>
          <w:trHeight w:val="6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A09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Protejarea şi punerea în valoare a patrimoniului cultural naţional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CFD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8503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4A5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B12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50B6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515,4</w:t>
            </w:r>
          </w:p>
        </w:tc>
        <w:tc>
          <w:tcPr>
            <w:tcW w:w="36" w:type="dxa"/>
            <w:vAlign w:val="center"/>
            <w:hideMark/>
          </w:tcPr>
          <w:p w14:paraId="465A1A87" w14:textId="77777777" w:rsidR="002C1B6F" w:rsidRPr="002C1B6F" w:rsidRDefault="002C1B6F" w:rsidP="002C1B6F"/>
        </w:tc>
      </w:tr>
      <w:tr w:rsidR="002C1B6F" w:rsidRPr="002C1B6F" w14:paraId="67EA3B9A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C883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Sport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F964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8602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6D2F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6950,7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87A8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AD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6950,7</w:t>
            </w:r>
          </w:p>
        </w:tc>
        <w:tc>
          <w:tcPr>
            <w:tcW w:w="36" w:type="dxa"/>
            <w:vAlign w:val="center"/>
            <w:hideMark/>
          </w:tcPr>
          <w:p w14:paraId="3E65F163" w14:textId="77777777" w:rsidR="002C1B6F" w:rsidRPr="002C1B6F" w:rsidRDefault="002C1B6F" w:rsidP="002C1B6F"/>
        </w:tc>
      </w:tr>
      <w:tr w:rsidR="002C1B6F" w:rsidRPr="002C1B6F" w14:paraId="4B36576D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7E94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Tineret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DC25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8603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860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830,7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5EF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594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830,7</w:t>
            </w:r>
          </w:p>
        </w:tc>
        <w:tc>
          <w:tcPr>
            <w:tcW w:w="36" w:type="dxa"/>
            <w:vAlign w:val="center"/>
            <w:hideMark/>
          </w:tcPr>
          <w:p w14:paraId="30D735C3" w14:textId="77777777" w:rsidR="002C1B6F" w:rsidRPr="002C1B6F" w:rsidRDefault="002C1B6F" w:rsidP="002C1B6F"/>
        </w:tc>
      </w:tr>
      <w:tr w:rsidR="002C1B6F" w:rsidRPr="002C1B6F" w14:paraId="2DE85A34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C56A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Învăţământ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6506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837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921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04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DE6C2A" w14:textId="77777777" w:rsidR="002C1B6F" w:rsidRPr="002C1B6F" w:rsidRDefault="002C1B6F" w:rsidP="002C1B6F"/>
        </w:tc>
      </w:tr>
      <w:tr w:rsidR="002C1B6F" w:rsidRPr="002C1B6F" w14:paraId="67D4B687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9A7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309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D66F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143174,5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3D29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9C1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143174,5</w:t>
            </w:r>
          </w:p>
        </w:tc>
        <w:tc>
          <w:tcPr>
            <w:tcW w:w="36" w:type="dxa"/>
            <w:vAlign w:val="center"/>
            <w:hideMark/>
          </w:tcPr>
          <w:p w14:paraId="18F0C57B" w14:textId="77777777" w:rsidR="002C1B6F" w:rsidRPr="002C1B6F" w:rsidRDefault="002C1B6F" w:rsidP="002C1B6F"/>
        </w:tc>
      </w:tr>
      <w:tr w:rsidR="002C1B6F" w:rsidRPr="002C1B6F" w14:paraId="58F0CC2E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7BF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21A2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C87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143276,5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EDC6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B0C1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143276,5</w:t>
            </w:r>
          </w:p>
        </w:tc>
        <w:tc>
          <w:tcPr>
            <w:tcW w:w="36" w:type="dxa"/>
            <w:vAlign w:val="center"/>
            <w:hideMark/>
          </w:tcPr>
          <w:p w14:paraId="041C9E47" w14:textId="77777777" w:rsidR="002C1B6F" w:rsidRPr="002C1B6F" w:rsidRDefault="002C1B6F" w:rsidP="002C1B6F"/>
        </w:tc>
      </w:tr>
      <w:tr w:rsidR="002C1B6F" w:rsidRPr="002C1B6F" w14:paraId="5554559F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D801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694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2E4C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1136,9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0177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C6A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1136,9</w:t>
            </w:r>
          </w:p>
        </w:tc>
        <w:tc>
          <w:tcPr>
            <w:tcW w:w="36" w:type="dxa"/>
            <w:vAlign w:val="center"/>
            <w:hideMark/>
          </w:tcPr>
          <w:p w14:paraId="731DB276" w14:textId="77777777" w:rsidR="002C1B6F" w:rsidRPr="002C1B6F" w:rsidRDefault="002C1B6F" w:rsidP="002C1B6F"/>
        </w:tc>
      </w:tr>
      <w:tr w:rsidR="002C1B6F" w:rsidRPr="002C1B6F" w14:paraId="27288B82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F3D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A9EE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983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143174,5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E19F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47D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143174,5</w:t>
            </w:r>
          </w:p>
        </w:tc>
        <w:tc>
          <w:tcPr>
            <w:tcW w:w="36" w:type="dxa"/>
            <w:vAlign w:val="center"/>
            <w:hideMark/>
          </w:tcPr>
          <w:p w14:paraId="5279D68C" w14:textId="77777777" w:rsidR="002C1B6F" w:rsidRPr="002C1B6F" w:rsidRDefault="002C1B6F" w:rsidP="002C1B6F"/>
        </w:tc>
      </w:tr>
      <w:tr w:rsidR="002C1B6F" w:rsidRPr="002C1B6F" w14:paraId="74289A8B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BB1D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educaţiei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2CE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DDA1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1964,7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546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B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1964,7</w:t>
            </w:r>
          </w:p>
        </w:tc>
        <w:tc>
          <w:tcPr>
            <w:tcW w:w="36" w:type="dxa"/>
            <w:vAlign w:val="center"/>
            <w:hideMark/>
          </w:tcPr>
          <w:p w14:paraId="2931BCE6" w14:textId="77777777" w:rsidR="002C1B6F" w:rsidRPr="002C1B6F" w:rsidRDefault="002C1B6F" w:rsidP="002C1B6F"/>
        </w:tc>
      </w:tr>
      <w:tr w:rsidR="002C1B6F" w:rsidRPr="002C1B6F" w14:paraId="2503969D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C247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Învăţământ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gimnazial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FA5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8804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ED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65150,7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7923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-616,2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E911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64534,5</w:t>
            </w:r>
          </w:p>
        </w:tc>
        <w:tc>
          <w:tcPr>
            <w:tcW w:w="36" w:type="dxa"/>
            <w:vAlign w:val="center"/>
            <w:hideMark/>
          </w:tcPr>
          <w:p w14:paraId="0010F13E" w14:textId="77777777" w:rsidR="002C1B6F" w:rsidRPr="002C1B6F" w:rsidRDefault="002C1B6F" w:rsidP="002C1B6F"/>
        </w:tc>
      </w:tr>
      <w:tr w:rsidR="002C1B6F" w:rsidRPr="002C1B6F" w14:paraId="699D28A9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DCA1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Învăţământ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liceal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DDA8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8806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A7D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59783,9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77812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501,0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0B46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60284,9</w:t>
            </w:r>
          </w:p>
        </w:tc>
        <w:tc>
          <w:tcPr>
            <w:tcW w:w="36" w:type="dxa"/>
            <w:vAlign w:val="center"/>
            <w:hideMark/>
          </w:tcPr>
          <w:p w14:paraId="0B4B7A3D" w14:textId="77777777" w:rsidR="002C1B6F" w:rsidRPr="002C1B6F" w:rsidRDefault="002C1B6F" w:rsidP="002C1B6F"/>
        </w:tc>
      </w:tr>
      <w:tr w:rsidR="002C1B6F" w:rsidRPr="002C1B6F" w14:paraId="11F4D6E0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C591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Servicii generale în educaţie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3446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8813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125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2583,1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F20E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F1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2583,1</w:t>
            </w:r>
          </w:p>
        </w:tc>
        <w:tc>
          <w:tcPr>
            <w:tcW w:w="36" w:type="dxa"/>
            <w:vAlign w:val="center"/>
            <w:hideMark/>
          </w:tcPr>
          <w:p w14:paraId="61EB10EA" w14:textId="77777777" w:rsidR="002C1B6F" w:rsidRPr="002C1B6F" w:rsidRDefault="002C1B6F" w:rsidP="002C1B6F"/>
        </w:tc>
      </w:tr>
      <w:tr w:rsidR="002C1B6F" w:rsidRPr="002C1B6F" w14:paraId="35B3F0D2" w14:textId="77777777" w:rsidTr="002C1B6F">
        <w:trPr>
          <w:trHeight w:val="33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F822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Educaţia extraşcolară şi susţinerea elevilor dotaţi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3295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8814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5BF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13498,2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ACB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74C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13613,4</w:t>
            </w:r>
          </w:p>
        </w:tc>
        <w:tc>
          <w:tcPr>
            <w:tcW w:w="36" w:type="dxa"/>
            <w:vAlign w:val="center"/>
            <w:hideMark/>
          </w:tcPr>
          <w:p w14:paraId="16E3A169" w14:textId="77777777" w:rsidR="002C1B6F" w:rsidRPr="002C1B6F" w:rsidRDefault="002C1B6F" w:rsidP="002C1B6F"/>
        </w:tc>
      </w:tr>
      <w:tr w:rsidR="002C1B6F" w:rsidRPr="002C1B6F" w14:paraId="1387EA90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7132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Curriculum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5AE4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8815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9A7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193,9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C06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13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193,9</w:t>
            </w:r>
          </w:p>
        </w:tc>
        <w:tc>
          <w:tcPr>
            <w:tcW w:w="36" w:type="dxa"/>
            <w:vAlign w:val="center"/>
            <w:hideMark/>
          </w:tcPr>
          <w:p w14:paraId="7C6D98B2" w14:textId="77777777" w:rsidR="002C1B6F" w:rsidRPr="002C1B6F" w:rsidRDefault="002C1B6F" w:rsidP="002C1B6F"/>
        </w:tc>
      </w:tr>
      <w:tr w:rsidR="002C1B6F" w:rsidRPr="002C1B6F" w14:paraId="24728BEE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091" w14:textId="77777777" w:rsidR="002C1B6F" w:rsidRPr="002C1B6F" w:rsidRDefault="002C1B6F" w:rsidP="002C1B6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Protecţie</w:t>
            </w:r>
            <w:proofErr w:type="spellEnd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socială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74BD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D3C" w14:textId="77777777" w:rsidR="002C1B6F" w:rsidRPr="002C1B6F" w:rsidRDefault="002C1B6F" w:rsidP="002C1B6F">
            <w:pPr>
              <w:rPr>
                <w:rFonts w:ascii="Calibri" w:hAnsi="Calibri" w:cs="Calibri"/>
                <w:sz w:val="22"/>
                <w:szCs w:val="22"/>
              </w:rPr>
            </w:pPr>
            <w:r w:rsidRPr="002C1B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BA3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2CA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F21093" w14:textId="77777777" w:rsidR="002C1B6F" w:rsidRPr="002C1B6F" w:rsidRDefault="002C1B6F" w:rsidP="002C1B6F"/>
        </w:tc>
      </w:tr>
      <w:tr w:rsidR="002C1B6F" w:rsidRPr="002C1B6F" w14:paraId="448C75C9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999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7F0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1CD6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sz w:val="22"/>
                <w:szCs w:val="22"/>
              </w:rPr>
              <w:t>39943,4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FE8E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BFF" w14:textId="77777777" w:rsidR="002C1B6F" w:rsidRPr="002C1B6F" w:rsidRDefault="002C1B6F" w:rsidP="002C1B6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39943,4</w:t>
            </w:r>
          </w:p>
        </w:tc>
        <w:tc>
          <w:tcPr>
            <w:tcW w:w="36" w:type="dxa"/>
            <w:vAlign w:val="center"/>
            <w:hideMark/>
          </w:tcPr>
          <w:p w14:paraId="79E0EA61" w14:textId="77777777" w:rsidR="002C1B6F" w:rsidRPr="002C1B6F" w:rsidRDefault="002C1B6F" w:rsidP="002C1B6F"/>
        </w:tc>
      </w:tr>
      <w:tr w:rsidR="002C1B6F" w:rsidRPr="002C1B6F" w14:paraId="6379A614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53F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AAF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85FD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41834,1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1BB7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F65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41834,1</w:t>
            </w:r>
          </w:p>
        </w:tc>
        <w:tc>
          <w:tcPr>
            <w:tcW w:w="36" w:type="dxa"/>
            <w:vAlign w:val="center"/>
            <w:hideMark/>
          </w:tcPr>
          <w:p w14:paraId="2AED0F88" w14:textId="77777777" w:rsidR="002C1B6F" w:rsidRPr="002C1B6F" w:rsidRDefault="002C1B6F" w:rsidP="002C1B6F"/>
        </w:tc>
      </w:tr>
      <w:tr w:rsidR="002C1B6F" w:rsidRPr="002C1B6F" w14:paraId="53F6C154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26A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 xml:space="preserve"> Resurse colectate de autorităţi/instituţii bugetare (S3)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C94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B4BC" w14:textId="77777777" w:rsidR="002C1B6F" w:rsidRPr="002C1B6F" w:rsidRDefault="002C1B6F" w:rsidP="002C1B6F">
            <w:pPr>
              <w:jc w:val="center"/>
              <w:rPr>
                <w:i/>
                <w:iCs/>
                <w:sz w:val="22"/>
                <w:szCs w:val="22"/>
              </w:rPr>
            </w:pPr>
            <w:r w:rsidRPr="002C1B6F">
              <w:rPr>
                <w:i/>
                <w:iCs/>
                <w:sz w:val="22"/>
                <w:szCs w:val="22"/>
              </w:rPr>
              <w:t>702,3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35E9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C87" w14:textId="77777777" w:rsidR="002C1B6F" w:rsidRPr="002C1B6F" w:rsidRDefault="002C1B6F" w:rsidP="002C1B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1B6F">
              <w:rPr>
                <w:i/>
                <w:iCs/>
                <w:color w:val="000000"/>
                <w:sz w:val="22"/>
                <w:szCs w:val="22"/>
              </w:rPr>
              <w:t>702,3</w:t>
            </w:r>
          </w:p>
        </w:tc>
        <w:tc>
          <w:tcPr>
            <w:tcW w:w="36" w:type="dxa"/>
            <w:vAlign w:val="center"/>
            <w:hideMark/>
          </w:tcPr>
          <w:p w14:paraId="132D8291" w14:textId="77777777" w:rsidR="002C1B6F" w:rsidRPr="002C1B6F" w:rsidRDefault="002C1B6F" w:rsidP="002C1B6F"/>
        </w:tc>
      </w:tr>
      <w:tr w:rsidR="002C1B6F" w:rsidRPr="002C1B6F" w14:paraId="206961CF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663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B6F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2C1B6F"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2C1B6F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59C2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407D" w14:textId="77777777" w:rsidR="002C1B6F" w:rsidRPr="002C1B6F" w:rsidRDefault="002C1B6F" w:rsidP="002C1B6F">
            <w:pPr>
              <w:jc w:val="center"/>
              <w:rPr>
                <w:b/>
                <w:bCs/>
                <w:sz w:val="22"/>
                <w:szCs w:val="22"/>
              </w:rPr>
            </w:pPr>
            <w:r w:rsidRPr="002C1B6F">
              <w:rPr>
                <w:b/>
                <w:bCs/>
                <w:sz w:val="22"/>
                <w:szCs w:val="22"/>
              </w:rPr>
              <w:t>39943,4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F385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5BF" w14:textId="77777777" w:rsidR="002C1B6F" w:rsidRPr="002C1B6F" w:rsidRDefault="002C1B6F" w:rsidP="002C1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6F">
              <w:rPr>
                <w:b/>
                <w:bCs/>
                <w:color w:val="000000"/>
                <w:sz w:val="22"/>
                <w:szCs w:val="22"/>
              </w:rPr>
              <w:t>39943,4</w:t>
            </w:r>
          </w:p>
        </w:tc>
        <w:tc>
          <w:tcPr>
            <w:tcW w:w="36" w:type="dxa"/>
            <w:vAlign w:val="center"/>
            <w:hideMark/>
          </w:tcPr>
          <w:p w14:paraId="430B37D3" w14:textId="77777777" w:rsidR="002C1B6F" w:rsidRPr="002C1B6F" w:rsidRDefault="002C1B6F" w:rsidP="002C1B6F"/>
        </w:tc>
      </w:tr>
      <w:tr w:rsidR="002C1B6F" w:rsidRPr="002C1B6F" w14:paraId="47C71EE4" w14:textId="77777777" w:rsidTr="002C1B6F">
        <w:trPr>
          <w:trHeight w:val="6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18F8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Politici şi management în domeniul protecţiei sociale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A29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9001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D35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1480,3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BF7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AB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1569,3</w:t>
            </w:r>
          </w:p>
        </w:tc>
        <w:tc>
          <w:tcPr>
            <w:tcW w:w="36" w:type="dxa"/>
            <w:vAlign w:val="center"/>
            <w:hideMark/>
          </w:tcPr>
          <w:p w14:paraId="754A8B18" w14:textId="77777777" w:rsidR="002C1B6F" w:rsidRPr="002C1B6F" w:rsidRDefault="002C1B6F" w:rsidP="002C1B6F"/>
        </w:tc>
      </w:tr>
      <w:tr w:rsidR="002C1B6F" w:rsidRPr="002C1B6F" w14:paraId="3458C99E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E61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Protecţie a persoanelor în etate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090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9004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611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7920,8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07B0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B8C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7920,8</w:t>
            </w:r>
          </w:p>
        </w:tc>
        <w:tc>
          <w:tcPr>
            <w:tcW w:w="36" w:type="dxa"/>
            <w:vAlign w:val="center"/>
            <w:hideMark/>
          </w:tcPr>
          <w:p w14:paraId="25D9ECA9" w14:textId="77777777" w:rsidR="002C1B6F" w:rsidRPr="002C1B6F" w:rsidRDefault="002C1B6F" w:rsidP="002C1B6F"/>
        </w:tc>
      </w:tr>
      <w:tr w:rsidR="002C1B6F" w:rsidRPr="002C1B6F" w14:paraId="308C857A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20C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Protecţie a familiei şi copilului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E36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9006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0A4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3648,0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054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1420,3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D2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5068,3</w:t>
            </w:r>
          </w:p>
        </w:tc>
        <w:tc>
          <w:tcPr>
            <w:tcW w:w="36" w:type="dxa"/>
            <w:vAlign w:val="center"/>
            <w:hideMark/>
          </w:tcPr>
          <w:p w14:paraId="5EE27417" w14:textId="77777777" w:rsidR="002C1B6F" w:rsidRPr="002C1B6F" w:rsidRDefault="002C1B6F" w:rsidP="002C1B6F"/>
        </w:tc>
      </w:tr>
      <w:tr w:rsidR="002C1B6F" w:rsidRPr="002C1B6F" w14:paraId="7AC1EF6D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B1C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Asistenţă socială a persoanelor cu necesităţi speciale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0715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9010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7629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26377,0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F24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-1509,3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C4C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24867,7</w:t>
            </w:r>
          </w:p>
        </w:tc>
        <w:tc>
          <w:tcPr>
            <w:tcW w:w="36" w:type="dxa"/>
            <w:vAlign w:val="center"/>
            <w:hideMark/>
          </w:tcPr>
          <w:p w14:paraId="31B4A8F1" w14:textId="77777777" w:rsidR="002C1B6F" w:rsidRPr="002C1B6F" w:rsidRDefault="002C1B6F" w:rsidP="002C1B6F"/>
        </w:tc>
      </w:tr>
      <w:tr w:rsidR="002C1B6F" w:rsidRPr="002C1B6F" w14:paraId="5AA63643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C8B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Protecţie socială în cazuri excepţionale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CBC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9012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D4F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2381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39B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48E37FAF" w14:textId="77777777" w:rsidR="002C1B6F" w:rsidRPr="002C1B6F" w:rsidRDefault="002C1B6F" w:rsidP="002C1B6F"/>
        </w:tc>
      </w:tr>
      <w:tr w:rsidR="002C1B6F" w:rsidRPr="002C1B6F" w14:paraId="2D3E0042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270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Asigurarea egalităţii de şanse între femei şi bărbaţi (P2)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B45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9013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B44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B27F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753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36" w:type="dxa"/>
            <w:vAlign w:val="center"/>
            <w:hideMark/>
          </w:tcPr>
          <w:p w14:paraId="592CF849" w14:textId="77777777" w:rsidR="002C1B6F" w:rsidRPr="002C1B6F" w:rsidRDefault="002C1B6F" w:rsidP="002C1B6F"/>
        </w:tc>
      </w:tr>
      <w:tr w:rsidR="002C1B6F" w:rsidRPr="002C1B6F" w14:paraId="104CA746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17E" w14:textId="77777777" w:rsidR="002C1B6F" w:rsidRPr="002C1B6F" w:rsidRDefault="002C1B6F" w:rsidP="002C1B6F">
            <w:pPr>
              <w:rPr>
                <w:color w:val="000000"/>
                <w:sz w:val="22"/>
                <w:szCs w:val="22"/>
                <w:lang w:val="en-US"/>
              </w:rPr>
            </w:pPr>
            <w:r w:rsidRPr="002C1B6F">
              <w:rPr>
                <w:color w:val="000000"/>
                <w:sz w:val="22"/>
                <w:szCs w:val="22"/>
                <w:lang w:val="en-US"/>
              </w:rPr>
              <w:t>Protecţia socială a unor categorii de cetăţeni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C3D7C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9019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84E" w14:textId="77777777" w:rsidR="002C1B6F" w:rsidRPr="002C1B6F" w:rsidRDefault="002C1B6F" w:rsidP="002C1B6F">
            <w:pPr>
              <w:jc w:val="center"/>
              <w:rPr>
                <w:sz w:val="22"/>
                <w:szCs w:val="22"/>
              </w:rPr>
            </w:pPr>
            <w:r w:rsidRPr="002C1B6F">
              <w:rPr>
                <w:sz w:val="22"/>
                <w:szCs w:val="22"/>
              </w:rPr>
              <w:t>408,8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C09" w14:textId="77777777" w:rsidR="002C1B6F" w:rsidRPr="002C1B6F" w:rsidRDefault="002C1B6F" w:rsidP="002C1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B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BD9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  <w:r w:rsidRPr="002C1B6F">
              <w:rPr>
                <w:color w:val="000000"/>
                <w:sz w:val="22"/>
                <w:szCs w:val="22"/>
              </w:rPr>
              <w:t>408,8</w:t>
            </w:r>
          </w:p>
        </w:tc>
        <w:tc>
          <w:tcPr>
            <w:tcW w:w="36" w:type="dxa"/>
            <w:vAlign w:val="center"/>
            <w:hideMark/>
          </w:tcPr>
          <w:p w14:paraId="1DEC60DC" w14:textId="77777777" w:rsidR="002C1B6F" w:rsidRPr="002C1B6F" w:rsidRDefault="002C1B6F" w:rsidP="002C1B6F"/>
        </w:tc>
      </w:tr>
      <w:tr w:rsidR="002C1B6F" w:rsidRPr="002C1B6F" w14:paraId="5949C80F" w14:textId="77777777" w:rsidTr="002C1B6F">
        <w:trPr>
          <w:trHeight w:val="30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E99D" w14:textId="77777777" w:rsidR="002C1B6F" w:rsidRPr="002C1B6F" w:rsidRDefault="002C1B6F" w:rsidP="002C1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D49" w14:textId="77777777" w:rsidR="002C1B6F" w:rsidRPr="002C1B6F" w:rsidRDefault="002C1B6F" w:rsidP="002C1B6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005" w14:textId="77777777" w:rsidR="002C1B6F" w:rsidRPr="002C1B6F" w:rsidRDefault="002C1B6F" w:rsidP="002C1B6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C3E" w14:textId="77777777" w:rsidR="002C1B6F" w:rsidRPr="002C1B6F" w:rsidRDefault="002C1B6F" w:rsidP="002C1B6F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3B6" w14:textId="77777777" w:rsidR="002C1B6F" w:rsidRPr="002C1B6F" w:rsidRDefault="002C1B6F" w:rsidP="002C1B6F"/>
        </w:tc>
        <w:tc>
          <w:tcPr>
            <w:tcW w:w="36" w:type="dxa"/>
            <w:vAlign w:val="center"/>
            <w:hideMark/>
          </w:tcPr>
          <w:p w14:paraId="02B79E8A" w14:textId="77777777" w:rsidR="002C1B6F" w:rsidRPr="002C1B6F" w:rsidRDefault="002C1B6F" w:rsidP="002C1B6F"/>
        </w:tc>
      </w:tr>
      <w:tr w:rsidR="002C1B6F" w:rsidRPr="002C1B6F" w14:paraId="612AB9B3" w14:textId="77777777" w:rsidTr="002C1B6F">
        <w:trPr>
          <w:trHeight w:val="315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C91" w14:textId="77777777" w:rsidR="002C1B6F" w:rsidRPr="002C1B6F" w:rsidRDefault="002C1B6F" w:rsidP="002C1B6F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4B4" w14:textId="77777777" w:rsidR="002C1B6F" w:rsidRPr="002C1B6F" w:rsidRDefault="002C1B6F" w:rsidP="002C1B6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5B50" w14:textId="77777777" w:rsidR="002C1B6F" w:rsidRPr="002C1B6F" w:rsidRDefault="002C1B6F" w:rsidP="002C1B6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D185" w14:textId="77777777" w:rsidR="002C1B6F" w:rsidRPr="002C1B6F" w:rsidRDefault="002C1B6F" w:rsidP="002C1B6F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C3C5" w14:textId="77777777" w:rsidR="002C1B6F" w:rsidRPr="002C1B6F" w:rsidRDefault="002C1B6F" w:rsidP="002C1B6F"/>
        </w:tc>
        <w:tc>
          <w:tcPr>
            <w:tcW w:w="36" w:type="dxa"/>
            <w:vAlign w:val="center"/>
            <w:hideMark/>
          </w:tcPr>
          <w:p w14:paraId="24801823" w14:textId="77777777" w:rsidR="002C1B6F" w:rsidRPr="002C1B6F" w:rsidRDefault="002C1B6F" w:rsidP="002C1B6F"/>
        </w:tc>
      </w:tr>
      <w:tr w:rsidR="002C1B6F" w:rsidRPr="002C1B6F" w14:paraId="6DD34273" w14:textId="77777777" w:rsidTr="002C1B6F">
        <w:trPr>
          <w:trHeight w:val="315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FC34" w14:textId="77777777" w:rsidR="002C1B6F" w:rsidRPr="002C1B6F" w:rsidRDefault="002C1B6F" w:rsidP="002C1B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</w:rPr>
              <w:t>Secretară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5E6" w14:textId="77777777" w:rsidR="002C1B6F" w:rsidRPr="002C1B6F" w:rsidRDefault="002C1B6F" w:rsidP="002C1B6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EAE" w14:textId="77777777" w:rsidR="002C1B6F" w:rsidRPr="002C1B6F" w:rsidRDefault="002C1B6F" w:rsidP="002C1B6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927" w14:textId="77777777" w:rsidR="002C1B6F" w:rsidRPr="002C1B6F" w:rsidRDefault="002C1B6F" w:rsidP="002C1B6F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566" w14:textId="77777777" w:rsidR="002C1B6F" w:rsidRPr="002C1B6F" w:rsidRDefault="002C1B6F" w:rsidP="002C1B6F"/>
        </w:tc>
        <w:tc>
          <w:tcPr>
            <w:tcW w:w="36" w:type="dxa"/>
            <w:vAlign w:val="center"/>
            <w:hideMark/>
          </w:tcPr>
          <w:p w14:paraId="3D292091" w14:textId="77777777" w:rsidR="002C1B6F" w:rsidRPr="002C1B6F" w:rsidRDefault="002C1B6F" w:rsidP="002C1B6F"/>
        </w:tc>
      </w:tr>
      <w:tr w:rsidR="002C1B6F" w:rsidRPr="002C1B6F" w14:paraId="5A92A7E4" w14:textId="77777777" w:rsidTr="002C1B6F">
        <w:trPr>
          <w:trHeight w:val="315"/>
        </w:trPr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2592" w14:textId="77777777" w:rsidR="002C1B6F" w:rsidRPr="002C1B6F" w:rsidRDefault="002C1B6F" w:rsidP="002C1B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</w:rPr>
              <w:t>raional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</w:rPr>
              <w:t>Rodica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B6F">
              <w:rPr>
                <w:b/>
                <w:bCs/>
                <w:color w:val="000000"/>
                <w:sz w:val="24"/>
                <w:szCs w:val="24"/>
              </w:rPr>
              <w:t>Postolachi</w:t>
            </w:r>
            <w:proofErr w:type="spellEnd"/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C1B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C1B6F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60132C2D" w14:textId="77777777" w:rsidR="002C1B6F" w:rsidRPr="002C1B6F" w:rsidRDefault="002C1B6F" w:rsidP="002C1B6F"/>
        </w:tc>
      </w:tr>
    </w:tbl>
    <w:p w14:paraId="1D37046E" w14:textId="77777777" w:rsidR="002C1B6F" w:rsidRPr="00FE5DEF" w:rsidRDefault="002C1B6F" w:rsidP="007467ED">
      <w:pPr>
        <w:ind w:left="-142" w:right="-284"/>
        <w:jc w:val="both"/>
        <w:rPr>
          <w:lang w:val="en-US"/>
        </w:rPr>
      </w:pPr>
    </w:p>
    <w:sectPr w:rsidR="002C1B6F" w:rsidRPr="00FE5DEF" w:rsidSect="005B039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C7A18"/>
    <w:multiLevelType w:val="hybridMultilevel"/>
    <w:tmpl w:val="6E76103E"/>
    <w:lvl w:ilvl="0" w:tplc="95045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F"/>
    <w:rsid w:val="00020DDB"/>
    <w:rsid w:val="000234E2"/>
    <w:rsid w:val="000833A4"/>
    <w:rsid w:val="000B1178"/>
    <w:rsid w:val="000B59D4"/>
    <w:rsid w:val="000C0094"/>
    <w:rsid w:val="000C2D01"/>
    <w:rsid w:val="001A6D70"/>
    <w:rsid w:val="001F535E"/>
    <w:rsid w:val="002060F2"/>
    <w:rsid w:val="00214713"/>
    <w:rsid w:val="002258D2"/>
    <w:rsid w:val="002969B5"/>
    <w:rsid w:val="002C1B6F"/>
    <w:rsid w:val="002D3AE5"/>
    <w:rsid w:val="002D7007"/>
    <w:rsid w:val="003B0C18"/>
    <w:rsid w:val="003B62C7"/>
    <w:rsid w:val="003F2D4F"/>
    <w:rsid w:val="00454F23"/>
    <w:rsid w:val="004C3278"/>
    <w:rsid w:val="004E4FC6"/>
    <w:rsid w:val="00511298"/>
    <w:rsid w:val="005439A1"/>
    <w:rsid w:val="00575486"/>
    <w:rsid w:val="00585A6B"/>
    <w:rsid w:val="00586B73"/>
    <w:rsid w:val="005E5EA6"/>
    <w:rsid w:val="00672475"/>
    <w:rsid w:val="006979A4"/>
    <w:rsid w:val="006B3A8E"/>
    <w:rsid w:val="007467ED"/>
    <w:rsid w:val="00794F14"/>
    <w:rsid w:val="007A2D8B"/>
    <w:rsid w:val="00804950"/>
    <w:rsid w:val="0084648B"/>
    <w:rsid w:val="00847CCB"/>
    <w:rsid w:val="00872368"/>
    <w:rsid w:val="0088272D"/>
    <w:rsid w:val="008E32C1"/>
    <w:rsid w:val="009310F0"/>
    <w:rsid w:val="00A2577B"/>
    <w:rsid w:val="00AC1F42"/>
    <w:rsid w:val="00AE7856"/>
    <w:rsid w:val="00B476C1"/>
    <w:rsid w:val="00C2712F"/>
    <w:rsid w:val="00C5402A"/>
    <w:rsid w:val="00CA6962"/>
    <w:rsid w:val="00CF0580"/>
    <w:rsid w:val="00CF6D73"/>
    <w:rsid w:val="00CF6E93"/>
    <w:rsid w:val="00D20AA8"/>
    <w:rsid w:val="00D428B0"/>
    <w:rsid w:val="00D75102"/>
    <w:rsid w:val="00DB012A"/>
    <w:rsid w:val="00DE4ACF"/>
    <w:rsid w:val="00E052AE"/>
    <w:rsid w:val="00E4475A"/>
    <w:rsid w:val="00E765B5"/>
    <w:rsid w:val="00E870C0"/>
    <w:rsid w:val="00EC19BC"/>
    <w:rsid w:val="00F25DCB"/>
    <w:rsid w:val="00F27740"/>
    <w:rsid w:val="00F30717"/>
    <w:rsid w:val="00F34989"/>
    <w:rsid w:val="00F520CB"/>
    <w:rsid w:val="00F7634B"/>
    <w:rsid w:val="00F8225B"/>
    <w:rsid w:val="00F84298"/>
    <w:rsid w:val="00FA680B"/>
    <w:rsid w:val="00FB1413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2D93F8"/>
  <w15:docId w15:val="{ADCEC021-23A4-4DA6-8A27-1038310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E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blenet,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4"/>
    <w:uiPriority w:val="34"/>
    <w:qFormat/>
    <w:rsid w:val="00FE5DEF"/>
    <w:pPr>
      <w:ind w:left="720"/>
      <w:contextualSpacing/>
    </w:pPr>
  </w:style>
  <w:style w:type="character" w:customStyle="1" w:styleId="a4">
    <w:name w:val="Абзац списка Знак"/>
    <w:aliases w:val="Cablenet Знак,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3"/>
    <w:uiPriority w:val="34"/>
    <w:locked/>
    <w:rsid w:val="000833A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F052-D7C0-4917-A664-E5CDC642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2021-07-14T13:58:00Z</cp:lastPrinted>
  <dcterms:created xsi:type="dcterms:W3CDTF">2022-10-13T12:40:00Z</dcterms:created>
  <dcterms:modified xsi:type="dcterms:W3CDTF">2022-10-13T12:40:00Z</dcterms:modified>
</cp:coreProperties>
</file>