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9A6FF" w14:textId="77777777" w:rsidR="0037701E" w:rsidRPr="00D06503" w:rsidRDefault="0037701E" w:rsidP="0037701E">
      <w:pPr>
        <w:spacing w:line="360" w:lineRule="auto"/>
        <w:jc w:val="center"/>
        <w:rPr>
          <w:sz w:val="28"/>
          <w:szCs w:val="28"/>
        </w:rPr>
      </w:pPr>
      <w:r w:rsidRPr="00D06503">
        <w:rPr>
          <w:sz w:val="28"/>
          <w:szCs w:val="28"/>
        </w:rPr>
        <w:t xml:space="preserve">     </w:t>
      </w:r>
      <w:r w:rsidR="00822FF9">
        <w:rPr>
          <w:sz w:val="28"/>
          <w:szCs w:val="28"/>
        </w:rPr>
        <w:object w:dxaOrig="1440" w:dyaOrig="1440" w14:anchorId="4F059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5pt;margin-top:15.3pt;width:41.8pt;height:51.7pt;z-index:-251658752;mso-wrap-edited:f;mso-position-horizontal-relative:text;mso-position-vertical-relative:text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6" DrawAspect="Content" ObjectID="_1784096320" r:id="rId6"/>
        </w:object>
      </w:r>
      <w:r w:rsidRPr="00D06503">
        <w:rPr>
          <w:sz w:val="28"/>
          <w:szCs w:val="28"/>
        </w:rPr>
        <w:t>REPUBLICA  MOLDOVA</w:t>
      </w:r>
      <w:r w:rsidRPr="00D06503">
        <w:rPr>
          <w:sz w:val="28"/>
          <w:szCs w:val="28"/>
        </w:rPr>
        <w:tab/>
        <w:t xml:space="preserve">     </w:t>
      </w:r>
      <w:r w:rsidRPr="00D06503">
        <w:rPr>
          <w:sz w:val="28"/>
          <w:szCs w:val="28"/>
        </w:rPr>
        <w:tab/>
        <w:t xml:space="preserve">                      РЕСПУБЛИКА МОЛДОВА</w:t>
      </w:r>
    </w:p>
    <w:p w14:paraId="7AF8296A" w14:textId="77777777" w:rsidR="0037701E" w:rsidRPr="00D06503" w:rsidRDefault="0037701E" w:rsidP="0037701E">
      <w:pPr>
        <w:rPr>
          <w:b/>
          <w:sz w:val="28"/>
          <w:szCs w:val="28"/>
        </w:rPr>
      </w:pPr>
      <w:r w:rsidRPr="00D06503">
        <w:rPr>
          <w:sz w:val="28"/>
          <w:szCs w:val="28"/>
        </w:rPr>
        <w:t xml:space="preserve">        </w:t>
      </w:r>
      <w:r w:rsidRPr="00D06503">
        <w:rPr>
          <w:b/>
          <w:sz w:val="28"/>
          <w:szCs w:val="28"/>
        </w:rPr>
        <w:t xml:space="preserve">CONSILIUL   RAIONAL </w:t>
      </w:r>
      <w:r w:rsidRPr="00D06503">
        <w:rPr>
          <w:sz w:val="28"/>
          <w:szCs w:val="28"/>
        </w:rPr>
        <w:tab/>
        <w:t xml:space="preserve">  </w:t>
      </w:r>
      <w:r w:rsidRPr="00D06503">
        <w:rPr>
          <w:sz w:val="28"/>
          <w:szCs w:val="28"/>
        </w:rPr>
        <w:tab/>
      </w:r>
      <w:r w:rsidRPr="00D06503">
        <w:rPr>
          <w:sz w:val="28"/>
          <w:szCs w:val="28"/>
        </w:rPr>
        <w:tab/>
        <w:t xml:space="preserve">    </w:t>
      </w:r>
      <w:r w:rsidRPr="00D06503">
        <w:rPr>
          <w:b/>
          <w:sz w:val="28"/>
          <w:szCs w:val="28"/>
        </w:rPr>
        <w:t>РАЙОННЫЙ СОВЕТ</w:t>
      </w:r>
    </w:p>
    <w:p w14:paraId="1D59BF93" w14:textId="77777777" w:rsidR="0037701E" w:rsidRPr="00D06503" w:rsidRDefault="0037701E" w:rsidP="0037701E">
      <w:pPr>
        <w:keepNext/>
        <w:jc w:val="center"/>
        <w:outlineLvl w:val="2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 xml:space="preserve">RÎŞCANI </w:t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  <w:t xml:space="preserve">       </w:t>
      </w:r>
      <w:r w:rsidRPr="00D06503">
        <w:rPr>
          <w:b/>
          <w:sz w:val="28"/>
          <w:szCs w:val="28"/>
          <w:lang w:val="ru-RU"/>
        </w:rPr>
        <w:t>РЫШКАНЬ</w:t>
      </w:r>
    </w:p>
    <w:p w14:paraId="171724ED" w14:textId="77777777" w:rsidR="0037701E" w:rsidRPr="00D06503" w:rsidRDefault="0037701E" w:rsidP="0037701E">
      <w:pPr>
        <w:jc w:val="center"/>
        <w:rPr>
          <w:b/>
          <w:sz w:val="28"/>
          <w:szCs w:val="28"/>
        </w:rPr>
      </w:pPr>
    </w:p>
    <w:p w14:paraId="6DF04640" w14:textId="77777777" w:rsidR="0037701E" w:rsidRPr="00D06503" w:rsidRDefault="0037701E" w:rsidP="0037701E">
      <w:pPr>
        <w:jc w:val="center"/>
        <w:rPr>
          <w:sz w:val="28"/>
          <w:szCs w:val="28"/>
        </w:rPr>
      </w:pPr>
    </w:p>
    <w:p w14:paraId="35C40142" w14:textId="77777777" w:rsidR="0037701E" w:rsidRPr="00D06503" w:rsidRDefault="0037701E" w:rsidP="0037701E">
      <w:pPr>
        <w:jc w:val="right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>Proiect</w:t>
      </w:r>
    </w:p>
    <w:p w14:paraId="3B710C21" w14:textId="77777777" w:rsidR="0037701E" w:rsidRPr="00D06503" w:rsidRDefault="0037701E" w:rsidP="0037701E">
      <w:pPr>
        <w:jc w:val="center"/>
        <w:rPr>
          <w:b/>
          <w:smallCaps/>
          <w:sz w:val="28"/>
          <w:szCs w:val="28"/>
        </w:rPr>
      </w:pPr>
    </w:p>
    <w:p w14:paraId="7AEB2EF1" w14:textId="481CDC65" w:rsidR="0037701E" w:rsidRPr="00D06503" w:rsidRDefault="0037701E" w:rsidP="00377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06503">
        <w:rPr>
          <w:b/>
          <w:sz w:val="28"/>
          <w:szCs w:val="28"/>
        </w:rPr>
        <w:t>Decizia N</w:t>
      </w:r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</w:t>
      </w:r>
      <w:r w:rsidRPr="00D06503">
        <w:rPr>
          <w:b/>
          <w:sz w:val="28"/>
          <w:szCs w:val="28"/>
        </w:rPr>
        <w:t xml:space="preserve"> </w:t>
      </w:r>
    </w:p>
    <w:p w14:paraId="2B74D567" w14:textId="2FCB5DF9" w:rsidR="0037701E" w:rsidRPr="00D06503" w:rsidRDefault="0037701E" w:rsidP="00377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D06503">
        <w:rPr>
          <w:b/>
          <w:sz w:val="28"/>
          <w:szCs w:val="28"/>
        </w:rPr>
        <w:t>din „___”</w:t>
      </w:r>
      <w:r w:rsidRPr="00D06503">
        <w:rPr>
          <w:b/>
          <w:sz w:val="28"/>
          <w:szCs w:val="28"/>
          <w:u w:val="single"/>
        </w:rPr>
        <w:t xml:space="preserve"> </w:t>
      </w:r>
      <w:r w:rsidR="00FB0E79">
        <w:rPr>
          <w:b/>
          <w:sz w:val="28"/>
          <w:szCs w:val="28"/>
          <w:u w:val="single"/>
        </w:rPr>
        <w:t>august</w:t>
      </w:r>
      <w:r w:rsidRPr="00D06503">
        <w:rPr>
          <w:b/>
          <w:sz w:val="28"/>
          <w:szCs w:val="28"/>
        </w:rPr>
        <w:t xml:space="preserve">  2024</w:t>
      </w:r>
    </w:p>
    <w:p w14:paraId="3C2BA204" w14:textId="77777777" w:rsidR="0037701E" w:rsidRPr="00D06503" w:rsidRDefault="0037701E" w:rsidP="0037701E">
      <w:pPr>
        <w:jc w:val="center"/>
        <w:rPr>
          <w:b/>
          <w:sz w:val="28"/>
          <w:szCs w:val="28"/>
        </w:rPr>
      </w:pPr>
    </w:p>
    <w:p w14:paraId="3FCC74B9" w14:textId="1A8EB934" w:rsidR="0037701E" w:rsidRPr="00D06503" w:rsidRDefault="0037701E" w:rsidP="0037701E">
      <w:pPr>
        <w:rPr>
          <w:b/>
          <w:i/>
          <w:iCs/>
          <w:sz w:val="28"/>
          <w:szCs w:val="28"/>
        </w:rPr>
      </w:pPr>
      <w:r w:rsidRPr="00D06503">
        <w:rPr>
          <w:b/>
          <w:i/>
          <w:iCs/>
          <w:sz w:val="28"/>
          <w:szCs w:val="28"/>
        </w:rPr>
        <w:t xml:space="preserve">,,Cu privire la </w:t>
      </w:r>
      <w:r>
        <w:rPr>
          <w:b/>
          <w:i/>
          <w:iCs/>
          <w:sz w:val="28"/>
          <w:szCs w:val="28"/>
        </w:rPr>
        <w:t>schimbarea domeniului bunurilor imobile</w:t>
      </w:r>
      <w:r w:rsidRPr="00D06503">
        <w:rPr>
          <w:b/>
          <w:i/>
          <w:iCs/>
          <w:sz w:val="28"/>
          <w:szCs w:val="28"/>
        </w:rPr>
        <w:t>”</w:t>
      </w:r>
    </w:p>
    <w:p w14:paraId="21A6A8A9" w14:textId="77777777" w:rsidR="0037701E" w:rsidRPr="00D06503" w:rsidRDefault="0037701E" w:rsidP="0037701E">
      <w:pPr>
        <w:spacing w:line="276" w:lineRule="auto"/>
        <w:jc w:val="both"/>
        <w:rPr>
          <w:b/>
          <w:sz w:val="28"/>
          <w:szCs w:val="28"/>
        </w:rPr>
      </w:pPr>
    </w:p>
    <w:p w14:paraId="11A131DD" w14:textId="489FDB97" w:rsidR="0037701E" w:rsidRPr="00D06503" w:rsidRDefault="0037701E" w:rsidP="0037701E">
      <w:pPr>
        <w:pStyle w:val="1"/>
        <w:shd w:val="clear" w:color="auto" w:fill="auto"/>
        <w:spacing w:line="276" w:lineRule="auto"/>
        <w:ind w:firstLine="620"/>
        <w:jc w:val="both"/>
        <w:rPr>
          <w:sz w:val="28"/>
          <w:szCs w:val="28"/>
          <w:lang w:val="en-US"/>
        </w:rPr>
      </w:pPr>
      <w:r w:rsidRPr="00D06503">
        <w:rPr>
          <w:color w:val="000000"/>
          <w:sz w:val="28"/>
          <w:szCs w:val="28"/>
          <w:lang w:val="ro-RO" w:eastAsia="ro-RO" w:bidi="ro-RO"/>
        </w:rPr>
        <w:t xml:space="preserve">În conformitate cu </w:t>
      </w:r>
      <w:r w:rsidRPr="00D06503">
        <w:rPr>
          <w:color w:val="000000"/>
          <w:sz w:val="28"/>
          <w:szCs w:val="28"/>
          <w:lang w:val="en-US" w:bidi="en-US"/>
        </w:rPr>
        <w:t xml:space="preserve">art. 43,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>.</w:t>
      </w:r>
      <w:r>
        <w:rPr>
          <w:color w:val="000000"/>
          <w:sz w:val="28"/>
          <w:szCs w:val="28"/>
          <w:lang w:val="en-US" w:bidi="en-US"/>
        </w:rPr>
        <w:t xml:space="preserve"> </w:t>
      </w:r>
      <w:r w:rsidRPr="00D06503">
        <w:rPr>
          <w:color w:val="000000"/>
          <w:sz w:val="28"/>
          <w:szCs w:val="28"/>
          <w:lang w:val="en-US" w:bidi="en-US"/>
        </w:rPr>
        <w:t xml:space="preserve">(1)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lit.c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>), art.7</w:t>
      </w:r>
      <w:r w:rsidR="00D017D4">
        <w:rPr>
          <w:color w:val="000000"/>
          <w:sz w:val="28"/>
          <w:szCs w:val="28"/>
          <w:lang w:val="en-US" w:bidi="en-US"/>
        </w:rPr>
        <w:t>4</w:t>
      </w:r>
      <w:r w:rsidRPr="00D06503">
        <w:rPr>
          <w:color w:val="000000"/>
          <w:sz w:val="28"/>
          <w:szCs w:val="28"/>
          <w:lang w:val="en-US" w:bidi="en-US"/>
        </w:rPr>
        <w:t xml:space="preserve">,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>.</w:t>
      </w:r>
      <w:r w:rsidR="002524E3">
        <w:rPr>
          <w:color w:val="000000"/>
          <w:sz w:val="28"/>
          <w:szCs w:val="28"/>
          <w:lang w:val="en-US" w:bidi="en-US"/>
        </w:rPr>
        <w:t xml:space="preserve"> </w:t>
      </w:r>
      <w:r w:rsidRPr="00D06503">
        <w:rPr>
          <w:color w:val="000000"/>
          <w:sz w:val="28"/>
          <w:szCs w:val="28"/>
          <w:lang w:val="en-US" w:bidi="en-US"/>
        </w:rPr>
        <w:t>(</w:t>
      </w:r>
      <w:r w:rsidR="002524E3">
        <w:rPr>
          <w:color w:val="000000"/>
          <w:sz w:val="28"/>
          <w:szCs w:val="28"/>
          <w:lang w:val="en-US" w:bidi="en-US"/>
        </w:rPr>
        <w:t>3</w:t>
      </w:r>
      <w:r w:rsidRPr="00D06503">
        <w:rPr>
          <w:color w:val="000000"/>
          <w:sz w:val="28"/>
          <w:szCs w:val="28"/>
          <w:lang w:val="en-US" w:bidi="en-US"/>
        </w:rPr>
        <w:t>),</w:t>
      </w:r>
      <w:r w:rsidR="002524E3">
        <w:rPr>
          <w:color w:val="000000"/>
          <w:sz w:val="28"/>
          <w:szCs w:val="28"/>
          <w:lang w:val="en-US" w:bidi="en-US"/>
        </w:rPr>
        <w:t xml:space="preserve"> </w:t>
      </w:r>
      <w:r w:rsidRPr="00D06503">
        <w:rPr>
          <w:color w:val="000000"/>
          <w:sz w:val="28"/>
          <w:szCs w:val="28"/>
          <w:lang w:val="en-US" w:bidi="en-US"/>
        </w:rPr>
        <w:t>(</w:t>
      </w:r>
      <w:r w:rsidR="002524E3">
        <w:rPr>
          <w:color w:val="000000"/>
          <w:sz w:val="28"/>
          <w:szCs w:val="28"/>
          <w:lang w:val="en-US" w:bidi="en-US"/>
        </w:rPr>
        <w:t>4</w:t>
      </w:r>
      <w:r w:rsidRPr="00D06503">
        <w:rPr>
          <w:color w:val="000000"/>
          <w:sz w:val="28"/>
          <w:szCs w:val="28"/>
          <w:lang w:val="en-US" w:bidi="en-US"/>
        </w:rPr>
        <w:t xml:space="preserve">) din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Legea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nr. 436/2006 cu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privire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la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administrația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publică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locală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, art.4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. (2)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lit.a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) din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Legea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nr. 435/2006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privind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descentralizarea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administrativ</w:t>
      </w:r>
      <w:r>
        <w:rPr>
          <w:color w:val="000000"/>
          <w:sz w:val="28"/>
          <w:szCs w:val="28"/>
          <w:lang w:val="en-US" w:bidi="en-US"/>
        </w:rPr>
        <w:t>ă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, art.10,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. (7), din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Legea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nr. 121/2007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privind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administrarea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și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deetatizarea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proprietății</w:t>
      </w:r>
      <w:proofErr w:type="spellEnd"/>
      <w:r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D06503">
        <w:rPr>
          <w:color w:val="000000"/>
          <w:sz w:val="28"/>
          <w:szCs w:val="28"/>
          <w:lang w:val="en-US" w:bidi="en-US"/>
        </w:rPr>
        <w:t>publice</w:t>
      </w:r>
      <w:proofErr w:type="spellEnd"/>
      <w:r>
        <w:rPr>
          <w:sz w:val="28"/>
          <w:szCs w:val="28"/>
          <w:lang w:val="en-US"/>
        </w:rPr>
        <w:t>,</w:t>
      </w:r>
      <w:r w:rsidR="006F47AC">
        <w:rPr>
          <w:sz w:val="28"/>
          <w:szCs w:val="28"/>
          <w:lang w:val="ro-RO"/>
        </w:rPr>
        <w:t xml:space="preserve"> Hotărârea Guvernului nr. 803 din 05.11.2020, actul de transmitere a terenului, mijloacelor fixe și altor active proprietate publică nr. f/n din 22.12.2020, </w:t>
      </w:r>
      <w:r w:rsidR="002524E3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ținând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cont</w:t>
      </w:r>
      <w:proofErr w:type="spellEnd"/>
      <w:r w:rsidR="00B870D5">
        <w:rPr>
          <w:sz w:val="28"/>
          <w:szCs w:val="28"/>
          <w:lang w:val="en-US"/>
        </w:rPr>
        <w:t xml:space="preserve"> de </w:t>
      </w:r>
      <w:proofErr w:type="spellStart"/>
      <w:r w:rsidR="006F47AC">
        <w:rPr>
          <w:sz w:val="28"/>
          <w:szCs w:val="28"/>
          <w:lang w:val="en-US"/>
        </w:rPr>
        <w:t>D</w:t>
      </w:r>
      <w:r w:rsidR="002524E3">
        <w:rPr>
          <w:sz w:val="28"/>
          <w:szCs w:val="28"/>
          <w:lang w:val="en-US"/>
        </w:rPr>
        <w:t>ecizia</w:t>
      </w:r>
      <w:proofErr w:type="spellEnd"/>
      <w:r w:rsidR="002524E3">
        <w:rPr>
          <w:sz w:val="28"/>
          <w:szCs w:val="28"/>
          <w:lang w:val="en-US"/>
        </w:rPr>
        <w:t xml:space="preserve"> </w:t>
      </w:r>
      <w:proofErr w:type="spellStart"/>
      <w:r w:rsidR="002524E3">
        <w:rPr>
          <w:sz w:val="28"/>
          <w:szCs w:val="28"/>
          <w:lang w:val="en-US"/>
        </w:rPr>
        <w:t>Consiliului</w:t>
      </w:r>
      <w:proofErr w:type="spellEnd"/>
      <w:r w:rsidR="002524E3">
        <w:rPr>
          <w:sz w:val="28"/>
          <w:szCs w:val="28"/>
          <w:lang w:val="en-US"/>
        </w:rPr>
        <w:t xml:space="preserve"> </w:t>
      </w:r>
      <w:proofErr w:type="spellStart"/>
      <w:r w:rsidR="002524E3">
        <w:rPr>
          <w:sz w:val="28"/>
          <w:szCs w:val="28"/>
          <w:lang w:val="en-US"/>
        </w:rPr>
        <w:t>Raional</w:t>
      </w:r>
      <w:proofErr w:type="spellEnd"/>
      <w:r w:rsidR="002524E3">
        <w:rPr>
          <w:sz w:val="28"/>
          <w:szCs w:val="28"/>
          <w:lang w:val="en-US"/>
        </w:rPr>
        <w:t xml:space="preserve"> nr. 04/05 din 23 </w:t>
      </w:r>
      <w:proofErr w:type="spellStart"/>
      <w:r w:rsidR="002524E3">
        <w:rPr>
          <w:sz w:val="28"/>
          <w:szCs w:val="28"/>
          <w:lang w:val="en-US"/>
        </w:rPr>
        <w:t>octombrie</w:t>
      </w:r>
      <w:proofErr w:type="spellEnd"/>
      <w:r w:rsidR="002524E3">
        <w:rPr>
          <w:sz w:val="28"/>
          <w:szCs w:val="28"/>
          <w:lang w:val="en-US"/>
        </w:rPr>
        <w:t xml:space="preserve"> 2014 ,,Cu </w:t>
      </w:r>
      <w:proofErr w:type="spellStart"/>
      <w:r w:rsidR="002524E3">
        <w:rPr>
          <w:sz w:val="28"/>
          <w:szCs w:val="28"/>
          <w:lang w:val="en-US"/>
        </w:rPr>
        <w:t>privire</w:t>
      </w:r>
      <w:proofErr w:type="spellEnd"/>
      <w:r w:rsidR="002524E3">
        <w:rPr>
          <w:sz w:val="28"/>
          <w:szCs w:val="28"/>
          <w:lang w:val="en-US"/>
        </w:rPr>
        <w:t xml:space="preserve"> la </w:t>
      </w:r>
      <w:proofErr w:type="spellStart"/>
      <w:r w:rsidR="002524E3">
        <w:rPr>
          <w:sz w:val="28"/>
          <w:szCs w:val="28"/>
          <w:lang w:val="en-US"/>
        </w:rPr>
        <w:t>delimitarea</w:t>
      </w:r>
      <w:proofErr w:type="spellEnd"/>
      <w:r w:rsidR="002524E3">
        <w:rPr>
          <w:sz w:val="28"/>
          <w:szCs w:val="28"/>
          <w:lang w:val="en-US"/>
        </w:rPr>
        <w:t xml:space="preserve"> </w:t>
      </w:r>
      <w:proofErr w:type="spellStart"/>
      <w:r w:rsidR="002524E3">
        <w:rPr>
          <w:sz w:val="28"/>
          <w:szCs w:val="28"/>
          <w:lang w:val="en-US"/>
        </w:rPr>
        <w:t>proprietății</w:t>
      </w:r>
      <w:proofErr w:type="spellEnd"/>
      <w:r w:rsidR="002524E3">
        <w:rPr>
          <w:sz w:val="28"/>
          <w:szCs w:val="28"/>
          <w:lang w:val="en-US"/>
        </w:rPr>
        <w:t xml:space="preserve"> </w:t>
      </w:r>
      <w:proofErr w:type="spellStart"/>
      <w:r w:rsidR="002524E3">
        <w:rPr>
          <w:sz w:val="28"/>
          <w:szCs w:val="28"/>
          <w:lang w:val="en-US"/>
        </w:rPr>
        <w:t>Consiliului</w:t>
      </w:r>
      <w:proofErr w:type="spellEnd"/>
      <w:r w:rsidR="002524E3">
        <w:rPr>
          <w:sz w:val="28"/>
          <w:szCs w:val="28"/>
          <w:lang w:val="en-US"/>
        </w:rPr>
        <w:t xml:space="preserve"> </w:t>
      </w:r>
      <w:proofErr w:type="spellStart"/>
      <w:r w:rsidR="002524E3">
        <w:rPr>
          <w:sz w:val="28"/>
          <w:szCs w:val="28"/>
          <w:lang w:val="en-US"/>
        </w:rPr>
        <w:t>Raional</w:t>
      </w:r>
      <w:proofErr w:type="spellEnd"/>
      <w:r w:rsidR="002524E3">
        <w:rPr>
          <w:sz w:val="28"/>
          <w:szCs w:val="28"/>
          <w:lang w:val="en-US"/>
        </w:rPr>
        <w:t xml:space="preserve"> </w:t>
      </w:r>
      <w:proofErr w:type="spellStart"/>
      <w:r w:rsidR="002524E3">
        <w:rPr>
          <w:sz w:val="28"/>
          <w:szCs w:val="28"/>
          <w:lang w:val="en-US"/>
        </w:rPr>
        <w:t>Rîșcani</w:t>
      </w:r>
      <w:proofErr w:type="spellEnd"/>
      <w:r w:rsidR="002524E3">
        <w:rPr>
          <w:sz w:val="28"/>
          <w:szCs w:val="28"/>
          <w:lang w:val="en-US"/>
        </w:rPr>
        <w:t>”,</w:t>
      </w:r>
    </w:p>
    <w:p w14:paraId="7002B649" w14:textId="77777777" w:rsidR="0037701E" w:rsidRPr="00D06503" w:rsidRDefault="0037701E" w:rsidP="0037701E">
      <w:pPr>
        <w:pStyle w:val="1"/>
        <w:shd w:val="clear" w:color="auto" w:fill="auto"/>
        <w:spacing w:line="264" w:lineRule="auto"/>
        <w:ind w:firstLine="0"/>
        <w:jc w:val="center"/>
        <w:rPr>
          <w:sz w:val="28"/>
          <w:szCs w:val="28"/>
          <w:lang w:val="en-US"/>
        </w:rPr>
      </w:pPr>
      <w:proofErr w:type="spellStart"/>
      <w:r w:rsidRPr="00D06503">
        <w:rPr>
          <w:b/>
          <w:bCs/>
          <w:color w:val="000000"/>
          <w:sz w:val="28"/>
          <w:szCs w:val="28"/>
          <w:lang w:val="en-US" w:eastAsia="ro-RO" w:bidi="ro-RO"/>
        </w:rPr>
        <w:t>Consiliul</w:t>
      </w:r>
      <w:proofErr w:type="spellEnd"/>
      <w:r w:rsidRPr="00D06503">
        <w:rPr>
          <w:b/>
          <w:bCs/>
          <w:color w:val="000000"/>
          <w:sz w:val="28"/>
          <w:szCs w:val="28"/>
          <w:lang w:val="en-US" w:eastAsia="ro-RO" w:bidi="ro-RO"/>
        </w:rPr>
        <w:t xml:space="preserve"> </w:t>
      </w:r>
      <w:proofErr w:type="spellStart"/>
      <w:r w:rsidRPr="00D06503">
        <w:rPr>
          <w:b/>
          <w:bCs/>
          <w:color w:val="000000"/>
          <w:sz w:val="28"/>
          <w:szCs w:val="28"/>
          <w:lang w:val="en-US" w:eastAsia="ro-RO" w:bidi="ro-RO"/>
        </w:rPr>
        <w:t>Raional</w:t>
      </w:r>
      <w:proofErr w:type="spellEnd"/>
      <w:r w:rsidRPr="00D06503">
        <w:rPr>
          <w:b/>
          <w:bCs/>
          <w:color w:val="000000"/>
          <w:sz w:val="28"/>
          <w:szCs w:val="28"/>
          <w:lang w:val="en-US" w:eastAsia="ro-RO" w:bidi="ro-RO"/>
        </w:rPr>
        <w:t xml:space="preserve"> </w:t>
      </w:r>
      <w:r w:rsidRPr="00D06503">
        <w:rPr>
          <w:b/>
          <w:bCs/>
          <w:color w:val="000000"/>
          <w:sz w:val="28"/>
          <w:szCs w:val="28"/>
          <w:lang w:val="ro-RO" w:eastAsia="ro-RO" w:bidi="ro-RO"/>
        </w:rPr>
        <w:t>Decide:</w:t>
      </w:r>
    </w:p>
    <w:p w14:paraId="7F442874" w14:textId="57E76B80" w:rsidR="00326DC8" w:rsidRPr="00326DC8" w:rsidRDefault="0037701E" w:rsidP="00326DC8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620"/>
        <w:jc w:val="both"/>
        <w:rPr>
          <w:sz w:val="28"/>
          <w:szCs w:val="28"/>
          <w:lang w:val="en-US"/>
        </w:rPr>
      </w:pPr>
      <w:r w:rsidRPr="00D06503">
        <w:rPr>
          <w:color w:val="000000"/>
          <w:sz w:val="28"/>
          <w:szCs w:val="28"/>
          <w:lang w:val="ro-RO" w:eastAsia="ro-RO" w:bidi="ro-RO"/>
        </w:rPr>
        <w:t>Se acceptă</w:t>
      </w:r>
      <w:bookmarkStart w:id="0" w:name="_Hlk166850970"/>
      <w:r w:rsidRPr="005909DC">
        <w:rPr>
          <w:sz w:val="28"/>
          <w:szCs w:val="28"/>
          <w:lang w:val="en-US"/>
        </w:rPr>
        <w:tab/>
      </w:r>
      <w:bookmarkStart w:id="1" w:name="_Hlk173157893"/>
      <w:proofErr w:type="spellStart"/>
      <w:r w:rsidR="00326DC8">
        <w:rPr>
          <w:sz w:val="28"/>
          <w:szCs w:val="28"/>
          <w:lang w:val="en-US"/>
        </w:rPr>
        <w:t>schimbarea</w:t>
      </w:r>
      <w:proofErr w:type="spellEnd"/>
      <w:r w:rsidR="00326DC8">
        <w:rPr>
          <w:sz w:val="28"/>
          <w:szCs w:val="28"/>
          <w:lang w:val="en-US"/>
        </w:rPr>
        <w:t xml:space="preserve"> </w:t>
      </w:r>
      <w:r w:rsidR="00FB0E79">
        <w:rPr>
          <w:sz w:val="28"/>
          <w:szCs w:val="28"/>
          <w:lang w:val="en-US"/>
        </w:rPr>
        <w:t>din</w:t>
      </w:r>
      <w:r w:rsidR="00326DC8">
        <w:rPr>
          <w:sz w:val="28"/>
          <w:szCs w:val="28"/>
          <w:lang w:val="en-US"/>
        </w:rPr>
        <w:t xml:space="preserve"> </w:t>
      </w:r>
      <w:r w:rsidR="00326DC8" w:rsidRPr="009A6122">
        <w:rPr>
          <w:b/>
          <w:bCs/>
          <w:color w:val="000000"/>
          <w:sz w:val="28"/>
          <w:szCs w:val="28"/>
          <w:lang w:val="ro-RO" w:eastAsia="ro-RO" w:bidi="ro-RO"/>
        </w:rPr>
        <w:t>domeniul ,,public”</w:t>
      </w:r>
      <w:r w:rsidR="00326DC8" w:rsidRPr="009A6122">
        <w:rPr>
          <w:color w:val="000000"/>
          <w:sz w:val="28"/>
          <w:szCs w:val="28"/>
          <w:lang w:val="ro-RO" w:eastAsia="ro-RO" w:bidi="ro-RO"/>
        </w:rPr>
        <w:t xml:space="preserve"> a</w:t>
      </w:r>
      <w:r w:rsidR="00326DC8" w:rsidRPr="009A6122">
        <w:rPr>
          <w:b/>
          <w:bCs/>
          <w:color w:val="000000"/>
          <w:sz w:val="28"/>
          <w:szCs w:val="28"/>
          <w:lang w:val="ro-RO" w:eastAsia="ro-RO" w:bidi="ro-RO"/>
        </w:rPr>
        <w:t xml:space="preserve"> </w:t>
      </w:r>
      <w:r w:rsidR="00326DC8" w:rsidRPr="009A6122">
        <w:rPr>
          <w:color w:val="000000"/>
          <w:sz w:val="28"/>
          <w:szCs w:val="28"/>
          <w:lang w:val="ro-RO" w:eastAsia="ro-RO" w:bidi="ro-RO"/>
        </w:rPr>
        <w:t xml:space="preserve">UAT (raionul Rîșcani), </w:t>
      </w:r>
      <w:r w:rsidR="00326DC8" w:rsidRPr="009A6122">
        <w:rPr>
          <w:b/>
          <w:bCs/>
          <w:color w:val="000000"/>
          <w:sz w:val="28"/>
          <w:szCs w:val="28"/>
          <w:lang w:val="ro-RO" w:eastAsia="ro-RO" w:bidi="ro-RO"/>
        </w:rPr>
        <w:t>în domeniul ,,privat”</w:t>
      </w:r>
      <w:r w:rsidR="00326DC8" w:rsidRPr="009A6122">
        <w:rPr>
          <w:sz w:val="28"/>
          <w:szCs w:val="28"/>
          <w:lang w:val="en-US"/>
        </w:rPr>
        <w:t xml:space="preserve"> </w:t>
      </w:r>
      <w:r w:rsidR="00326DC8" w:rsidRPr="009A6122">
        <w:rPr>
          <w:color w:val="000000"/>
          <w:sz w:val="28"/>
          <w:szCs w:val="28"/>
          <w:lang w:val="ro-RO" w:eastAsia="ro-RO" w:bidi="ro-RO"/>
        </w:rPr>
        <w:t>UAT (raionul Rîșcani)</w:t>
      </w:r>
      <w:r w:rsidR="00326DC8">
        <w:rPr>
          <w:color w:val="000000"/>
          <w:sz w:val="28"/>
          <w:szCs w:val="28"/>
          <w:lang w:val="ro-RO" w:eastAsia="ro-RO" w:bidi="ro-RO"/>
        </w:rPr>
        <w:t xml:space="preserve"> </w:t>
      </w:r>
      <w:r w:rsidR="00822FF9">
        <w:rPr>
          <w:color w:val="000000"/>
          <w:sz w:val="28"/>
          <w:szCs w:val="28"/>
          <w:lang w:val="ro-RO" w:eastAsia="ro-RO" w:bidi="ro-RO"/>
        </w:rPr>
        <w:t xml:space="preserve">pentru </w:t>
      </w:r>
      <w:r w:rsidR="00326DC8">
        <w:rPr>
          <w:color w:val="000000"/>
          <w:sz w:val="28"/>
          <w:szCs w:val="28"/>
          <w:lang w:val="ro-RO" w:eastAsia="ro-RO" w:bidi="ro-RO"/>
        </w:rPr>
        <w:t>următoare</w:t>
      </w:r>
      <w:r w:rsidR="00822FF9">
        <w:rPr>
          <w:color w:val="000000"/>
          <w:sz w:val="28"/>
          <w:szCs w:val="28"/>
          <w:lang w:val="ro-RO" w:eastAsia="ro-RO" w:bidi="ro-RO"/>
        </w:rPr>
        <w:t>le</w:t>
      </w:r>
      <w:r w:rsidR="00326DC8">
        <w:rPr>
          <w:color w:val="000000"/>
          <w:sz w:val="28"/>
          <w:szCs w:val="28"/>
          <w:lang w:val="ro-RO" w:eastAsia="ro-RO" w:bidi="ro-RO"/>
        </w:rPr>
        <w:t xml:space="preserve"> bunuri imobile</w:t>
      </w:r>
      <w:r w:rsidR="00326DC8">
        <w:rPr>
          <w:color w:val="000000"/>
          <w:sz w:val="28"/>
          <w:szCs w:val="28"/>
          <w:lang w:val="en-US" w:eastAsia="ro-RO" w:bidi="ro-RO"/>
        </w:rPr>
        <w:t>:</w:t>
      </w:r>
    </w:p>
    <w:p w14:paraId="61A08A6E" w14:textId="35D35B61" w:rsidR="00326DC8" w:rsidRPr="00716881" w:rsidRDefault="00326DC8" w:rsidP="00326DC8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Terenul</w:t>
      </w:r>
      <w:proofErr w:type="spellEnd"/>
      <w:r>
        <w:rPr>
          <w:sz w:val="28"/>
          <w:szCs w:val="28"/>
          <w:lang w:val="en-US"/>
        </w:rPr>
        <w:t xml:space="preserve"> cu nr. cadastral 7101105.085,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pe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</w:t>
      </w:r>
      <w:r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str. Alexandru </w:t>
      </w:r>
      <w:proofErr w:type="spellStart"/>
      <w:r w:rsidRPr="00326DC8">
        <w:rPr>
          <w:color w:val="000000"/>
          <w:sz w:val="27"/>
          <w:szCs w:val="27"/>
          <w:lang w:val="en-US"/>
        </w:rPr>
        <w:t>cel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Bun, 22</w:t>
      </w:r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716881">
        <w:rPr>
          <w:color w:val="000000"/>
          <w:sz w:val="27"/>
          <w:szCs w:val="27"/>
          <w:lang w:val="en-US"/>
        </w:rPr>
        <w:t>suprafața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de </w:t>
      </w:r>
      <w:r w:rsidR="00716881" w:rsidRPr="00716881">
        <w:rPr>
          <w:color w:val="000000"/>
          <w:sz w:val="27"/>
          <w:szCs w:val="27"/>
          <w:lang w:val="en-US"/>
        </w:rPr>
        <w:t>0.0509 ha</w:t>
      </w:r>
      <w:r w:rsidR="00716881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716881">
        <w:rPr>
          <w:color w:val="000000"/>
          <w:sz w:val="27"/>
          <w:szCs w:val="27"/>
          <w:lang w:val="en-US"/>
        </w:rPr>
        <w:t>modul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de </w:t>
      </w:r>
      <w:proofErr w:type="spellStart"/>
      <w:r w:rsidR="00716881">
        <w:rPr>
          <w:color w:val="000000"/>
          <w:sz w:val="27"/>
          <w:szCs w:val="27"/>
          <w:lang w:val="en-US"/>
        </w:rPr>
        <w:t>folosință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,,</w:t>
      </w:r>
      <w:proofErr w:type="spellStart"/>
      <w:r w:rsidR="00716881">
        <w:rPr>
          <w:color w:val="000000"/>
          <w:sz w:val="27"/>
          <w:szCs w:val="27"/>
          <w:lang w:val="en-US"/>
        </w:rPr>
        <w:t>pentru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716881">
        <w:rPr>
          <w:color w:val="000000"/>
          <w:sz w:val="27"/>
          <w:szCs w:val="27"/>
          <w:lang w:val="en-US"/>
        </w:rPr>
        <w:t>construcții</w:t>
      </w:r>
      <w:proofErr w:type="spellEnd"/>
      <w:r w:rsidR="00716881">
        <w:rPr>
          <w:color w:val="000000"/>
          <w:sz w:val="27"/>
          <w:szCs w:val="27"/>
          <w:lang w:val="en-US"/>
        </w:rPr>
        <w:t>”.</w:t>
      </w:r>
    </w:p>
    <w:p w14:paraId="337E1FFE" w14:textId="72DF1053" w:rsidR="00716881" w:rsidRPr="00716881" w:rsidRDefault="00716881" w:rsidP="00326DC8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Construc</w:t>
      </w:r>
      <w:proofErr w:type="spellEnd"/>
      <w:r>
        <w:rPr>
          <w:sz w:val="28"/>
          <w:szCs w:val="28"/>
          <w:lang w:val="ro-RO"/>
        </w:rPr>
        <w:t xml:space="preserve">ție cu nr. cadastral </w:t>
      </w:r>
      <w:r>
        <w:rPr>
          <w:sz w:val="28"/>
          <w:szCs w:val="28"/>
          <w:lang w:val="en-US"/>
        </w:rPr>
        <w:t xml:space="preserve">7101105.085.01,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pe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</w:t>
      </w:r>
      <w:r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str. Alexandru </w:t>
      </w:r>
      <w:proofErr w:type="spellStart"/>
      <w:r w:rsidRPr="00326DC8">
        <w:rPr>
          <w:color w:val="000000"/>
          <w:sz w:val="27"/>
          <w:szCs w:val="27"/>
          <w:lang w:val="en-US"/>
        </w:rPr>
        <w:t>cel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Bun, 22</w:t>
      </w:r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suprafața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r w:rsidRPr="00716881">
        <w:rPr>
          <w:color w:val="000000"/>
          <w:sz w:val="27"/>
          <w:szCs w:val="27"/>
          <w:lang w:val="en-US"/>
        </w:rPr>
        <w:tab/>
        <w:t>155.7</w:t>
      </w:r>
      <w:r w:rsidR="00FB0E79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716881">
        <w:rPr>
          <w:color w:val="000000"/>
          <w:sz w:val="27"/>
          <w:szCs w:val="27"/>
          <w:lang w:val="en-US"/>
        </w:rPr>
        <w:t>m.p.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modul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proofErr w:type="spellStart"/>
      <w:r>
        <w:rPr>
          <w:color w:val="000000"/>
          <w:sz w:val="27"/>
          <w:szCs w:val="27"/>
          <w:lang w:val="en-US"/>
        </w:rPr>
        <w:t>folosință</w:t>
      </w:r>
      <w:proofErr w:type="spellEnd"/>
      <w:r>
        <w:rPr>
          <w:color w:val="000000"/>
          <w:sz w:val="27"/>
          <w:szCs w:val="27"/>
          <w:lang w:val="en-US"/>
        </w:rPr>
        <w:t xml:space="preserve"> ,,</w:t>
      </w:r>
      <w:proofErr w:type="spellStart"/>
      <w:r w:rsidRPr="00716881">
        <w:rPr>
          <w:color w:val="000000"/>
          <w:sz w:val="27"/>
          <w:szCs w:val="27"/>
          <w:lang w:val="en-US"/>
        </w:rPr>
        <w:t>Construcţie</w:t>
      </w:r>
      <w:proofErr w:type="spellEnd"/>
      <w:r w:rsidRPr="00716881">
        <w:rPr>
          <w:color w:val="000000"/>
          <w:sz w:val="27"/>
          <w:szCs w:val="27"/>
          <w:lang w:val="en-US"/>
        </w:rPr>
        <w:t xml:space="preserve"> de </w:t>
      </w:r>
      <w:proofErr w:type="spellStart"/>
      <w:r w:rsidRPr="00716881">
        <w:rPr>
          <w:color w:val="000000"/>
          <w:sz w:val="27"/>
          <w:szCs w:val="27"/>
          <w:lang w:val="en-US"/>
        </w:rPr>
        <w:t>sănătate</w:t>
      </w:r>
      <w:proofErr w:type="spellEnd"/>
      <w:r w:rsidRPr="00716881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716881">
        <w:rPr>
          <w:color w:val="000000"/>
          <w:sz w:val="27"/>
          <w:szCs w:val="27"/>
          <w:lang w:val="en-US"/>
        </w:rPr>
        <w:t>asistenţă</w:t>
      </w:r>
      <w:proofErr w:type="spellEnd"/>
      <w:r w:rsidRPr="0071688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social</w:t>
      </w:r>
      <w:r>
        <w:rPr>
          <w:color w:val="000000"/>
          <w:sz w:val="27"/>
          <w:szCs w:val="27"/>
          <w:lang w:val="ro-RO"/>
        </w:rPr>
        <w:t>ă</w:t>
      </w:r>
      <w:r>
        <w:rPr>
          <w:color w:val="000000"/>
          <w:sz w:val="27"/>
          <w:szCs w:val="27"/>
          <w:lang w:val="en-US"/>
        </w:rPr>
        <w:t>”.</w:t>
      </w:r>
    </w:p>
    <w:p w14:paraId="4C468A80" w14:textId="52C5B4DD" w:rsidR="00716881" w:rsidRPr="00716881" w:rsidRDefault="00FB0E79" w:rsidP="00716881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¾ </w:t>
      </w:r>
      <w:r w:rsidR="00EE1E71">
        <w:rPr>
          <w:sz w:val="28"/>
          <w:szCs w:val="28"/>
          <w:lang w:val="en-US"/>
        </w:rPr>
        <w:t>(</w:t>
      </w:r>
      <w:proofErr w:type="spellStart"/>
      <w:r w:rsidR="00EE1E71">
        <w:rPr>
          <w:sz w:val="28"/>
          <w:szCs w:val="28"/>
          <w:lang w:val="en-US"/>
        </w:rPr>
        <w:t>trei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pătrimi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cotă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parte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ideală</w:t>
      </w:r>
      <w:proofErr w:type="spellEnd"/>
      <w:r w:rsidR="00EE1E71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din </w:t>
      </w:r>
      <w:proofErr w:type="spellStart"/>
      <w:r>
        <w:rPr>
          <w:sz w:val="28"/>
          <w:szCs w:val="28"/>
          <w:lang w:val="en-US"/>
        </w:rPr>
        <w:t>terenul</w:t>
      </w:r>
      <w:proofErr w:type="spellEnd"/>
      <w:r w:rsidR="00716881">
        <w:rPr>
          <w:sz w:val="28"/>
          <w:szCs w:val="28"/>
          <w:lang w:val="en-US"/>
        </w:rPr>
        <w:t xml:space="preserve"> </w:t>
      </w:r>
      <w:r w:rsidR="00384BC7">
        <w:rPr>
          <w:sz w:val="28"/>
          <w:szCs w:val="28"/>
          <w:lang w:val="en-US"/>
        </w:rPr>
        <w:t xml:space="preserve">cu nr. cadastral </w:t>
      </w:r>
      <w:r w:rsidR="00716881">
        <w:rPr>
          <w:sz w:val="28"/>
          <w:szCs w:val="28"/>
          <w:lang w:val="en-US"/>
        </w:rPr>
        <w:t xml:space="preserve">7101107.128, </w:t>
      </w:r>
      <w:proofErr w:type="spellStart"/>
      <w:r w:rsidR="00716881">
        <w:rPr>
          <w:sz w:val="28"/>
          <w:szCs w:val="28"/>
          <w:lang w:val="en-US"/>
        </w:rPr>
        <w:t>situat</w:t>
      </w:r>
      <w:proofErr w:type="spellEnd"/>
      <w:r w:rsidR="00716881">
        <w:rPr>
          <w:sz w:val="28"/>
          <w:szCs w:val="28"/>
          <w:lang w:val="en-US"/>
        </w:rPr>
        <w:t xml:space="preserve"> pe </w:t>
      </w:r>
      <w:proofErr w:type="spellStart"/>
      <w:r w:rsidR="00716881">
        <w:rPr>
          <w:sz w:val="28"/>
          <w:szCs w:val="28"/>
          <w:lang w:val="en-US"/>
        </w:rPr>
        <w:t>adresa</w:t>
      </w:r>
      <w:proofErr w:type="spellEnd"/>
      <w:r w:rsidR="00716881">
        <w:rPr>
          <w:sz w:val="28"/>
          <w:szCs w:val="28"/>
          <w:lang w:val="en-US"/>
        </w:rPr>
        <w:t xml:space="preserve"> </w:t>
      </w:r>
      <w:r w:rsidR="00716881"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="00716881"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="00716881" w:rsidRPr="00326DC8">
        <w:rPr>
          <w:color w:val="000000"/>
          <w:sz w:val="27"/>
          <w:szCs w:val="27"/>
          <w:lang w:val="en-US"/>
        </w:rPr>
        <w:t xml:space="preserve"> str. </w:t>
      </w:r>
      <w:r w:rsidR="00716881">
        <w:rPr>
          <w:color w:val="000000"/>
          <w:sz w:val="27"/>
          <w:szCs w:val="27"/>
          <w:lang w:val="en-US"/>
        </w:rPr>
        <w:t xml:space="preserve">Gheorghe </w:t>
      </w:r>
      <w:proofErr w:type="spellStart"/>
      <w:r w:rsidR="00716881">
        <w:rPr>
          <w:color w:val="000000"/>
          <w:sz w:val="27"/>
          <w:szCs w:val="27"/>
          <w:lang w:val="en-US"/>
        </w:rPr>
        <w:t>Asachi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1, </w:t>
      </w:r>
      <w:proofErr w:type="spellStart"/>
      <w:r w:rsidR="00716881">
        <w:rPr>
          <w:color w:val="000000"/>
          <w:sz w:val="27"/>
          <w:szCs w:val="27"/>
          <w:lang w:val="en-US"/>
        </w:rPr>
        <w:t>suprafața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de </w:t>
      </w:r>
      <w:r w:rsidR="00716881" w:rsidRPr="00716881">
        <w:rPr>
          <w:color w:val="000000"/>
          <w:sz w:val="27"/>
          <w:szCs w:val="27"/>
          <w:lang w:val="en-US"/>
        </w:rPr>
        <w:t>0.0</w:t>
      </w:r>
      <w:r w:rsidR="00384BC7">
        <w:rPr>
          <w:color w:val="000000"/>
          <w:sz w:val="27"/>
          <w:szCs w:val="27"/>
          <w:lang w:val="en-US"/>
        </w:rPr>
        <w:t>963</w:t>
      </w:r>
      <w:r w:rsidR="00716881" w:rsidRPr="00716881">
        <w:rPr>
          <w:color w:val="000000"/>
          <w:sz w:val="27"/>
          <w:szCs w:val="27"/>
          <w:lang w:val="en-US"/>
        </w:rPr>
        <w:t xml:space="preserve"> ha</w:t>
      </w:r>
      <w:r w:rsidR="00716881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716881">
        <w:rPr>
          <w:color w:val="000000"/>
          <w:sz w:val="27"/>
          <w:szCs w:val="27"/>
          <w:lang w:val="en-US"/>
        </w:rPr>
        <w:t>modul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de </w:t>
      </w:r>
      <w:proofErr w:type="spellStart"/>
      <w:r w:rsidR="00716881">
        <w:rPr>
          <w:color w:val="000000"/>
          <w:sz w:val="27"/>
          <w:szCs w:val="27"/>
          <w:lang w:val="en-US"/>
        </w:rPr>
        <w:t>folosință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,,</w:t>
      </w:r>
      <w:proofErr w:type="spellStart"/>
      <w:r w:rsidR="00716881">
        <w:rPr>
          <w:color w:val="000000"/>
          <w:sz w:val="27"/>
          <w:szCs w:val="27"/>
          <w:lang w:val="en-US"/>
        </w:rPr>
        <w:t>pentru</w:t>
      </w:r>
      <w:proofErr w:type="spellEnd"/>
      <w:r w:rsidR="00716881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716881">
        <w:rPr>
          <w:color w:val="000000"/>
          <w:sz w:val="27"/>
          <w:szCs w:val="27"/>
          <w:lang w:val="en-US"/>
        </w:rPr>
        <w:t>construcții</w:t>
      </w:r>
      <w:proofErr w:type="spellEnd"/>
      <w:r w:rsidR="00716881">
        <w:rPr>
          <w:color w:val="000000"/>
          <w:sz w:val="27"/>
          <w:szCs w:val="27"/>
          <w:lang w:val="en-US"/>
        </w:rPr>
        <w:t>”.</w:t>
      </w:r>
    </w:p>
    <w:p w14:paraId="213C06ED" w14:textId="266F93DA" w:rsidR="00716881" w:rsidRDefault="00384BC7" w:rsidP="00384BC7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Construcție</w:t>
      </w:r>
      <w:proofErr w:type="spellEnd"/>
      <w:r>
        <w:rPr>
          <w:sz w:val="28"/>
          <w:szCs w:val="28"/>
          <w:lang w:val="en-US"/>
        </w:rPr>
        <w:t xml:space="preserve"> cu nr. cadastral 7101107.128.02,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pe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</w:t>
      </w:r>
      <w:r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str. </w:t>
      </w:r>
      <w:r>
        <w:rPr>
          <w:color w:val="000000"/>
          <w:sz w:val="27"/>
          <w:szCs w:val="27"/>
          <w:lang w:val="en-US"/>
        </w:rPr>
        <w:t xml:space="preserve">Gheorghe </w:t>
      </w:r>
      <w:proofErr w:type="spellStart"/>
      <w:r>
        <w:rPr>
          <w:color w:val="000000"/>
          <w:sz w:val="27"/>
          <w:szCs w:val="27"/>
          <w:lang w:val="en-US"/>
        </w:rPr>
        <w:t>Asachi</w:t>
      </w:r>
      <w:proofErr w:type="spellEnd"/>
      <w:r>
        <w:rPr>
          <w:color w:val="000000"/>
          <w:sz w:val="27"/>
          <w:szCs w:val="27"/>
          <w:lang w:val="en-US"/>
        </w:rPr>
        <w:t xml:space="preserve"> 1, </w:t>
      </w:r>
      <w:proofErr w:type="spellStart"/>
      <w:r>
        <w:rPr>
          <w:color w:val="000000"/>
          <w:sz w:val="27"/>
          <w:szCs w:val="27"/>
          <w:lang w:val="en-US"/>
        </w:rPr>
        <w:t>suprafața</w:t>
      </w:r>
      <w:proofErr w:type="spellEnd"/>
      <w:r>
        <w:rPr>
          <w:color w:val="000000"/>
          <w:sz w:val="27"/>
          <w:szCs w:val="27"/>
          <w:lang w:val="en-US"/>
        </w:rPr>
        <w:t xml:space="preserve"> de</w:t>
      </w:r>
      <w:r w:rsidRPr="00384BC7">
        <w:rPr>
          <w:lang w:val="en-US"/>
        </w:rPr>
        <w:t xml:space="preserve"> </w:t>
      </w:r>
      <w:r w:rsidRPr="00384BC7">
        <w:rPr>
          <w:color w:val="000000"/>
          <w:sz w:val="27"/>
          <w:szCs w:val="27"/>
          <w:lang w:val="en-US"/>
        </w:rPr>
        <w:t xml:space="preserve">183.2 </w:t>
      </w:r>
      <w:proofErr w:type="spellStart"/>
      <w:r w:rsidRPr="00384BC7">
        <w:rPr>
          <w:color w:val="000000"/>
          <w:sz w:val="27"/>
          <w:szCs w:val="27"/>
          <w:lang w:val="en-US"/>
        </w:rPr>
        <w:t>m.p.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modul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proofErr w:type="spellStart"/>
      <w:r>
        <w:rPr>
          <w:color w:val="000000"/>
          <w:sz w:val="27"/>
          <w:szCs w:val="27"/>
          <w:lang w:val="en-US"/>
        </w:rPr>
        <w:t>folosință</w:t>
      </w:r>
      <w:proofErr w:type="spellEnd"/>
      <w:r>
        <w:rPr>
          <w:color w:val="000000"/>
          <w:sz w:val="27"/>
          <w:szCs w:val="27"/>
          <w:lang w:val="en-US"/>
        </w:rPr>
        <w:t xml:space="preserve"> ,,</w:t>
      </w:r>
      <w:proofErr w:type="spellStart"/>
      <w:r>
        <w:rPr>
          <w:color w:val="000000"/>
          <w:sz w:val="27"/>
          <w:szCs w:val="27"/>
          <w:lang w:val="en-US"/>
        </w:rPr>
        <w:t>clădire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administrativă</w:t>
      </w:r>
      <w:proofErr w:type="spellEnd"/>
      <w:r>
        <w:rPr>
          <w:color w:val="000000"/>
          <w:sz w:val="27"/>
          <w:szCs w:val="27"/>
          <w:lang w:val="en-US"/>
        </w:rPr>
        <w:t>”.</w:t>
      </w:r>
    </w:p>
    <w:p w14:paraId="0AA5EBDE" w14:textId="6677B498" w:rsidR="00384BC7" w:rsidRPr="00384BC7" w:rsidRDefault="00384BC7" w:rsidP="00384BC7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 </w:t>
      </w:r>
      <w:proofErr w:type="spellStart"/>
      <w:r>
        <w:rPr>
          <w:sz w:val="28"/>
          <w:szCs w:val="28"/>
          <w:lang w:val="en-US"/>
        </w:rPr>
        <w:t>stabilește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Serviciul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Relații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Funciare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Cadastru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prezenta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documentele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necesare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schimbarea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domeniului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bunurilor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imobile</w:t>
      </w:r>
      <w:proofErr w:type="spellEnd"/>
      <w:r>
        <w:rPr>
          <w:sz w:val="28"/>
          <w:szCs w:val="28"/>
          <w:lang w:val="en-US"/>
        </w:rPr>
        <w:t xml:space="preserve"> la IP </w:t>
      </w:r>
      <w:proofErr w:type="spellStart"/>
      <w:r>
        <w:rPr>
          <w:sz w:val="28"/>
          <w:szCs w:val="28"/>
          <w:lang w:val="en-US"/>
        </w:rPr>
        <w:t>Cadastrul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Bunurilor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Imobile</w:t>
      </w:r>
      <w:proofErr w:type="spellEnd"/>
      <w:r>
        <w:rPr>
          <w:sz w:val="28"/>
          <w:szCs w:val="28"/>
          <w:lang w:val="en-US"/>
        </w:rPr>
        <w:t>.</w:t>
      </w:r>
    </w:p>
    <w:p w14:paraId="46620194" w14:textId="2EB8C10C" w:rsidR="0037701E" w:rsidRPr="005909DC" w:rsidRDefault="00FB0E79" w:rsidP="00FB0E79">
      <w:pPr>
        <w:pStyle w:val="1"/>
        <w:shd w:val="clear" w:color="auto" w:fill="auto"/>
        <w:spacing w:after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Contabilitatea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Aparatului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Președintelui</w:t>
      </w:r>
      <w:proofErr w:type="spellEnd"/>
      <w:r w:rsidR="0037701E" w:rsidRPr="005909DC">
        <w:rPr>
          <w:sz w:val="28"/>
          <w:szCs w:val="28"/>
          <w:lang w:val="en-US"/>
        </w:rPr>
        <w:t xml:space="preserve"> (</w:t>
      </w:r>
      <w:proofErr w:type="spellStart"/>
      <w:r w:rsidR="0037701E" w:rsidRPr="005909DC">
        <w:rPr>
          <w:sz w:val="28"/>
          <w:szCs w:val="28"/>
          <w:lang w:val="en-US"/>
        </w:rPr>
        <w:t>dna</w:t>
      </w:r>
      <w:proofErr w:type="spellEnd"/>
      <w:r w:rsidR="0037701E" w:rsidRPr="005909DC">
        <w:rPr>
          <w:sz w:val="28"/>
          <w:szCs w:val="28"/>
          <w:lang w:val="en-US"/>
        </w:rPr>
        <w:t xml:space="preserve"> Victoria Cucuta), </w:t>
      </w:r>
      <w:proofErr w:type="spellStart"/>
      <w:r w:rsidR="0037701E" w:rsidRPr="005909DC">
        <w:rPr>
          <w:sz w:val="28"/>
          <w:szCs w:val="28"/>
          <w:lang w:val="en-US"/>
        </w:rPr>
        <w:t>va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efectua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plata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pentru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84BC7">
        <w:rPr>
          <w:sz w:val="28"/>
          <w:szCs w:val="28"/>
          <w:lang w:val="en-US"/>
        </w:rPr>
        <w:t>serviciile</w:t>
      </w:r>
      <w:proofErr w:type="spellEnd"/>
      <w:r w:rsidR="00384BC7">
        <w:rPr>
          <w:sz w:val="28"/>
          <w:szCs w:val="28"/>
          <w:lang w:val="en-US"/>
        </w:rPr>
        <w:t xml:space="preserve"> </w:t>
      </w:r>
      <w:proofErr w:type="spellStart"/>
      <w:r w:rsidR="00384BC7">
        <w:rPr>
          <w:sz w:val="28"/>
          <w:szCs w:val="28"/>
          <w:lang w:val="en-US"/>
        </w:rPr>
        <w:t>în</w:t>
      </w:r>
      <w:proofErr w:type="spellEnd"/>
      <w:r w:rsidR="00384BC7">
        <w:rPr>
          <w:sz w:val="28"/>
          <w:szCs w:val="28"/>
          <w:lang w:val="en-US"/>
        </w:rPr>
        <w:t xml:space="preserve"> </w:t>
      </w:r>
      <w:proofErr w:type="spellStart"/>
      <w:r w:rsidR="00384BC7">
        <w:rPr>
          <w:sz w:val="28"/>
          <w:szCs w:val="28"/>
          <w:lang w:val="en-US"/>
        </w:rPr>
        <w:t>cauză</w:t>
      </w:r>
      <w:proofErr w:type="spellEnd"/>
      <w:r w:rsidR="00384BC7">
        <w:rPr>
          <w:sz w:val="28"/>
          <w:szCs w:val="28"/>
          <w:lang w:val="en-US"/>
        </w:rPr>
        <w:t xml:space="preserve"> </w:t>
      </w:r>
      <w:r w:rsidR="0037701E" w:rsidRPr="005909DC">
        <w:rPr>
          <w:sz w:val="28"/>
          <w:szCs w:val="28"/>
          <w:lang w:val="en-US"/>
        </w:rPr>
        <w:t xml:space="preserve">din </w:t>
      </w:r>
      <w:proofErr w:type="spellStart"/>
      <w:r w:rsidR="0037701E" w:rsidRPr="005909DC">
        <w:rPr>
          <w:sz w:val="28"/>
          <w:szCs w:val="28"/>
          <w:lang w:val="en-US"/>
        </w:rPr>
        <w:t>sursele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bugetului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aprobat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pentru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Aparatul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Președintelui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>
        <w:rPr>
          <w:sz w:val="28"/>
          <w:szCs w:val="28"/>
          <w:lang w:val="en-US"/>
        </w:rPr>
        <w:t>r</w:t>
      </w:r>
      <w:r w:rsidR="0037701E" w:rsidRPr="005909DC">
        <w:rPr>
          <w:sz w:val="28"/>
          <w:szCs w:val="28"/>
          <w:lang w:val="en-US"/>
        </w:rPr>
        <w:t>aionului</w:t>
      </w:r>
      <w:proofErr w:type="spellEnd"/>
      <w:r w:rsidR="0037701E" w:rsidRPr="005909DC">
        <w:rPr>
          <w:sz w:val="28"/>
          <w:szCs w:val="28"/>
          <w:lang w:val="en-US"/>
        </w:rPr>
        <w:t xml:space="preserve"> </w:t>
      </w:r>
      <w:proofErr w:type="spellStart"/>
      <w:r w:rsidR="0037701E" w:rsidRPr="005909DC">
        <w:rPr>
          <w:sz w:val="28"/>
          <w:szCs w:val="28"/>
          <w:lang w:val="en-US"/>
        </w:rPr>
        <w:t>Rîșcani</w:t>
      </w:r>
      <w:proofErr w:type="spellEnd"/>
      <w:r w:rsidR="0037701E" w:rsidRPr="005909DC">
        <w:rPr>
          <w:sz w:val="28"/>
          <w:szCs w:val="28"/>
          <w:lang w:val="en-US"/>
        </w:rPr>
        <w:t>.</w:t>
      </w:r>
    </w:p>
    <w:p w14:paraId="38E36F2C" w14:textId="56752AEE" w:rsidR="0037701E" w:rsidRPr="00D06503" w:rsidRDefault="0037701E" w:rsidP="00326DC8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 w:rsidRPr="00D06503">
        <w:rPr>
          <w:sz w:val="28"/>
          <w:szCs w:val="28"/>
          <w:lang w:val="en-US"/>
        </w:rPr>
        <w:lastRenderedPageBreak/>
        <w:t xml:space="preserve">   </w:t>
      </w:r>
      <w:r w:rsidRPr="00D06503">
        <w:rPr>
          <w:sz w:val="28"/>
          <w:szCs w:val="28"/>
          <w:lang w:val="en-US"/>
        </w:rPr>
        <w:tab/>
        <w:t xml:space="preserve">  </w:t>
      </w:r>
      <w:r w:rsidR="00FB0E79">
        <w:rPr>
          <w:sz w:val="28"/>
          <w:szCs w:val="28"/>
          <w:lang w:val="en-US"/>
        </w:rPr>
        <w:t>4</w:t>
      </w:r>
      <w:r w:rsidRPr="00D06503">
        <w:rPr>
          <w:sz w:val="28"/>
          <w:szCs w:val="28"/>
          <w:lang w:val="en-US"/>
        </w:rPr>
        <w:t>.</w:t>
      </w:r>
      <w:r w:rsidRPr="00D06503">
        <w:rPr>
          <w:sz w:val="28"/>
          <w:szCs w:val="28"/>
        </w:rPr>
        <w:t xml:space="preserve">Se desemnează doamna Lidia Dîncenoc, vicepreședintă a raionului, responsabilă de executarea prezentei decizii în termen de până la </w:t>
      </w:r>
      <w:r w:rsidRPr="002D697B">
        <w:rPr>
          <w:sz w:val="28"/>
          <w:szCs w:val="28"/>
          <w:u w:val="single"/>
        </w:rPr>
        <w:t>1 octombrie 2024</w:t>
      </w:r>
      <w:r w:rsidRPr="00D06503">
        <w:rPr>
          <w:sz w:val="28"/>
          <w:szCs w:val="28"/>
        </w:rPr>
        <w:t>.</w:t>
      </w:r>
    </w:p>
    <w:bookmarkEnd w:id="0"/>
    <w:bookmarkEnd w:id="1"/>
    <w:p w14:paraId="082CADC0" w14:textId="68A7CA3A" w:rsidR="0037701E" w:rsidRPr="00D06503" w:rsidRDefault="0037701E" w:rsidP="0037701E">
      <w:pPr>
        <w:pStyle w:val="1"/>
        <w:shd w:val="clear" w:color="auto" w:fill="auto"/>
        <w:tabs>
          <w:tab w:val="left" w:pos="849"/>
          <w:tab w:val="left" w:pos="993"/>
        </w:tabs>
        <w:spacing w:after="0"/>
        <w:ind w:firstLine="567"/>
        <w:jc w:val="both"/>
        <w:rPr>
          <w:sz w:val="28"/>
          <w:szCs w:val="28"/>
          <w:lang w:val="en-US"/>
        </w:rPr>
      </w:pPr>
      <w:r w:rsidRPr="00D06503">
        <w:rPr>
          <w:sz w:val="28"/>
          <w:szCs w:val="28"/>
          <w:lang w:val="ro-RO"/>
        </w:rPr>
        <w:t xml:space="preserve">   </w:t>
      </w:r>
      <w:r w:rsidR="00FB0E79">
        <w:rPr>
          <w:sz w:val="28"/>
          <w:szCs w:val="28"/>
          <w:lang w:val="en-US"/>
        </w:rPr>
        <w:t>5</w:t>
      </w:r>
      <w:r w:rsidRPr="00D06503">
        <w:rPr>
          <w:sz w:val="28"/>
          <w:szCs w:val="28"/>
          <w:lang w:val="en-US"/>
        </w:rPr>
        <w:t xml:space="preserve">.Controlul </w:t>
      </w:r>
      <w:proofErr w:type="spellStart"/>
      <w:r w:rsidRPr="00D06503">
        <w:rPr>
          <w:sz w:val="28"/>
          <w:szCs w:val="28"/>
          <w:lang w:val="en-US"/>
        </w:rPr>
        <w:t>pentru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executarea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prezentei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decizii</w:t>
      </w:r>
      <w:proofErr w:type="spellEnd"/>
      <w:r w:rsidRPr="00D06503">
        <w:rPr>
          <w:sz w:val="28"/>
          <w:szCs w:val="28"/>
          <w:lang w:val="en-US"/>
        </w:rPr>
        <w:t xml:space="preserve"> se </w:t>
      </w:r>
      <w:proofErr w:type="spellStart"/>
      <w:r w:rsidRPr="00D06503">
        <w:rPr>
          <w:sz w:val="28"/>
          <w:szCs w:val="28"/>
          <w:lang w:val="en-US"/>
        </w:rPr>
        <w:t>atribuie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Comisiei</w:t>
      </w:r>
      <w:proofErr w:type="spellEnd"/>
      <w:r w:rsidRPr="00D06503">
        <w:rPr>
          <w:sz w:val="28"/>
          <w:szCs w:val="28"/>
          <w:lang w:val="en-US"/>
        </w:rPr>
        <w:t xml:space="preserve"> consultative de </w:t>
      </w:r>
      <w:proofErr w:type="spellStart"/>
      <w:r w:rsidRPr="00D06503">
        <w:rPr>
          <w:sz w:val="28"/>
          <w:szCs w:val="28"/>
          <w:lang w:val="en-US"/>
        </w:rPr>
        <w:t>specialitate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pentru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activități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economico-financiare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și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Pr="00D06503">
        <w:rPr>
          <w:sz w:val="28"/>
          <w:szCs w:val="28"/>
          <w:lang w:val="en-US"/>
        </w:rPr>
        <w:t>comerț</w:t>
      </w:r>
      <w:proofErr w:type="spellEnd"/>
      <w:r w:rsidRPr="00D06503">
        <w:rPr>
          <w:sz w:val="28"/>
          <w:szCs w:val="28"/>
          <w:lang w:val="en-US"/>
        </w:rPr>
        <w:t>.</w:t>
      </w:r>
    </w:p>
    <w:p w14:paraId="35124C28" w14:textId="77777777" w:rsidR="0037701E" w:rsidRPr="00D06503" w:rsidRDefault="0037701E" w:rsidP="0037701E">
      <w:pPr>
        <w:pStyle w:val="1"/>
        <w:shd w:val="clear" w:color="auto" w:fill="auto"/>
        <w:tabs>
          <w:tab w:val="left" w:pos="936"/>
          <w:tab w:val="left" w:pos="993"/>
        </w:tabs>
        <w:ind w:firstLine="567"/>
        <w:rPr>
          <w:sz w:val="28"/>
          <w:szCs w:val="28"/>
          <w:lang w:val="en-US"/>
        </w:rPr>
      </w:pPr>
    </w:p>
    <w:p w14:paraId="1A007738" w14:textId="77777777" w:rsidR="0037701E" w:rsidRPr="00D06503" w:rsidRDefault="0037701E" w:rsidP="0037701E">
      <w:pPr>
        <w:tabs>
          <w:tab w:val="left" w:pos="993"/>
        </w:tabs>
        <w:jc w:val="both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 xml:space="preserve">Președinte al ședinței                                                         </w:t>
      </w:r>
    </w:p>
    <w:p w14:paraId="1EEA6D46" w14:textId="77777777" w:rsidR="0037701E" w:rsidRPr="00D06503" w:rsidRDefault="0037701E" w:rsidP="0037701E">
      <w:pPr>
        <w:tabs>
          <w:tab w:val="left" w:pos="993"/>
        </w:tabs>
        <w:jc w:val="both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>Consiliului Raional                                                   __________________</w:t>
      </w:r>
    </w:p>
    <w:p w14:paraId="226EC650" w14:textId="77777777" w:rsidR="0037701E" w:rsidRPr="00D06503" w:rsidRDefault="0037701E" w:rsidP="0037701E">
      <w:pPr>
        <w:jc w:val="both"/>
        <w:rPr>
          <w:b/>
          <w:sz w:val="28"/>
          <w:szCs w:val="28"/>
        </w:rPr>
      </w:pPr>
    </w:p>
    <w:p w14:paraId="0EBAA12A" w14:textId="77777777" w:rsidR="0037701E" w:rsidRPr="00D06503" w:rsidRDefault="0037701E" w:rsidP="0037701E">
      <w:pPr>
        <w:jc w:val="both"/>
        <w:rPr>
          <w:b/>
          <w:sz w:val="28"/>
          <w:szCs w:val="28"/>
        </w:rPr>
      </w:pPr>
    </w:p>
    <w:p w14:paraId="28C58148" w14:textId="77777777" w:rsidR="0037701E" w:rsidRPr="00D06503" w:rsidRDefault="0037701E" w:rsidP="0037701E">
      <w:pPr>
        <w:jc w:val="both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 xml:space="preserve">Secretară </w:t>
      </w:r>
    </w:p>
    <w:p w14:paraId="3BFD6366" w14:textId="77777777" w:rsidR="0037701E" w:rsidRPr="00D06503" w:rsidRDefault="0037701E" w:rsidP="0037701E">
      <w:pPr>
        <w:jc w:val="both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>a Consiliului raional                                             Rodica POSTOLACHI</w:t>
      </w:r>
    </w:p>
    <w:p w14:paraId="02DB1B65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2AB6B547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3E55387E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66650021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4BC2E155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0E4B5093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7A5ED0F2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2282C0F0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0D3075C2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17223A4B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1723062C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35B07EEE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4F024C19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262E3A8B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5688A9B5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53E35BF8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544C236B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07F7900C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3F5DDD79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0F063EE1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7DA701FF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0B047FB0" w14:textId="77777777" w:rsidR="0037701E" w:rsidRPr="00D06503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46A333B7" w14:textId="77777777" w:rsidR="0037701E" w:rsidRDefault="0037701E" w:rsidP="0037701E">
      <w:pPr>
        <w:jc w:val="center"/>
        <w:rPr>
          <w:b/>
          <w:sz w:val="28"/>
          <w:szCs w:val="28"/>
        </w:rPr>
      </w:pPr>
    </w:p>
    <w:p w14:paraId="7E03D6D5" w14:textId="77777777" w:rsidR="0037701E" w:rsidRDefault="0037701E" w:rsidP="0037701E">
      <w:pPr>
        <w:jc w:val="center"/>
        <w:rPr>
          <w:b/>
          <w:sz w:val="28"/>
          <w:szCs w:val="28"/>
        </w:rPr>
      </w:pPr>
    </w:p>
    <w:p w14:paraId="7455A409" w14:textId="77777777" w:rsidR="0037701E" w:rsidRDefault="0037701E" w:rsidP="0037701E">
      <w:pPr>
        <w:jc w:val="center"/>
        <w:rPr>
          <w:b/>
          <w:sz w:val="28"/>
          <w:szCs w:val="28"/>
        </w:rPr>
      </w:pPr>
    </w:p>
    <w:p w14:paraId="7CB732B5" w14:textId="77777777" w:rsidR="00FB0E79" w:rsidRDefault="00FB0E79" w:rsidP="0037701E">
      <w:pPr>
        <w:jc w:val="center"/>
        <w:rPr>
          <w:b/>
          <w:sz w:val="28"/>
          <w:szCs w:val="28"/>
        </w:rPr>
      </w:pPr>
    </w:p>
    <w:p w14:paraId="67588B29" w14:textId="77777777" w:rsidR="00FB0E79" w:rsidRDefault="00FB0E79" w:rsidP="0037701E">
      <w:pPr>
        <w:jc w:val="center"/>
        <w:rPr>
          <w:b/>
          <w:sz w:val="28"/>
          <w:szCs w:val="28"/>
        </w:rPr>
      </w:pPr>
    </w:p>
    <w:p w14:paraId="00C6C356" w14:textId="77777777" w:rsidR="00FB0E79" w:rsidRDefault="00FB0E79" w:rsidP="0037701E">
      <w:pPr>
        <w:jc w:val="center"/>
        <w:rPr>
          <w:b/>
          <w:sz w:val="28"/>
          <w:szCs w:val="28"/>
        </w:rPr>
      </w:pPr>
    </w:p>
    <w:p w14:paraId="15A16A53" w14:textId="77777777" w:rsidR="00FB0E79" w:rsidRDefault="00FB0E79" w:rsidP="0037701E">
      <w:pPr>
        <w:jc w:val="center"/>
        <w:rPr>
          <w:b/>
          <w:sz w:val="28"/>
          <w:szCs w:val="28"/>
        </w:rPr>
      </w:pPr>
    </w:p>
    <w:p w14:paraId="6B03E855" w14:textId="77777777" w:rsidR="00FB0E79" w:rsidRDefault="00FB0E79" w:rsidP="0037701E">
      <w:pPr>
        <w:jc w:val="center"/>
        <w:rPr>
          <w:b/>
          <w:sz w:val="28"/>
          <w:szCs w:val="28"/>
        </w:rPr>
      </w:pPr>
    </w:p>
    <w:p w14:paraId="41BA7773" w14:textId="77777777" w:rsidR="00FB0E79" w:rsidRDefault="00FB0E79" w:rsidP="0037701E">
      <w:pPr>
        <w:jc w:val="center"/>
        <w:rPr>
          <w:b/>
          <w:sz w:val="28"/>
          <w:szCs w:val="28"/>
        </w:rPr>
      </w:pPr>
    </w:p>
    <w:p w14:paraId="1482D473" w14:textId="0FF4E9D0" w:rsidR="0037701E" w:rsidRPr="00D06503" w:rsidRDefault="0037701E" w:rsidP="0037701E">
      <w:pPr>
        <w:jc w:val="center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lastRenderedPageBreak/>
        <w:t>NOTA INFORMATIVĂ</w:t>
      </w:r>
    </w:p>
    <w:p w14:paraId="30607192" w14:textId="77777777" w:rsidR="00FB0E79" w:rsidRPr="00D06503" w:rsidRDefault="0037701E" w:rsidP="00FB0E79">
      <w:pPr>
        <w:rPr>
          <w:b/>
          <w:i/>
          <w:iCs/>
          <w:sz w:val="28"/>
          <w:szCs w:val="28"/>
        </w:rPr>
      </w:pPr>
      <w:r w:rsidRPr="00D06503">
        <w:rPr>
          <w:sz w:val="28"/>
          <w:szCs w:val="28"/>
          <w:lang w:val="en-US"/>
        </w:rPr>
        <w:t xml:space="preserve">La </w:t>
      </w:r>
      <w:proofErr w:type="spellStart"/>
      <w:r w:rsidRPr="00D06503">
        <w:rPr>
          <w:sz w:val="28"/>
          <w:szCs w:val="28"/>
          <w:lang w:val="en-US"/>
        </w:rPr>
        <w:t>proiectul</w:t>
      </w:r>
      <w:proofErr w:type="spellEnd"/>
      <w:r w:rsidRPr="00D06503">
        <w:rPr>
          <w:sz w:val="28"/>
          <w:szCs w:val="28"/>
          <w:lang w:val="en-US"/>
        </w:rPr>
        <w:t xml:space="preserve"> de </w:t>
      </w:r>
      <w:proofErr w:type="spellStart"/>
      <w:r w:rsidRPr="00D06503">
        <w:rPr>
          <w:sz w:val="28"/>
          <w:szCs w:val="28"/>
          <w:lang w:val="en-US"/>
        </w:rPr>
        <w:t>decizie</w:t>
      </w:r>
      <w:proofErr w:type="spellEnd"/>
      <w:r w:rsidRPr="00D06503">
        <w:rPr>
          <w:b/>
          <w:bCs/>
          <w:sz w:val="28"/>
          <w:szCs w:val="28"/>
          <w:lang w:val="en-US"/>
        </w:rPr>
        <w:t xml:space="preserve"> </w:t>
      </w:r>
      <w:r w:rsidR="00FB0E79" w:rsidRPr="00D06503">
        <w:rPr>
          <w:b/>
          <w:i/>
          <w:iCs/>
          <w:sz w:val="28"/>
          <w:szCs w:val="28"/>
        </w:rPr>
        <w:t xml:space="preserve">,,Cu privire la </w:t>
      </w:r>
      <w:r w:rsidR="00FB0E79">
        <w:rPr>
          <w:b/>
          <w:i/>
          <w:iCs/>
          <w:sz w:val="28"/>
          <w:szCs w:val="28"/>
        </w:rPr>
        <w:t>schimbarea domeniului bunurilor imobile</w:t>
      </w:r>
      <w:r w:rsidR="00FB0E79" w:rsidRPr="00D06503">
        <w:rPr>
          <w:b/>
          <w:i/>
          <w:iCs/>
          <w:sz w:val="28"/>
          <w:szCs w:val="28"/>
        </w:rPr>
        <w:t>”</w:t>
      </w:r>
    </w:p>
    <w:p w14:paraId="445F0E44" w14:textId="77777777" w:rsidR="0037701E" w:rsidRPr="00D06503" w:rsidRDefault="0037701E" w:rsidP="00FB0E79">
      <w:pPr>
        <w:spacing w:line="276" w:lineRule="auto"/>
        <w:jc w:val="both"/>
        <w:rPr>
          <w:sz w:val="28"/>
          <w:szCs w:val="28"/>
        </w:rPr>
      </w:pPr>
    </w:p>
    <w:p w14:paraId="0DB32D22" w14:textId="77777777" w:rsidR="0037701E" w:rsidRPr="00D06503" w:rsidRDefault="0037701E" w:rsidP="00B870D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06503">
        <w:rPr>
          <w:b/>
          <w:bCs/>
          <w:sz w:val="28"/>
          <w:szCs w:val="28"/>
          <w:lang w:val="en-US"/>
        </w:rPr>
        <w:t xml:space="preserve"> </w:t>
      </w:r>
      <w:r w:rsidRPr="00D06503">
        <w:rPr>
          <w:b/>
          <w:bCs/>
          <w:sz w:val="28"/>
          <w:szCs w:val="28"/>
        </w:rPr>
        <w:t xml:space="preserve">Denumirea autorului proiectului: </w:t>
      </w:r>
      <w:r w:rsidRPr="00D06503">
        <w:rPr>
          <w:sz w:val="28"/>
          <w:szCs w:val="28"/>
        </w:rPr>
        <w:t>În calitate de autor este  Serviciul Relații Funciare și Cadastru.</w:t>
      </w:r>
    </w:p>
    <w:p w14:paraId="2DD73071" w14:textId="08CE53BC" w:rsidR="0037701E" w:rsidRPr="00D06503" w:rsidRDefault="0037701E" w:rsidP="00B870D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06503">
        <w:rPr>
          <w:b/>
          <w:bCs/>
          <w:sz w:val="28"/>
          <w:szCs w:val="28"/>
        </w:rPr>
        <w:t>Condițiile  ce au impus elaborarea proiectului</w:t>
      </w:r>
      <w:r w:rsidRPr="00D06503">
        <w:rPr>
          <w:sz w:val="28"/>
          <w:szCs w:val="28"/>
        </w:rPr>
        <w:t xml:space="preserve">: </w:t>
      </w:r>
      <w:r w:rsidRPr="00792D6F">
        <w:rPr>
          <w:sz w:val="28"/>
          <w:szCs w:val="28"/>
        </w:rPr>
        <w:t xml:space="preserve">Proiectul de decizie a fost elaborat </w:t>
      </w:r>
      <w:r w:rsidR="00792D6F">
        <w:rPr>
          <w:sz w:val="28"/>
          <w:szCs w:val="28"/>
        </w:rPr>
        <w:t>pentru schimbarea domeniului bunurilor imobile.</w:t>
      </w:r>
    </w:p>
    <w:p w14:paraId="336A36A5" w14:textId="77777777" w:rsidR="0037701E" w:rsidRPr="00D06503" w:rsidRDefault="0037701E" w:rsidP="00B870D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</w:rPr>
      </w:pPr>
      <w:r w:rsidRPr="00D06503">
        <w:rPr>
          <w:b/>
          <w:bCs/>
          <w:sz w:val="28"/>
          <w:szCs w:val="28"/>
        </w:rPr>
        <w:t>Scopul și obiectivele proiectului</w:t>
      </w:r>
      <w:r w:rsidRPr="00D06503">
        <w:rPr>
          <w:sz w:val="28"/>
          <w:szCs w:val="28"/>
        </w:rPr>
        <w:t>: Proiectul de act normativ a fost elaborat pentru a administra eficient conform prevederilor legale bunurile imobile ale Consiliului Raional.</w:t>
      </w:r>
    </w:p>
    <w:p w14:paraId="36B691FD" w14:textId="4C8799EF" w:rsidR="00FB0E79" w:rsidRPr="00716881" w:rsidRDefault="0037701E" w:rsidP="00B870D5">
      <w:pPr>
        <w:pStyle w:val="1"/>
        <w:shd w:val="clear" w:color="auto" w:fill="auto"/>
        <w:tabs>
          <w:tab w:val="left" w:pos="851"/>
        </w:tabs>
        <w:spacing w:after="0"/>
        <w:ind w:firstLine="0"/>
        <w:jc w:val="both"/>
        <w:rPr>
          <w:sz w:val="28"/>
          <w:szCs w:val="28"/>
          <w:lang w:val="en-US"/>
        </w:rPr>
      </w:pPr>
      <w:r w:rsidRPr="00D06503">
        <w:rPr>
          <w:b/>
          <w:bCs/>
          <w:sz w:val="28"/>
          <w:szCs w:val="28"/>
          <w:lang w:val="en-US"/>
        </w:rPr>
        <w:t xml:space="preserve">4.Principalele </w:t>
      </w:r>
      <w:proofErr w:type="spellStart"/>
      <w:r w:rsidRPr="00D06503">
        <w:rPr>
          <w:b/>
          <w:bCs/>
          <w:sz w:val="28"/>
          <w:szCs w:val="28"/>
          <w:lang w:val="en-US"/>
        </w:rPr>
        <w:t>prevederi</w:t>
      </w:r>
      <w:proofErr w:type="spellEnd"/>
      <w:r w:rsidRPr="00D06503">
        <w:rPr>
          <w:b/>
          <w:bCs/>
          <w:sz w:val="28"/>
          <w:szCs w:val="28"/>
          <w:lang w:val="en-US"/>
        </w:rPr>
        <w:t xml:space="preserve"> ale </w:t>
      </w:r>
      <w:proofErr w:type="spellStart"/>
      <w:r w:rsidRPr="00D06503">
        <w:rPr>
          <w:b/>
          <w:bCs/>
          <w:sz w:val="28"/>
          <w:szCs w:val="28"/>
          <w:lang w:val="en-US"/>
        </w:rPr>
        <w:t>proiectului</w:t>
      </w:r>
      <w:proofErr w:type="spellEnd"/>
      <w:r w:rsidRPr="00D065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6503">
        <w:rPr>
          <w:b/>
          <w:bCs/>
          <w:sz w:val="28"/>
          <w:szCs w:val="28"/>
          <w:lang w:val="en-US"/>
        </w:rPr>
        <w:t>și</w:t>
      </w:r>
      <w:proofErr w:type="spellEnd"/>
      <w:r w:rsidRPr="00D065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6503">
        <w:rPr>
          <w:b/>
          <w:bCs/>
          <w:sz w:val="28"/>
          <w:szCs w:val="28"/>
          <w:lang w:val="en-US"/>
        </w:rPr>
        <w:t>evidențierea</w:t>
      </w:r>
      <w:proofErr w:type="spellEnd"/>
      <w:r w:rsidRPr="00D065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6503">
        <w:rPr>
          <w:b/>
          <w:bCs/>
          <w:sz w:val="28"/>
          <w:szCs w:val="28"/>
          <w:lang w:val="en-US"/>
        </w:rPr>
        <w:t>elementelor</w:t>
      </w:r>
      <w:proofErr w:type="spellEnd"/>
      <w:r w:rsidRPr="00D065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6503">
        <w:rPr>
          <w:b/>
          <w:bCs/>
          <w:sz w:val="28"/>
          <w:szCs w:val="28"/>
          <w:lang w:val="en-US"/>
        </w:rPr>
        <w:t>noi</w:t>
      </w:r>
      <w:proofErr w:type="spellEnd"/>
      <w:r w:rsidRPr="00D06503">
        <w:rPr>
          <w:sz w:val="28"/>
          <w:szCs w:val="28"/>
          <w:lang w:val="en-US"/>
        </w:rPr>
        <w:t xml:space="preserve">: Prin </w:t>
      </w:r>
      <w:proofErr w:type="spellStart"/>
      <w:r w:rsidRPr="00D06503">
        <w:rPr>
          <w:sz w:val="28"/>
          <w:szCs w:val="28"/>
          <w:lang w:val="en-US"/>
        </w:rPr>
        <w:t>proiectul</w:t>
      </w:r>
      <w:proofErr w:type="spellEnd"/>
      <w:r w:rsidRPr="00D06503">
        <w:rPr>
          <w:sz w:val="28"/>
          <w:szCs w:val="28"/>
          <w:lang w:val="en-US"/>
        </w:rPr>
        <w:t xml:space="preserve"> de </w:t>
      </w:r>
      <w:proofErr w:type="spellStart"/>
      <w:r w:rsidRPr="00D06503">
        <w:rPr>
          <w:sz w:val="28"/>
          <w:szCs w:val="28"/>
          <w:lang w:val="en-US"/>
        </w:rPr>
        <w:t>decizie</w:t>
      </w:r>
      <w:proofErr w:type="spellEnd"/>
      <w:r w:rsidRPr="00D06503">
        <w:rPr>
          <w:sz w:val="28"/>
          <w:szCs w:val="28"/>
          <w:lang w:val="en-US"/>
        </w:rPr>
        <w:t xml:space="preserve"> se </w:t>
      </w:r>
      <w:proofErr w:type="spellStart"/>
      <w:r w:rsidRPr="00D06503">
        <w:rPr>
          <w:sz w:val="28"/>
          <w:szCs w:val="28"/>
          <w:lang w:val="en-US"/>
        </w:rPr>
        <w:t>acceptă</w:t>
      </w:r>
      <w:proofErr w:type="spellEnd"/>
      <w:r w:rsidRPr="00D06503">
        <w:rPr>
          <w:sz w:val="28"/>
          <w:szCs w:val="28"/>
          <w:lang w:val="en-US"/>
        </w:rPr>
        <w:t xml:space="preserve"> </w:t>
      </w:r>
      <w:proofErr w:type="spellStart"/>
      <w:r w:rsidR="00FB0E79">
        <w:rPr>
          <w:sz w:val="28"/>
          <w:szCs w:val="28"/>
          <w:lang w:val="en-US"/>
        </w:rPr>
        <w:t>schimbarea</w:t>
      </w:r>
      <w:proofErr w:type="spellEnd"/>
      <w:r w:rsidR="00FB0E79">
        <w:rPr>
          <w:sz w:val="28"/>
          <w:szCs w:val="28"/>
          <w:lang w:val="en-US"/>
        </w:rPr>
        <w:t xml:space="preserve"> din </w:t>
      </w:r>
      <w:r w:rsidR="00FB0E79" w:rsidRPr="009A6122">
        <w:rPr>
          <w:b/>
          <w:bCs/>
          <w:color w:val="000000"/>
          <w:sz w:val="28"/>
          <w:szCs w:val="28"/>
          <w:lang w:val="ro-RO" w:eastAsia="ro-RO" w:bidi="ro-RO"/>
        </w:rPr>
        <w:t>domeniul ,,public”</w:t>
      </w:r>
      <w:r w:rsidR="00FB0E79" w:rsidRPr="009A6122">
        <w:rPr>
          <w:color w:val="000000"/>
          <w:sz w:val="28"/>
          <w:szCs w:val="28"/>
          <w:lang w:val="ro-RO" w:eastAsia="ro-RO" w:bidi="ro-RO"/>
        </w:rPr>
        <w:t xml:space="preserve"> a</w:t>
      </w:r>
      <w:r w:rsidR="00FB0E79" w:rsidRPr="009A6122">
        <w:rPr>
          <w:b/>
          <w:bCs/>
          <w:color w:val="000000"/>
          <w:sz w:val="28"/>
          <w:szCs w:val="28"/>
          <w:lang w:val="ro-RO" w:eastAsia="ro-RO" w:bidi="ro-RO"/>
        </w:rPr>
        <w:t xml:space="preserve"> </w:t>
      </w:r>
      <w:r w:rsidR="00FB0E79" w:rsidRPr="009A6122">
        <w:rPr>
          <w:color w:val="000000"/>
          <w:sz w:val="28"/>
          <w:szCs w:val="28"/>
          <w:lang w:val="ro-RO" w:eastAsia="ro-RO" w:bidi="ro-RO"/>
        </w:rPr>
        <w:t xml:space="preserve">UAT (raionul Rîșcani), </w:t>
      </w:r>
      <w:r w:rsidR="00FB0E79" w:rsidRPr="009A6122">
        <w:rPr>
          <w:b/>
          <w:bCs/>
          <w:color w:val="000000"/>
          <w:sz w:val="28"/>
          <w:szCs w:val="28"/>
          <w:lang w:val="ro-RO" w:eastAsia="ro-RO" w:bidi="ro-RO"/>
        </w:rPr>
        <w:t>în domeniul ,,privat”</w:t>
      </w:r>
      <w:r w:rsidR="00FB0E79" w:rsidRPr="009A6122">
        <w:rPr>
          <w:sz w:val="28"/>
          <w:szCs w:val="28"/>
          <w:lang w:val="en-US"/>
        </w:rPr>
        <w:t xml:space="preserve"> </w:t>
      </w:r>
      <w:r w:rsidR="00FB0E79" w:rsidRPr="009A6122">
        <w:rPr>
          <w:color w:val="000000"/>
          <w:sz w:val="28"/>
          <w:szCs w:val="28"/>
          <w:lang w:val="ro-RO" w:eastAsia="ro-RO" w:bidi="ro-RO"/>
        </w:rPr>
        <w:t>UAT (raionul Rîșcani)</w:t>
      </w:r>
      <w:r w:rsidR="00FB0E79">
        <w:rPr>
          <w:color w:val="000000"/>
          <w:sz w:val="28"/>
          <w:szCs w:val="28"/>
          <w:lang w:val="ro-RO" w:eastAsia="ro-RO" w:bidi="ro-RO"/>
        </w:rPr>
        <w:t xml:space="preserve"> </w:t>
      </w:r>
      <w:r w:rsidR="00822FF9">
        <w:rPr>
          <w:color w:val="000000"/>
          <w:sz w:val="28"/>
          <w:szCs w:val="28"/>
          <w:lang w:val="ro-RO" w:eastAsia="ro-RO" w:bidi="ro-RO"/>
        </w:rPr>
        <w:t xml:space="preserve">pentru </w:t>
      </w:r>
      <w:r w:rsidR="00FB0E79">
        <w:rPr>
          <w:color w:val="000000"/>
          <w:sz w:val="28"/>
          <w:szCs w:val="28"/>
          <w:lang w:val="ro-RO" w:eastAsia="ro-RO" w:bidi="ro-RO"/>
        </w:rPr>
        <w:t>următoarel</w:t>
      </w:r>
      <w:r w:rsidR="00822FF9">
        <w:rPr>
          <w:color w:val="000000"/>
          <w:sz w:val="28"/>
          <w:szCs w:val="28"/>
          <w:lang w:val="ro-RO" w:eastAsia="ro-RO" w:bidi="ro-RO"/>
        </w:rPr>
        <w:t xml:space="preserve">e </w:t>
      </w:r>
      <w:r w:rsidR="00FB0E79">
        <w:rPr>
          <w:color w:val="000000"/>
          <w:sz w:val="28"/>
          <w:szCs w:val="28"/>
          <w:lang w:val="ro-RO" w:eastAsia="ro-RO" w:bidi="ro-RO"/>
        </w:rPr>
        <w:t>bunuri imobile</w:t>
      </w:r>
      <w:r w:rsidR="00FB0E79">
        <w:rPr>
          <w:color w:val="000000"/>
          <w:sz w:val="28"/>
          <w:szCs w:val="28"/>
          <w:lang w:val="en-US" w:eastAsia="ro-RO" w:bidi="ro-RO"/>
        </w:rPr>
        <w:t>:</w:t>
      </w:r>
      <w:r w:rsidR="00FB0E79">
        <w:rPr>
          <w:sz w:val="28"/>
          <w:szCs w:val="28"/>
          <w:lang w:val="en-US"/>
        </w:rPr>
        <w:t xml:space="preserve"> </w:t>
      </w:r>
      <w:proofErr w:type="spellStart"/>
      <w:r w:rsidR="00FB0E79">
        <w:rPr>
          <w:sz w:val="28"/>
          <w:szCs w:val="28"/>
          <w:lang w:val="en-US"/>
        </w:rPr>
        <w:t>terenul</w:t>
      </w:r>
      <w:proofErr w:type="spellEnd"/>
      <w:r w:rsidR="00FB0E79">
        <w:rPr>
          <w:sz w:val="28"/>
          <w:szCs w:val="28"/>
          <w:lang w:val="en-US"/>
        </w:rPr>
        <w:t xml:space="preserve"> cu nr. cadastral 7101105.085, </w:t>
      </w:r>
      <w:proofErr w:type="spellStart"/>
      <w:r w:rsidR="00FB0E79">
        <w:rPr>
          <w:sz w:val="28"/>
          <w:szCs w:val="28"/>
          <w:lang w:val="en-US"/>
        </w:rPr>
        <w:t>situat</w:t>
      </w:r>
      <w:proofErr w:type="spellEnd"/>
      <w:r w:rsidR="00FB0E79">
        <w:rPr>
          <w:sz w:val="28"/>
          <w:szCs w:val="28"/>
          <w:lang w:val="en-US"/>
        </w:rPr>
        <w:t xml:space="preserve"> pe </w:t>
      </w:r>
      <w:proofErr w:type="spellStart"/>
      <w:r w:rsidR="00FB0E79">
        <w:rPr>
          <w:sz w:val="28"/>
          <w:szCs w:val="28"/>
          <w:lang w:val="en-US"/>
        </w:rPr>
        <w:t>adresa</w:t>
      </w:r>
      <w:proofErr w:type="spellEnd"/>
      <w:r w:rsidR="00FB0E79">
        <w:rPr>
          <w:sz w:val="28"/>
          <w:szCs w:val="28"/>
          <w:lang w:val="en-US"/>
        </w:rPr>
        <w:t xml:space="preserve"> </w:t>
      </w:r>
      <w:r w:rsidR="00FB0E79"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="00FB0E79"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="00FB0E79" w:rsidRPr="00326DC8">
        <w:rPr>
          <w:color w:val="000000"/>
          <w:sz w:val="27"/>
          <w:szCs w:val="27"/>
          <w:lang w:val="en-US"/>
        </w:rPr>
        <w:t xml:space="preserve"> str. Alexandru </w:t>
      </w:r>
      <w:proofErr w:type="spellStart"/>
      <w:r w:rsidR="00FB0E79" w:rsidRPr="00326DC8">
        <w:rPr>
          <w:color w:val="000000"/>
          <w:sz w:val="27"/>
          <w:szCs w:val="27"/>
          <w:lang w:val="en-US"/>
        </w:rPr>
        <w:t>cel</w:t>
      </w:r>
      <w:proofErr w:type="spellEnd"/>
      <w:r w:rsidR="00FB0E79" w:rsidRPr="00326DC8">
        <w:rPr>
          <w:color w:val="000000"/>
          <w:sz w:val="27"/>
          <w:szCs w:val="27"/>
          <w:lang w:val="en-US"/>
        </w:rPr>
        <w:t xml:space="preserve"> Bun, 22</w:t>
      </w:r>
      <w:r w:rsidR="00FB0E79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FB0E79">
        <w:rPr>
          <w:color w:val="000000"/>
          <w:sz w:val="27"/>
          <w:szCs w:val="27"/>
          <w:lang w:val="en-US"/>
        </w:rPr>
        <w:t>suprafața</w:t>
      </w:r>
      <w:proofErr w:type="spellEnd"/>
      <w:r w:rsidR="00FB0E79">
        <w:rPr>
          <w:color w:val="000000"/>
          <w:sz w:val="27"/>
          <w:szCs w:val="27"/>
          <w:lang w:val="en-US"/>
        </w:rPr>
        <w:t xml:space="preserve"> de </w:t>
      </w:r>
      <w:r w:rsidR="00FB0E79" w:rsidRPr="00716881">
        <w:rPr>
          <w:color w:val="000000"/>
          <w:sz w:val="27"/>
          <w:szCs w:val="27"/>
          <w:lang w:val="en-US"/>
        </w:rPr>
        <w:t>0.0509 ha</w:t>
      </w:r>
      <w:r w:rsidR="00FB0E79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FB0E79">
        <w:rPr>
          <w:color w:val="000000"/>
          <w:sz w:val="27"/>
          <w:szCs w:val="27"/>
          <w:lang w:val="en-US"/>
        </w:rPr>
        <w:t>modul</w:t>
      </w:r>
      <w:proofErr w:type="spellEnd"/>
      <w:r w:rsidR="00FB0E79">
        <w:rPr>
          <w:color w:val="000000"/>
          <w:sz w:val="27"/>
          <w:szCs w:val="27"/>
          <w:lang w:val="en-US"/>
        </w:rPr>
        <w:t xml:space="preserve"> de </w:t>
      </w:r>
      <w:proofErr w:type="spellStart"/>
      <w:r w:rsidR="00FB0E79">
        <w:rPr>
          <w:color w:val="000000"/>
          <w:sz w:val="27"/>
          <w:szCs w:val="27"/>
          <w:lang w:val="en-US"/>
        </w:rPr>
        <w:t>folosință</w:t>
      </w:r>
      <w:proofErr w:type="spellEnd"/>
      <w:r w:rsidR="00FB0E79">
        <w:rPr>
          <w:color w:val="000000"/>
          <w:sz w:val="27"/>
          <w:szCs w:val="27"/>
          <w:lang w:val="en-US"/>
        </w:rPr>
        <w:t xml:space="preserve"> </w:t>
      </w:r>
      <w:r w:rsidR="00792D6F">
        <w:rPr>
          <w:color w:val="000000"/>
          <w:sz w:val="27"/>
          <w:szCs w:val="27"/>
          <w:lang w:val="en-US"/>
        </w:rPr>
        <w:t xml:space="preserve"> </w:t>
      </w:r>
      <w:r w:rsidR="00FB0E79">
        <w:rPr>
          <w:color w:val="000000"/>
          <w:sz w:val="27"/>
          <w:szCs w:val="27"/>
          <w:lang w:val="en-US"/>
        </w:rPr>
        <w:t>,,</w:t>
      </w:r>
      <w:proofErr w:type="spellStart"/>
      <w:r w:rsidR="00FB0E79">
        <w:rPr>
          <w:color w:val="000000"/>
          <w:sz w:val="27"/>
          <w:szCs w:val="27"/>
          <w:lang w:val="en-US"/>
        </w:rPr>
        <w:t>pentru</w:t>
      </w:r>
      <w:proofErr w:type="spellEnd"/>
      <w:r w:rsidR="00FB0E79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FB0E79">
        <w:rPr>
          <w:color w:val="000000"/>
          <w:sz w:val="27"/>
          <w:szCs w:val="27"/>
          <w:lang w:val="en-US"/>
        </w:rPr>
        <w:t>construcții</w:t>
      </w:r>
      <w:proofErr w:type="spellEnd"/>
      <w:r w:rsidR="00FB0E79">
        <w:rPr>
          <w:color w:val="000000"/>
          <w:sz w:val="27"/>
          <w:szCs w:val="27"/>
          <w:lang w:val="en-US"/>
        </w:rPr>
        <w:t>”;</w:t>
      </w:r>
    </w:p>
    <w:p w14:paraId="0CBF1862" w14:textId="500B8E48" w:rsidR="0037701E" w:rsidRPr="00B870D5" w:rsidRDefault="00FB0E79" w:rsidP="00B870D5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construc</w:t>
      </w:r>
      <w:proofErr w:type="spellEnd"/>
      <w:r>
        <w:rPr>
          <w:sz w:val="28"/>
          <w:szCs w:val="28"/>
          <w:lang w:val="ro-RO"/>
        </w:rPr>
        <w:t xml:space="preserve">ție cu nr. cadastral </w:t>
      </w:r>
      <w:r>
        <w:rPr>
          <w:sz w:val="28"/>
          <w:szCs w:val="28"/>
          <w:lang w:val="en-US"/>
        </w:rPr>
        <w:t xml:space="preserve">7101105.085.01,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pe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</w:t>
      </w:r>
      <w:r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str. Alexandru </w:t>
      </w:r>
      <w:proofErr w:type="spellStart"/>
      <w:r w:rsidRPr="00326DC8">
        <w:rPr>
          <w:color w:val="000000"/>
          <w:sz w:val="27"/>
          <w:szCs w:val="27"/>
          <w:lang w:val="en-US"/>
        </w:rPr>
        <w:t>cel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Bun, 22</w:t>
      </w:r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suprafața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r w:rsidRPr="00716881">
        <w:rPr>
          <w:color w:val="000000"/>
          <w:sz w:val="27"/>
          <w:szCs w:val="27"/>
          <w:lang w:val="en-US"/>
        </w:rPr>
        <w:tab/>
        <w:t>155.7</w:t>
      </w:r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716881">
        <w:rPr>
          <w:color w:val="000000"/>
          <w:sz w:val="27"/>
          <w:szCs w:val="27"/>
          <w:lang w:val="en-US"/>
        </w:rPr>
        <w:t>m.p.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modul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proofErr w:type="spellStart"/>
      <w:r>
        <w:rPr>
          <w:color w:val="000000"/>
          <w:sz w:val="27"/>
          <w:szCs w:val="27"/>
          <w:lang w:val="en-US"/>
        </w:rPr>
        <w:t>folosință</w:t>
      </w:r>
      <w:proofErr w:type="spellEnd"/>
      <w:r>
        <w:rPr>
          <w:color w:val="000000"/>
          <w:sz w:val="27"/>
          <w:szCs w:val="27"/>
          <w:lang w:val="en-US"/>
        </w:rPr>
        <w:t xml:space="preserve"> ,,</w:t>
      </w:r>
      <w:proofErr w:type="spellStart"/>
      <w:r w:rsidRPr="00716881">
        <w:rPr>
          <w:color w:val="000000"/>
          <w:sz w:val="27"/>
          <w:szCs w:val="27"/>
          <w:lang w:val="en-US"/>
        </w:rPr>
        <w:t>Construcţie</w:t>
      </w:r>
      <w:proofErr w:type="spellEnd"/>
      <w:r w:rsidRPr="00716881">
        <w:rPr>
          <w:color w:val="000000"/>
          <w:sz w:val="27"/>
          <w:szCs w:val="27"/>
          <w:lang w:val="en-US"/>
        </w:rPr>
        <w:t xml:space="preserve"> de </w:t>
      </w:r>
      <w:proofErr w:type="spellStart"/>
      <w:r w:rsidRPr="00716881">
        <w:rPr>
          <w:color w:val="000000"/>
          <w:sz w:val="27"/>
          <w:szCs w:val="27"/>
          <w:lang w:val="en-US"/>
        </w:rPr>
        <w:t>sănătate</w:t>
      </w:r>
      <w:proofErr w:type="spellEnd"/>
      <w:r w:rsidRPr="00716881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716881">
        <w:rPr>
          <w:color w:val="000000"/>
          <w:sz w:val="27"/>
          <w:szCs w:val="27"/>
          <w:lang w:val="en-US"/>
        </w:rPr>
        <w:t>asistenţă</w:t>
      </w:r>
      <w:proofErr w:type="spellEnd"/>
      <w:r w:rsidRPr="0071688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social</w:t>
      </w:r>
      <w:r>
        <w:rPr>
          <w:color w:val="000000"/>
          <w:sz w:val="27"/>
          <w:szCs w:val="27"/>
          <w:lang w:val="ro-RO"/>
        </w:rPr>
        <w:t>ă</w:t>
      </w:r>
      <w:r>
        <w:rPr>
          <w:color w:val="000000"/>
          <w:sz w:val="27"/>
          <w:szCs w:val="27"/>
          <w:lang w:val="en-US"/>
        </w:rPr>
        <w:t>”;</w:t>
      </w:r>
      <w:r>
        <w:rPr>
          <w:sz w:val="28"/>
          <w:szCs w:val="28"/>
          <w:lang w:val="en-US"/>
        </w:rPr>
        <w:t xml:space="preserve"> ¾ </w:t>
      </w:r>
      <w:r w:rsidR="00EE1E71">
        <w:rPr>
          <w:sz w:val="28"/>
          <w:szCs w:val="28"/>
          <w:lang w:val="en-US"/>
        </w:rPr>
        <w:t>(</w:t>
      </w:r>
      <w:proofErr w:type="spellStart"/>
      <w:r w:rsidR="00EE1E71">
        <w:rPr>
          <w:sz w:val="28"/>
          <w:szCs w:val="28"/>
          <w:lang w:val="en-US"/>
        </w:rPr>
        <w:t>trei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pătrimi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cotă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parte</w:t>
      </w:r>
      <w:proofErr w:type="spellEnd"/>
      <w:r w:rsidR="00EE1E71">
        <w:rPr>
          <w:sz w:val="28"/>
          <w:szCs w:val="28"/>
          <w:lang w:val="en-US"/>
        </w:rPr>
        <w:t xml:space="preserve"> </w:t>
      </w:r>
      <w:proofErr w:type="spellStart"/>
      <w:r w:rsidR="00EE1E71">
        <w:rPr>
          <w:sz w:val="28"/>
          <w:szCs w:val="28"/>
          <w:lang w:val="en-US"/>
        </w:rPr>
        <w:t>ideală</w:t>
      </w:r>
      <w:proofErr w:type="spellEnd"/>
      <w:r w:rsidR="00EE1E71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din </w:t>
      </w:r>
      <w:proofErr w:type="spellStart"/>
      <w:r>
        <w:rPr>
          <w:sz w:val="28"/>
          <w:szCs w:val="28"/>
          <w:lang w:val="en-US"/>
        </w:rPr>
        <w:t>terenul</w:t>
      </w:r>
      <w:proofErr w:type="spellEnd"/>
      <w:r>
        <w:rPr>
          <w:sz w:val="28"/>
          <w:szCs w:val="28"/>
          <w:lang w:val="en-US"/>
        </w:rPr>
        <w:t xml:space="preserve"> cu nr. cadastral 7101107.128,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pe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</w:t>
      </w:r>
      <w:r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str. </w:t>
      </w:r>
      <w:r>
        <w:rPr>
          <w:color w:val="000000"/>
          <w:sz w:val="27"/>
          <w:szCs w:val="27"/>
          <w:lang w:val="en-US"/>
        </w:rPr>
        <w:t xml:space="preserve">Gheorghe </w:t>
      </w:r>
      <w:proofErr w:type="spellStart"/>
      <w:r>
        <w:rPr>
          <w:color w:val="000000"/>
          <w:sz w:val="27"/>
          <w:szCs w:val="27"/>
          <w:lang w:val="en-US"/>
        </w:rPr>
        <w:t>Asachi</w:t>
      </w:r>
      <w:proofErr w:type="spellEnd"/>
      <w:r>
        <w:rPr>
          <w:color w:val="000000"/>
          <w:sz w:val="27"/>
          <w:szCs w:val="27"/>
          <w:lang w:val="en-US"/>
        </w:rPr>
        <w:t xml:space="preserve"> 1, </w:t>
      </w:r>
      <w:proofErr w:type="spellStart"/>
      <w:r>
        <w:rPr>
          <w:color w:val="000000"/>
          <w:sz w:val="27"/>
          <w:szCs w:val="27"/>
          <w:lang w:val="en-US"/>
        </w:rPr>
        <w:t>suprafața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r w:rsidRPr="00716881">
        <w:rPr>
          <w:color w:val="000000"/>
          <w:sz w:val="27"/>
          <w:szCs w:val="27"/>
          <w:lang w:val="en-US"/>
        </w:rPr>
        <w:t>0.0</w:t>
      </w:r>
      <w:r>
        <w:rPr>
          <w:color w:val="000000"/>
          <w:sz w:val="27"/>
          <w:szCs w:val="27"/>
          <w:lang w:val="en-US"/>
        </w:rPr>
        <w:t>963</w:t>
      </w:r>
      <w:r w:rsidRPr="00716881">
        <w:rPr>
          <w:color w:val="000000"/>
          <w:sz w:val="27"/>
          <w:szCs w:val="27"/>
          <w:lang w:val="en-US"/>
        </w:rPr>
        <w:t xml:space="preserve"> ha</w:t>
      </w:r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modul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proofErr w:type="spellStart"/>
      <w:r>
        <w:rPr>
          <w:color w:val="000000"/>
          <w:sz w:val="27"/>
          <w:szCs w:val="27"/>
          <w:lang w:val="en-US"/>
        </w:rPr>
        <w:t>folosință</w:t>
      </w:r>
      <w:proofErr w:type="spellEnd"/>
      <w:r>
        <w:rPr>
          <w:color w:val="000000"/>
          <w:sz w:val="27"/>
          <w:szCs w:val="27"/>
          <w:lang w:val="en-US"/>
        </w:rPr>
        <w:t xml:space="preserve"> ,,</w:t>
      </w:r>
      <w:proofErr w:type="spellStart"/>
      <w:r>
        <w:rPr>
          <w:color w:val="000000"/>
          <w:sz w:val="27"/>
          <w:szCs w:val="27"/>
          <w:lang w:val="en-US"/>
        </w:rPr>
        <w:t>pentru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construcții</w:t>
      </w:r>
      <w:proofErr w:type="spellEnd"/>
      <w:r>
        <w:rPr>
          <w:color w:val="000000"/>
          <w:sz w:val="27"/>
          <w:szCs w:val="27"/>
          <w:lang w:val="en-US"/>
        </w:rPr>
        <w:t>”</w:t>
      </w:r>
      <w:r w:rsidR="00B870D5">
        <w:rPr>
          <w:color w:val="000000"/>
          <w:sz w:val="27"/>
          <w:szCs w:val="27"/>
          <w:lang w:val="en-US"/>
        </w:rPr>
        <w:t xml:space="preserve">; </w:t>
      </w:r>
      <w:proofErr w:type="spellStart"/>
      <w:r w:rsidR="00B870D5">
        <w:rPr>
          <w:color w:val="000000"/>
          <w:sz w:val="27"/>
          <w:szCs w:val="27"/>
          <w:lang w:val="en-US"/>
        </w:rPr>
        <w:t>c</w:t>
      </w:r>
      <w:r>
        <w:rPr>
          <w:sz w:val="28"/>
          <w:szCs w:val="28"/>
          <w:lang w:val="en-US"/>
        </w:rPr>
        <w:t>onstrucție</w:t>
      </w:r>
      <w:proofErr w:type="spellEnd"/>
      <w:r>
        <w:rPr>
          <w:sz w:val="28"/>
          <w:szCs w:val="28"/>
          <w:lang w:val="en-US"/>
        </w:rPr>
        <w:t xml:space="preserve"> cu nr. cadastral 7101107.128.02,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pe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</w:t>
      </w:r>
      <w:r w:rsidRPr="00326DC8">
        <w:rPr>
          <w:color w:val="000000"/>
          <w:sz w:val="27"/>
          <w:szCs w:val="27"/>
          <w:lang w:val="en-US"/>
        </w:rPr>
        <w:t xml:space="preserve">or. </w:t>
      </w:r>
      <w:proofErr w:type="spellStart"/>
      <w:r w:rsidRPr="00326DC8">
        <w:rPr>
          <w:color w:val="000000"/>
          <w:sz w:val="27"/>
          <w:szCs w:val="27"/>
          <w:lang w:val="en-US"/>
        </w:rPr>
        <w:t>Rîşcani</w:t>
      </w:r>
      <w:proofErr w:type="spellEnd"/>
      <w:r w:rsidRPr="00326DC8">
        <w:rPr>
          <w:color w:val="000000"/>
          <w:sz w:val="27"/>
          <w:szCs w:val="27"/>
          <w:lang w:val="en-US"/>
        </w:rPr>
        <w:t xml:space="preserve"> str. </w:t>
      </w:r>
      <w:r>
        <w:rPr>
          <w:color w:val="000000"/>
          <w:sz w:val="27"/>
          <w:szCs w:val="27"/>
          <w:lang w:val="en-US"/>
        </w:rPr>
        <w:t xml:space="preserve">Gheorghe </w:t>
      </w:r>
      <w:proofErr w:type="spellStart"/>
      <w:r>
        <w:rPr>
          <w:color w:val="000000"/>
          <w:sz w:val="27"/>
          <w:szCs w:val="27"/>
          <w:lang w:val="en-US"/>
        </w:rPr>
        <w:t>Asachi</w:t>
      </w:r>
      <w:proofErr w:type="spellEnd"/>
      <w:r>
        <w:rPr>
          <w:color w:val="000000"/>
          <w:sz w:val="27"/>
          <w:szCs w:val="27"/>
          <w:lang w:val="en-US"/>
        </w:rPr>
        <w:t xml:space="preserve"> 1, </w:t>
      </w:r>
      <w:proofErr w:type="spellStart"/>
      <w:r>
        <w:rPr>
          <w:color w:val="000000"/>
          <w:sz w:val="27"/>
          <w:szCs w:val="27"/>
          <w:lang w:val="en-US"/>
        </w:rPr>
        <w:t>suprafața</w:t>
      </w:r>
      <w:proofErr w:type="spellEnd"/>
      <w:r>
        <w:rPr>
          <w:color w:val="000000"/>
          <w:sz w:val="27"/>
          <w:szCs w:val="27"/>
          <w:lang w:val="en-US"/>
        </w:rPr>
        <w:t xml:space="preserve"> de</w:t>
      </w:r>
      <w:r w:rsidRPr="00384BC7">
        <w:rPr>
          <w:lang w:val="en-US"/>
        </w:rPr>
        <w:t xml:space="preserve"> </w:t>
      </w:r>
      <w:r w:rsidRPr="00384BC7">
        <w:rPr>
          <w:color w:val="000000"/>
          <w:sz w:val="27"/>
          <w:szCs w:val="27"/>
          <w:lang w:val="en-US"/>
        </w:rPr>
        <w:t xml:space="preserve">183.2 </w:t>
      </w:r>
      <w:proofErr w:type="spellStart"/>
      <w:r w:rsidRPr="00384BC7">
        <w:rPr>
          <w:color w:val="000000"/>
          <w:sz w:val="27"/>
          <w:szCs w:val="27"/>
          <w:lang w:val="en-US"/>
        </w:rPr>
        <w:t>m.p.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  <w:lang w:val="en-US"/>
        </w:rPr>
        <w:t>modul</w:t>
      </w:r>
      <w:proofErr w:type="spellEnd"/>
      <w:r>
        <w:rPr>
          <w:color w:val="000000"/>
          <w:sz w:val="27"/>
          <w:szCs w:val="27"/>
          <w:lang w:val="en-US"/>
        </w:rPr>
        <w:t xml:space="preserve"> de </w:t>
      </w:r>
      <w:proofErr w:type="spellStart"/>
      <w:r>
        <w:rPr>
          <w:color w:val="000000"/>
          <w:sz w:val="27"/>
          <w:szCs w:val="27"/>
          <w:lang w:val="en-US"/>
        </w:rPr>
        <w:t>folosință</w:t>
      </w:r>
      <w:proofErr w:type="spellEnd"/>
      <w:r>
        <w:rPr>
          <w:color w:val="000000"/>
          <w:sz w:val="27"/>
          <w:szCs w:val="27"/>
          <w:lang w:val="en-US"/>
        </w:rPr>
        <w:t xml:space="preserve"> ,,</w:t>
      </w:r>
      <w:proofErr w:type="spellStart"/>
      <w:r>
        <w:rPr>
          <w:color w:val="000000"/>
          <w:sz w:val="27"/>
          <w:szCs w:val="27"/>
          <w:lang w:val="en-US"/>
        </w:rPr>
        <w:t>clădire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administrativă</w:t>
      </w:r>
      <w:proofErr w:type="spellEnd"/>
      <w:r>
        <w:rPr>
          <w:color w:val="000000"/>
          <w:sz w:val="27"/>
          <w:szCs w:val="27"/>
          <w:lang w:val="en-US"/>
        </w:rPr>
        <w:t>”</w:t>
      </w:r>
      <w:r w:rsidR="00B870D5">
        <w:rPr>
          <w:sz w:val="28"/>
          <w:szCs w:val="28"/>
          <w:lang w:val="en-US"/>
        </w:rPr>
        <w:t>; s</w:t>
      </w:r>
      <w:r>
        <w:rPr>
          <w:sz w:val="28"/>
          <w:szCs w:val="28"/>
          <w:lang w:val="en-US"/>
        </w:rPr>
        <w:t xml:space="preserve">e </w:t>
      </w:r>
      <w:proofErr w:type="spellStart"/>
      <w:r>
        <w:rPr>
          <w:sz w:val="28"/>
          <w:szCs w:val="28"/>
          <w:lang w:val="en-US"/>
        </w:rPr>
        <w:t>stabilește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Serviciul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Relații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Funciare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Cadastru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prezenta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documentele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necesare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schimbarea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domeniului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bunurilor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imobile</w:t>
      </w:r>
      <w:proofErr w:type="spellEnd"/>
      <w:r>
        <w:rPr>
          <w:sz w:val="28"/>
          <w:szCs w:val="28"/>
          <w:lang w:val="en-US"/>
        </w:rPr>
        <w:t xml:space="preserve"> la IP </w:t>
      </w:r>
      <w:proofErr w:type="spellStart"/>
      <w:r>
        <w:rPr>
          <w:sz w:val="28"/>
          <w:szCs w:val="28"/>
          <w:lang w:val="en-US"/>
        </w:rPr>
        <w:t>Cadastrul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Bunurilor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Imobile</w:t>
      </w:r>
      <w:proofErr w:type="spellEnd"/>
      <w:r w:rsidR="00B870D5">
        <w:rPr>
          <w:sz w:val="28"/>
          <w:szCs w:val="28"/>
          <w:lang w:val="en-US"/>
        </w:rPr>
        <w:t xml:space="preserve">, </w:t>
      </w:r>
      <w:proofErr w:type="spellStart"/>
      <w:r w:rsidR="00B870D5">
        <w:rPr>
          <w:sz w:val="28"/>
          <w:szCs w:val="28"/>
          <w:lang w:val="en-US"/>
        </w:rPr>
        <w:t>c</w:t>
      </w:r>
      <w:r w:rsidRPr="005909DC">
        <w:rPr>
          <w:sz w:val="28"/>
          <w:szCs w:val="28"/>
          <w:lang w:val="en-US"/>
        </w:rPr>
        <w:t>ontabilitatea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Aparatului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Președintelui</w:t>
      </w:r>
      <w:proofErr w:type="spellEnd"/>
      <w:r w:rsidRPr="005909DC">
        <w:rPr>
          <w:sz w:val="28"/>
          <w:szCs w:val="28"/>
          <w:lang w:val="en-US"/>
        </w:rPr>
        <w:t xml:space="preserve"> (</w:t>
      </w:r>
      <w:proofErr w:type="spellStart"/>
      <w:r w:rsidRPr="005909DC">
        <w:rPr>
          <w:sz w:val="28"/>
          <w:szCs w:val="28"/>
          <w:lang w:val="en-US"/>
        </w:rPr>
        <w:t>dna</w:t>
      </w:r>
      <w:proofErr w:type="spellEnd"/>
      <w:r w:rsidRPr="005909DC">
        <w:rPr>
          <w:sz w:val="28"/>
          <w:szCs w:val="28"/>
          <w:lang w:val="en-US"/>
        </w:rPr>
        <w:t xml:space="preserve"> Victoria Cucuta), </w:t>
      </w:r>
      <w:proofErr w:type="spellStart"/>
      <w:r w:rsidRPr="005909DC">
        <w:rPr>
          <w:sz w:val="28"/>
          <w:szCs w:val="28"/>
          <w:lang w:val="en-US"/>
        </w:rPr>
        <w:t>va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efectua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plata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pentru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serviciile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cauză</w:t>
      </w:r>
      <w:proofErr w:type="spellEnd"/>
      <w:r>
        <w:rPr>
          <w:sz w:val="28"/>
          <w:szCs w:val="28"/>
          <w:lang w:val="en-US"/>
        </w:rPr>
        <w:t xml:space="preserve"> </w:t>
      </w:r>
      <w:r w:rsidRPr="005909DC">
        <w:rPr>
          <w:sz w:val="28"/>
          <w:szCs w:val="28"/>
          <w:lang w:val="en-US"/>
        </w:rPr>
        <w:t xml:space="preserve">din </w:t>
      </w:r>
      <w:proofErr w:type="spellStart"/>
      <w:r w:rsidRPr="005909DC">
        <w:rPr>
          <w:sz w:val="28"/>
          <w:szCs w:val="28"/>
          <w:lang w:val="en-US"/>
        </w:rPr>
        <w:t>sursele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bugetului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aprobat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pentru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Aparatul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Președintelui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</w:t>
      </w:r>
      <w:r w:rsidRPr="005909DC">
        <w:rPr>
          <w:sz w:val="28"/>
          <w:szCs w:val="28"/>
          <w:lang w:val="en-US"/>
        </w:rPr>
        <w:t>aionului</w:t>
      </w:r>
      <w:proofErr w:type="spellEnd"/>
      <w:r w:rsidRPr="005909DC">
        <w:rPr>
          <w:sz w:val="28"/>
          <w:szCs w:val="28"/>
          <w:lang w:val="en-US"/>
        </w:rPr>
        <w:t xml:space="preserve"> </w:t>
      </w:r>
      <w:proofErr w:type="spellStart"/>
      <w:r w:rsidRPr="005909DC">
        <w:rPr>
          <w:sz w:val="28"/>
          <w:szCs w:val="28"/>
          <w:lang w:val="en-US"/>
        </w:rPr>
        <w:t>Rîșcani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r w:rsidR="00B870D5">
        <w:rPr>
          <w:sz w:val="28"/>
          <w:szCs w:val="28"/>
          <w:lang w:val="ro-RO"/>
        </w:rPr>
        <w:t xml:space="preserve">și </w:t>
      </w:r>
      <w:r w:rsidR="00792D6F">
        <w:rPr>
          <w:sz w:val="28"/>
          <w:szCs w:val="28"/>
          <w:lang w:val="ro-RO"/>
        </w:rPr>
        <w:t xml:space="preserve">se </w:t>
      </w:r>
      <w:proofErr w:type="spellStart"/>
      <w:r w:rsidRPr="00B870D5">
        <w:rPr>
          <w:sz w:val="28"/>
          <w:szCs w:val="28"/>
          <w:lang w:val="en-US"/>
        </w:rPr>
        <w:t>desem</w:t>
      </w:r>
      <w:r w:rsidR="00792D6F">
        <w:rPr>
          <w:sz w:val="28"/>
          <w:szCs w:val="28"/>
          <w:lang w:val="en-US"/>
        </w:rPr>
        <w:t>nează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doam</w:t>
      </w:r>
      <w:r w:rsidR="00792D6F">
        <w:rPr>
          <w:sz w:val="28"/>
          <w:szCs w:val="28"/>
          <w:lang w:val="en-US"/>
        </w:rPr>
        <w:t>na</w:t>
      </w:r>
      <w:proofErr w:type="spellEnd"/>
      <w:r w:rsidRPr="00B870D5">
        <w:rPr>
          <w:sz w:val="28"/>
          <w:szCs w:val="28"/>
          <w:lang w:val="en-US"/>
        </w:rPr>
        <w:t xml:space="preserve"> Lidia </w:t>
      </w:r>
      <w:proofErr w:type="spellStart"/>
      <w:r w:rsidRPr="00B870D5">
        <w:rPr>
          <w:sz w:val="28"/>
          <w:szCs w:val="28"/>
          <w:lang w:val="en-US"/>
        </w:rPr>
        <w:t>Dîncenoc</w:t>
      </w:r>
      <w:proofErr w:type="spellEnd"/>
      <w:r w:rsidRPr="00B870D5">
        <w:rPr>
          <w:sz w:val="28"/>
          <w:szCs w:val="28"/>
          <w:lang w:val="en-US"/>
        </w:rPr>
        <w:t xml:space="preserve">, </w:t>
      </w:r>
      <w:proofErr w:type="spellStart"/>
      <w:r w:rsidRPr="00B870D5">
        <w:rPr>
          <w:sz w:val="28"/>
          <w:szCs w:val="28"/>
          <w:lang w:val="en-US"/>
        </w:rPr>
        <w:t>vicepreședintă</w:t>
      </w:r>
      <w:proofErr w:type="spellEnd"/>
      <w:r w:rsidRPr="00B870D5">
        <w:rPr>
          <w:sz w:val="28"/>
          <w:szCs w:val="28"/>
          <w:lang w:val="en-US"/>
        </w:rPr>
        <w:t xml:space="preserve"> a </w:t>
      </w:r>
      <w:proofErr w:type="spellStart"/>
      <w:r w:rsidRPr="00B870D5">
        <w:rPr>
          <w:sz w:val="28"/>
          <w:szCs w:val="28"/>
          <w:lang w:val="en-US"/>
        </w:rPr>
        <w:t>raionului</w:t>
      </w:r>
      <w:proofErr w:type="spellEnd"/>
      <w:r w:rsidRPr="00B870D5">
        <w:rPr>
          <w:sz w:val="28"/>
          <w:szCs w:val="28"/>
          <w:lang w:val="en-US"/>
        </w:rPr>
        <w:t xml:space="preserve">, </w:t>
      </w:r>
      <w:proofErr w:type="spellStart"/>
      <w:r w:rsidRPr="00B870D5">
        <w:rPr>
          <w:sz w:val="28"/>
          <w:szCs w:val="28"/>
          <w:lang w:val="en-US"/>
        </w:rPr>
        <w:t>responsabilă</w:t>
      </w:r>
      <w:proofErr w:type="spellEnd"/>
      <w:r w:rsidRPr="00B870D5">
        <w:rPr>
          <w:sz w:val="28"/>
          <w:szCs w:val="28"/>
          <w:lang w:val="en-US"/>
        </w:rPr>
        <w:t xml:space="preserve"> de </w:t>
      </w:r>
      <w:proofErr w:type="spellStart"/>
      <w:r w:rsidRPr="00B870D5">
        <w:rPr>
          <w:sz w:val="28"/>
          <w:szCs w:val="28"/>
          <w:lang w:val="en-US"/>
        </w:rPr>
        <w:t>executarea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prezentei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decizii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în</w:t>
      </w:r>
      <w:proofErr w:type="spellEnd"/>
      <w:r w:rsidRPr="00B870D5">
        <w:rPr>
          <w:sz w:val="28"/>
          <w:szCs w:val="28"/>
          <w:lang w:val="en-US"/>
        </w:rPr>
        <w:t xml:space="preserve"> termen de </w:t>
      </w:r>
      <w:proofErr w:type="spellStart"/>
      <w:r w:rsidRPr="00B870D5">
        <w:rPr>
          <w:sz w:val="28"/>
          <w:szCs w:val="28"/>
          <w:lang w:val="en-US"/>
        </w:rPr>
        <w:t>până</w:t>
      </w:r>
      <w:proofErr w:type="spellEnd"/>
      <w:r w:rsidRPr="00B870D5">
        <w:rPr>
          <w:sz w:val="28"/>
          <w:szCs w:val="28"/>
          <w:lang w:val="en-US"/>
        </w:rPr>
        <w:t xml:space="preserve"> la </w:t>
      </w:r>
      <w:r w:rsidRPr="00B870D5">
        <w:rPr>
          <w:sz w:val="28"/>
          <w:szCs w:val="28"/>
          <w:u w:val="single"/>
          <w:lang w:val="en-US"/>
        </w:rPr>
        <w:t xml:space="preserve">1 </w:t>
      </w:r>
      <w:proofErr w:type="spellStart"/>
      <w:r w:rsidRPr="00B870D5">
        <w:rPr>
          <w:sz w:val="28"/>
          <w:szCs w:val="28"/>
          <w:u w:val="single"/>
          <w:lang w:val="en-US"/>
        </w:rPr>
        <w:t>octombrie</w:t>
      </w:r>
      <w:proofErr w:type="spellEnd"/>
      <w:r w:rsidRPr="00B870D5">
        <w:rPr>
          <w:sz w:val="28"/>
          <w:szCs w:val="28"/>
          <w:u w:val="single"/>
          <w:lang w:val="en-US"/>
        </w:rPr>
        <w:t xml:space="preserve"> 2024</w:t>
      </w:r>
      <w:r w:rsidRPr="00B870D5">
        <w:rPr>
          <w:sz w:val="28"/>
          <w:szCs w:val="28"/>
          <w:lang w:val="en-US"/>
        </w:rPr>
        <w:t>.</w:t>
      </w:r>
    </w:p>
    <w:p w14:paraId="1A17232C" w14:textId="77777777" w:rsidR="0037701E" w:rsidRPr="00D06503" w:rsidRDefault="0037701E" w:rsidP="00B870D5">
      <w:pPr>
        <w:jc w:val="both"/>
        <w:rPr>
          <w:sz w:val="28"/>
          <w:szCs w:val="28"/>
        </w:rPr>
      </w:pPr>
      <w:r w:rsidRPr="00D06503">
        <w:rPr>
          <w:b/>
          <w:bCs/>
          <w:sz w:val="28"/>
          <w:szCs w:val="28"/>
        </w:rPr>
        <w:t>5.</w:t>
      </w:r>
      <w:r w:rsidRPr="00D06503">
        <w:rPr>
          <w:sz w:val="28"/>
          <w:szCs w:val="28"/>
        </w:rPr>
        <w:t xml:space="preserve"> </w:t>
      </w:r>
      <w:r w:rsidRPr="00D06503">
        <w:rPr>
          <w:b/>
          <w:bCs/>
          <w:sz w:val="28"/>
          <w:szCs w:val="28"/>
        </w:rPr>
        <w:t>Fundamentarea economico-financiară:</w:t>
      </w:r>
      <w:r w:rsidRPr="00D06503">
        <w:rPr>
          <w:sz w:val="28"/>
          <w:szCs w:val="28"/>
        </w:rPr>
        <w:t xml:space="preserve"> Implementarea acestui proiect de decizie  necesită mijloace financiare suplimentare din bugetul raional.</w:t>
      </w:r>
    </w:p>
    <w:p w14:paraId="64F3DB19" w14:textId="35768410" w:rsidR="00B870D5" w:rsidRDefault="0037701E" w:rsidP="00B870D5">
      <w:pPr>
        <w:pStyle w:val="1"/>
        <w:shd w:val="clear" w:color="auto" w:fill="auto"/>
        <w:spacing w:after="0"/>
        <w:ind w:firstLine="0"/>
        <w:jc w:val="both"/>
        <w:rPr>
          <w:sz w:val="28"/>
          <w:szCs w:val="28"/>
          <w:lang w:val="en-US"/>
        </w:rPr>
      </w:pPr>
      <w:r w:rsidRPr="00B870D5">
        <w:rPr>
          <w:b/>
          <w:bCs/>
          <w:sz w:val="28"/>
          <w:szCs w:val="28"/>
          <w:lang w:val="en-US"/>
        </w:rPr>
        <w:t xml:space="preserve">6.Modul de </w:t>
      </w:r>
      <w:proofErr w:type="spellStart"/>
      <w:r w:rsidRPr="00B870D5">
        <w:rPr>
          <w:b/>
          <w:bCs/>
          <w:sz w:val="28"/>
          <w:szCs w:val="28"/>
          <w:lang w:val="en-US"/>
        </w:rPr>
        <w:t>încorporare</w:t>
      </w:r>
      <w:proofErr w:type="spellEnd"/>
      <w:r w:rsidRPr="00B870D5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B870D5">
        <w:rPr>
          <w:b/>
          <w:bCs/>
          <w:sz w:val="28"/>
          <w:szCs w:val="28"/>
          <w:lang w:val="en-US"/>
        </w:rPr>
        <w:t>actului</w:t>
      </w:r>
      <w:proofErr w:type="spellEnd"/>
      <w:r w:rsidRPr="00B870D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0D5">
        <w:rPr>
          <w:b/>
          <w:bCs/>
          <w:sz w:val="28"/>
          <w:szCs w:val="28"/>
          <w:lang w:val="en-US"/>
        </w:rPr>
        <w:t>în</w:t>
      </w:r>
      <w:proofErr w:type="spellEnd"/>
      <w:r w:rsidRPr="00B870D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0D5">
        <w:rPr>
          <w:b/>
          <w:bCs/>
          <w:sz w:val="28"/>
          <w:szCs w:val="28"/>
          <w:lang w:val="en-US"/>
        </w:rPr>
        <w:t>cadrul</w:t>
      </w:r>
      <w:proofErr w:type="spellEnd"/>
      <w:r w:rsidRPr="00B870D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0D5">
        <w:rPr>
          <w:b/>
          <w:bCs/>
          <w:sz w:val="28"/>
          <w:szCs w:val="28"/>
          <w:lang w:val="en-US"/>
        </w:rPr>
        <w:t>normativ</w:t>
      </w:r>
      <w:proofErr w:type="spellEnd"/>
      <w:r w:rsidRPr="00B870D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0D5">
        <w:rPr>
          <w:b/>
          <w:bCs/>
          <w:sz w:val="28"/>
          <w:szCs w:val="28"/>
          <w:lang w:val="en-US"/>
        </w:rPr>
        <w:t>în</w:t>
      </w:r>
      <w:proofErr w:type="spellEnd"/>
      <w:r w:rsidRPr="00B870D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0D5">
        <w:rPr>
          <w:b/>
          <w:bCs/>
          <w:sz w:val="28"/>
          <w:szCs w:val="28"/>
          <w:lang w:val="en-US"/>
        </w:rPr>
        <w:t>vigoare</w:t>
      </w:r>
      <w:proofErr w:type="spellEnd"/>
      <w:r w:rsidRPr="00B870D5">
        <w:rPr>
          <w:b/>
          <w:bCs/>
          <w:sz w:val="28"/>
          <w:szCs w:val="28"/>
          <w:lang w:val="en-US"/>
        </w:rPr>
        <w:t>:</w:t>
      </w:r>
      <w:r w:rsidRPr="00B870D5">
        <w:rPr>
          <w:sz w:val="28"/>
          <w:szCs w:val="28"/>
          <w:lang w:val="en-US"/>
        </w:rPr>
        <w:t xml:space="preserve">  </w:t>
      </w:r>
      <w:proofErr w:type="spellStart"/>
      <w:r w:rsidRPr="00B870D5">
        <w:rPr>
          <w:sz w:val="28"/>
          <w:szCs w:val="28"/>
          <w:lang w:val="en-US"/>
        </w:rPr>
        <w:t>Proiectul</w:t>
      </w:r>
      <w:proofErr w:type="spellEnd"/>
      <w:r w:rsidRPr="00B870D5">
        <w:rPr>
          <w:sz w:val="28"/>
          <w:szCs w:val="28"/>
          <w:lang w:val="en-US"/>
        </w:rPr>
        <w:t xml:space="preserve"> de </w:t>
      </w:r>
      <w:proofErr w:type="spellStart"/>
      <w:r w:rsidRPr="00B870D5">
        <w:rPr>
          <w:sz w:val="28"/>
          <w:szCs w:val="28"/>
          <w:lang w:val="en-US"/>
        </w:rPr>
        <w:t>decizie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este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elaborat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r w:rsidR="00B870D5">
        <w:rPr>
          <w:color w:val="000000"/>
          <w:sz w:val="28"/>
          <w:szCs w:val="28"/>
          <w:lang w:val="ro-RO" w:eastAsia="ro-RO" w:bidi="ro-RO"/>
        </w:rPr>
        <w:t>î</w:t>
      </w:r>
      <w:r w:rsidR="00B870D5" w:rsidRPr="00D06503">
        <w:rPr>
          <w:color w:val="000000"/>
          <w:sz w:val="28"/>
          <w:szCs w:val="28"/>
          <w:lang w:val="ro-RO" w:eastAsia="ro-RO" w:bidi="ro-RO"/>
        </w:rPr>
        <w:t xml:space="preserve">n conformitate cu </w:t>
      </w:r>
      <w:r w:rsidR="00B870D5" w:rsidRPr="00D06503">
        <w:rPr>
          <w:color w:val="000000"/>
          <w:sz w:val="28"/>
          <w:szCs w:val="28"/>
          <w:lang w:val="en-US" w:bidi="en-US"/>
        </w:rPr>
        <w:t xml:space="preserve">art. 43,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>.</w:t>
      </w:r>
      <w:r w:rsidR="00B870D5">
        <w:rPr>
          <w:color w:val="000000"/>
          <w:sz w:val="28"/>
          <w:szCs w:val="28"/>
          <w:lang w:val="en-US" w:bidi="en-US"/>
        </w:rPr>
        <w:t xml:space="preserve"> </w:t>
      </w:r>
      <w:r w:rsidR="00B870D5" w:rsidRPr="00D06503">
        <w:rPr>
          <w:color w:val="000000"/>
          <w:sz w:val="28"/>
          <w:szCs w:val="28"/>
          <w:lang w:val="en-US" w:bidi="en-US"/>
        </w:rPr>
        <w:t xml:space="preserve">(1)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lit.c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>), art.7</w:t>
      </w:r>
      <w:r w:rsidR="00792D6F">
        <w:rPr>
          <w:color w:val="000000"/>
          <w:sz w:val="28"/>
          <w:szCs w:val="28"/>
          <w:lang w:val="en-US" w:bidi="en-US"/>
        </w:rPr>
        <w:t>4</w:t>
      </w:r>
      <w:r w:rsidR="00B870D5" w:rsidRPr="00D06503">
        <w:rPr>
          <w:color w:val="000000"/>
          <w:sz w:val="28"/>
          <w:szCs w:val="28"/>
          <w:lang w:val="en-US" w:bidi="en-US"/>
        </w:rPr>
        <w:t xml:space="preserve">,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>.</w:t>
      </w:r>
      <w:r w:rsidR="00B870D5">
        <w:rPr>
          <w:color w:val="000000"/>
          <w:sz w:val="28"/>
          <w:szCs w:val="28"/>
          <w:lang w:val="en-US" w:bidi="en-US"/>
        </w:rPr>
        <w:t xml:space="preserve"> </w:t>
      </w:r>
      <w:r w:rsidR="00B870D5" w:rsidRPr="00D06503">
        <w:rPr>
          <w:color w:val="000000"/>
          <w:sz w:val="28"/>
          <w:szCs w:val="28"/>
          <w:lang w:val="en-US" w:bidi="en-US"/>
        </w:rPr>
        <w:t>(</w:t>
      </w:r>
      <w:r w:rsidR="00B870D5">
        <w:rPr>
          <w:color w:val="000000"/>
          <w:sz w:val="28"/>
          <w:szCs w:val="28"/>
          <w:lang w:val="en-US" w:bidi="en-US"/>
        </w:rPr>
        <w:t>3</w:t>
      </w:r>
      <w:r w:rsidR="00B870D5" w:rsidRPr="00D06503">
        <w:rPr>
          <w:color w:val="000000"/>
          <w:sz w:val="28"/>
          <w:szCs w:val="28"/>
          <w:lang w:val="en-US" w:bidi="en-US"/>
        </w:rPr>
        <w:t>),</w:t>
      </w:r>
      <w:r w:rsidR="00B870D5">
        <w:rPr>
          <w:color w:val="000000"/>
          <w:sz w:val="28"/>
          <w:szCs w:val="28"/>
          <w:lang w:val="en-US" w:bidi="en-US"/>
        </w:rPr>
        <w:t xml:space="preserve"> </w:t>
      </w:r>
      <w:r w:rsidR="00B870D5" w:rsidRPr="00D06503">
        <w:rPr>
          <w:color w:val="000000"/>
          <w:sz w:val="28"/>
          <w:szCs w:val="28"/>
          <w:lang w:val="en-US" w:bidi="en-US"/>
        </w:rPr>
        <w:t>(</w:t>
      </w:r>
      <w:r w:rsidR="00B870D5">
        <w:rPr>
          <w:color w:val="000000"/>
          <w:sz w:val="28"/>
          <w:szCs w:val="28"/>
          <w:lang w:val="en-US" w:bidi="en-US"/>
        </w:rPr>
        <w:t>4</w:t>
      </w:r>
      <w:r w:rsidR="00B870D5" w:rsidRPr="00D06503">
        <w:rPr>
          <w:color w:val="000000"/>
          <w:sz w:val="28"/>
          <w:szCs w:val="28"/>
          <w:lang w:val="en-US" w:bidi="en-US"/>
        </w:rPr>
        <w:t xml:space="preserve">) din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Legea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nr. 436/2006 cu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privire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la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administrația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publică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locală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, art.4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. (2)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lit.a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) din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Legea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nr. 435/2006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privind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descentralizarea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administrativ</w:t>
      </w:r>
      <w:r w:rsidR="00B870D5">
        <w:rPr>
          <w:color w:val="000000"/>
          <w:sz w:val="28"/>
          <w:szCs w:val="28"/>
          <w:lang w:val="en-US" w:bidi="en-US"/>
        </w:rPr>
        <w:t>ă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, art.10,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alin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. (7), din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Legea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nr. 121/2007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privind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administrarea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și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deetatizarea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proprietății</w:t>
      </w:r>
      <w:proofErr w:type="spellEnd"/>
      <w:r w:rsidR="00B870D5" w:rsidRPr="00D06503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="00B870D5" w:rsidRPr="00D06503">
        <w:rPr>
          <w:color w:val="000000"/>
          <w:sz w:val="28"/>
          <w:szCs w:val="28"/>
          <w:lang w:val="en-US" w:bidi="en-US"/>
        </w:rPr>
        <w:t>publice</w:t>
      </w:r>
      <w:proofErr w:type="spellEnd"/>
      <w:r w:rsidR="00B870D5">
        <w:rPr>
          <w:sz w:val="28"/>
          <w:szCs w:val="28"/>
          <w:lang w:val="en-US"/>
        </w:rPr>
        <w:t>,</w:t>
      </w:r>
      <w:r w:rsidR="00B870D5">
        <w:rPr>
          <w:sz w:val="28"/>
          <w:szCs w:val="28"/>
          <w:lang w:val="ro-RO"/>
        </w:rPr>
        <w:t xml:space="preserve"> Hotărârea Guvernului nr. 803 din 05.11.2020, actul de transmitere a terenului, mijloacelor fixe și altor active proprietate publică nr. f/n din 22.12.2020, </w:t>
      </w:r>
      <w:proofErr w:type="spellStart"/>
      <w:r w:rsidR="00B870D5">
        <w:rPr>
          <w:sz w:val="28"/>
          <w:szCs w:val="28"/>
          <w:lang w:val="en-US"/>
        </w:rPr>
        <w:t>Decizia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Consiliului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Raional</w:t>
      </w:r>
      <w:proofErr w:type="spellEnd"/>
      <w:r w:rsidR="00B870D5">
        <w:rPr>
          <w:sz w:val="28"/>
          <w:szCs w:val="28"/>
          <w:lang w:val="en-US"/>
        </w:rPr>
        <w:t xml:space="preserve"> nr. 04/05 din 23 </w:t>
      </w:r>
      <w:proofErr w:type="spellStart"/>
      <w:r w:rsidR="00B870D5">
        <w:rPr>
          <w:sz w:val="28"/>
          <w:szCs w:val="28"/>
          <w:lang w:val="en-US"/>
        </w:rPr>
        <w:t>octombrie</w:t>
      </w:r>
      <w:proofErr w:type="spellEnd"/>
      <w:r w:rsidR="00792D6F">
        <w:rPr>
          <w:sz w:val="28"/>
          <w:szCs w:val="28"/>
          <w:lang w:val="en-US"/>
        </w:rPr>
        <w:t xml:space="preserve"> </w:t>
      </w:r>
      <w:r w:rsidR="00B870D5">
        <w:rPr>
          <w:sz w:val="28"/>
          <w:szCs w:val="28"/>
          <w:lang w:val="en-US"/>
        </w:rPr>
        <w:t>2014</w:t>
      </w:r>
      <w:r w:rsidR="00792D6F">
        <w:rPr>
          <w:sz w:val="28"/>
          <w:szCs w:val="28"/>
          <w:lang w:val="en-US"/>
        </w:rPr>
        <w:t xml:space="preserve"> </w:t>
      </w:r>
      <w:r w:rsidR="00B870D5">
        <w:rPr>
          <w:sz w:val="28"/>
          <w:szCs w:val="28"/>
          <w:lang w:val="en-US"/>
        </w:rPr>
        <w:t xml:space="preserve">,,Cu </w:t>
      </w:r>
      <w:proofErr w:type="spellStart"/>
      <w:r w:rsidR="00B870D5">
        <w:rPr>
          <w:sz w:val="28"/>
          <w:szCs w:val="28"/>
          <w:lang w:val="en-US"/>
        </w:rPr>
        <w:t>privire</w:t>
      </w:r>
      <w:proofErr w:type="spellEnd"/>
      <w:r w:rsidR="00B870D5">
        <w:rPr>
          <w:sz w:val="28"/>
          <w:szCs w:val="28"/>
          <w:lang w:val="en-US"/>
        </w:rPr>
        <w:t xml:space="preserve"> la </w:t>
      </w:r>
      <w:proofErr w:type="spellStart"/>
      <w:r w:rsidR="00B870D5">
        <w:rPr>
          <w:sz w:val="28"/>
          <w:szCs w:val="28"/>
          <w:lang w:val="en-US"/>
        </w:rPr>
        <w:t>delimitarea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proprietății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Consiliului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Raional</w:t>
      </w:r>
      <w:proofErr w:type="spellEnd"/>
      <w:r w:rsid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Rîșcani</w:t>
      </w:r>
      <w:proofErr w:type="spellEnd"/>
      <w:r w:rsidR="00B870D5">
        <w:rPr>
          <w:sz w:val="28"/>
          <w:szCs w:val="28"/>
          <w:lang w:val="en-US"/>
        </w:rPr>
        <w:t>”.</w:t>
      </w:r>
    </w:p>
    <w:p w14:paraId="7E973FC4" w14:textId="70329BF0" w:rsidR="0037701E" w:rsidRPr="00B870D5" w:rsidRDefault="0037701E" w:rsidP="00B870D5">
      <w:pPr>
        <w:pStyle w:val="1"/>
        <w:shd w:val="clear" w:color="auto" w:fill="auto"/>
        <w:spacing w:after="0"/>
        <w:ind w:firstLine="0"/>
        <w:jc w:val="both"/>
        <w:rPr>
          <w:sz w:val="28"/>
          <w:szCs w:val="28"/>
          <w:lang w:val="en-US"/>
        </w:rPr>
      </w:pPr>
      <w:r w:rsidRPr="00B870D5">
        <w:rPr>
          <w:b/>
          <w:bCs/>
          <w:sz w:val="28"/>
          <w:szCs w:val="28"/>
          <w:lang w:val="en-US"/>
        </w:rPr>
        <w:t xml:space="preserve">7.Consultarea </w:t>
      </w:r>
      <w:proofErr w:type="spellStart"/>
      <w:r w:rsidRPr="00B870D5">
        <w:rPr>
          <w:b/>
          <w:bCs/>
          <w:sz w:val="28"/>
          <w:szCs w:val="28"/>
          <w:lang w:val="en-US"/>
        </w:rPr>
        <w:t>publică</w:t>
      </w:r>
      <w:proofErr w:type="spellEnd"/>
      <w:r w:rsidRPr="00B870D5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B870D5">
        <w:rPr>
          <w:b/>
          <w:bCs/>
          <w:sz w:val="28"/>
          <w:szCs w:val="28"/>
          <w:lang w:val="en-US"/>
        </w:rPr>
        <w:t>proiectului</w:t>
      </w:r>
      <w:proofErr w:type="spellEnd"/>
      <w:r w:rsidRPr="00B870D5">
        <w:rPr>
          <w:b/>
          <w:bCs/>
          <w:sz w:val="28"/>
          <w:szCs w:val="28"/>
          <w:lang w:val="en-US"/>
        </w:rPr>
        <w:t>:</w:t>
      </w:r>
      <w:r w:rsidRPr="00B870D5">
        <w:rPr>
          <w:sz w:val="28"/>
          <w:szCs w:val="28"/>
          <w:lang w:val="en-US"/>
        </w:rPr>
        <w:t xml:space="preserve"> </w:t>
      </w:r>
      <w:proofErr w:type="spellStart"/>
      <w:r w:rsidR="00B870D5">
        <w:rPr>
          <w:sz w:val="28"/>
          <w:szCs w:val="28"/>
          <w:lang w:val="en-US"/>
        </w:rPr>
        <w:t>Î</w:t>
      </w:r>
      <w:r w:rsidRPr="00B870D5">
        <w:rPr>
          <w:sz w:val="28"/>
          <w:szCs w:val="28"/>
          <w:lang w:val="en-US"/>
        </w:rPr>
        <w:t>n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scopul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respectării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prevederilor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Legii</w:t>
      </w:r>
      <w:proofErr w:type="spellEnd"/>
      <w:r w:rsidRPr="00B870D5">
        <w:rPr>
          <w:sz w:val="28"/>
          <w:szCs w:val="28"/>
          <w:lang w:val="en-US"/>
        </w:rPr>
        <w:t xml:space="preserve"> nr.239/2008, </w:t>
      </w:r>
      <w:proofErr w:type="spellStart"/>
      <w:r w:rsidRPr="00B870D5">
        <w:rPr>
          <w:sz w:val="28"/>
          <w:szCs w:val="28"/>
          <w:lang w:val="en-US"/>
        </w:rPr>
        <w:t>privind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transparența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în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procesul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decizional</w:t>
      </w:r>
      <w:proofErr w:type="spellEnd"/>
      <w:r w:rsidRPr="00B870D5">
        <w:rPr>
          <w:sz w:val="28"/>
          <w:szCs w:val="28"/>
          <w:lang w:val="en-US"/>
        </w:rPr>
        <w:t xml:space="preserve">, </w:t>
      </w:r>
      <w:proofErr w:type="spellStart"/>
      <w:r w:rsidRPr="00B870D5">
        <w:rPr>
          <w:sz w:val="28"/>
          <w:szCs w:val="28"/>
          <w:lang w:val="en-US"/>
        </w:rPr>
        <w:t>proiectul</w:t>
      </w:r>
      <w:proofErr w:type="spellEnd"/>
      <w:r w:rsidRPr="00B870D5">
        <w:rPr>
          <w:sz w:val="28"/>
          <w:szCs w:val="28"/>
          <w:lang w:val="en-US"/>
        </w:rPr>
        <w:t xml:space="preserve"> a </w:t>
      </w:r>
      <w:proofErr w:type="spellStart"/>
      <w:r w:rsidRPr="00B870D5">
        <w:rPr>
          <w:sz w:val="28"/>
          <w:szCs w:val="28"/>
          <w:lang w:val="en-US"/>
        </w:rPr>
        <w:t>fost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plasat</w:t>
      </w:r>
      <w:proofErr w:type="spellEnd"/>
      <w:r w:rsidRPr="00B870D5">
        <w:rPr>
          <w:sz w:val="28"/>
          <w:szCs w:val="28"/>
          <w:lang w:val="en-US"/>
        </w:rPr>
        <w:t xml:space="preserve"> pe </w:t>
      </w:r>
      <w:proofErr w:type="spellStart"/>
      <w:r w:rsidRPr="00B870D5">
        <w:rPr>
          <w:sz w:val="28"/>
          <w:szCs w:val="28"/>
          <w:lang w:val="en-US"/>
        </w:rPr>
        <w:t>pagina</w:t>
      </w:r>
      <w:proofErr w:type="spellEnd"/>
      <w:r w:rsidRPr="00B870D5">
        <w:rPr>
          <w:sz w:val="28"/>
          <w:szCs w:val="28"/>
          <w:lang w:val="en-US"/>
        </w:rPr>
        <w:t xml:space="preserve"> web a </w:t>
      </w:r>
      <w:proofErr w:type="spellStart"/>
      <w:r w:rsidRPr="00B870D5">
        <w:rPr>
          <w:sz w:val="28"/>
          <w:szCs w:val="28"/>
          <w:lang w:val="en-US"/>
        </w:rPr>
        <w:t>Consiliului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Raional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hyperlink r:id="rId7" w:history="1">
        <w:r w:rsidRPr="00B870D5">
          <w:rPr>
            <w:rStyle w:val="a3"/>
            <w:sz w:val="28"/>
            <w:szCs w:val="28"/>
            <w:lang w:val="en-US"/>
          </w:rPr>
          <w:t>www.consiliulriscani.md</w:t>
        </w:r>
      </w:hyperlink>
      <w:r w:rsidRPr="00B870D5">
        <w:rPr>
          <w:sz w:val="28"/>
          <w:szCs w:val="28"/>
          <w:lang w:val="en-US"/>
        </w:rPr>
        <w:t xml:space="preserve"> la </w:t>
      </w:r>
      <w:proofErr w:type="spellStart"/>
      <w:r w:rsidRPr="00B870D5">
        <w:rPr>
          <w:sz w:val="28"/>
          <w:szCs w:val="28"/>
          <w:lang w:val="en-US"/>
        </w:rPr>
        <w:t>directoriul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Transparența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decizională</w:t>
      </w:r>
      <w:proofErr w:type="spellEnd"/>
      <w:r w:rsidRPr="00B870D5">
        <w:rPr>
          <w:sz w:val="28"/>
          <w:szCs w:val="28"/>
          <w:lang w:val="en-US"/>
        </w:rPr>
        <w:t xml:space="preserve">, </w:t>
      </w:r>
      <w:proofErr w:type="spellStart"/>
      <w:r w:rsidRPr="00B870D5">
        <w:rPr>
          <w:sz w:val="28"/>
          <w:szCs w:val="28"/>
          <w:lang w:val="en-US"/>
        </w:rPr>
        <w:t>secțiunea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Consultări</w:t>
      </w:r>
      <w:proofErr w:type="spellEnd"/>
      <w:r w:rsidRPr="00B870D5">
        <w:rPr>
          <w:sz w:val="28"/>
          <w:szCs w:val="28"/>
          <w:lang w:val="en-US"/>
        </w:rPr>
        <w:t xml:space="preserve"> </w:t>
      </w:r>
      <w:proofErr w:type="spellStart"/>
      <w:r w:rsidRPr="00B870D5">
        <w:rPr>
          <w:sz w:val="28"/>
          <w:szCs w:val="28"/>
          <w:lang w:val="en-US"/>
        </w:rPr>
        <w:t>publice</w:t>
      </w:r>
      <w:proofErr w:type="spellEnd"/>
      <w:r w:rsidRPr="00B870D5">
        <w:rPr>
          <w:sz w:val="28"/>
          <w:szCs w:val="28"/>
          <w:lang w:val="en-US"/>
        </w:rPr>
        <w:t xml:space="preserve"> a </w:t>
      </w:r>
      <w:proofErr w:type="spellStart"/>
      <w:r w:rsidRPr="00B870D5">
        <w:rPr>
          <w:sz w:val="28"/>
          <w:szCs w:val="28"/>
          <w:lang w:val="en-US"/>
        </w:rPr>
        <w:t>proiectelor</w:t>
      </w:r>
      <w:proofErr w:type="spellEnd"/>
      <w:r w:rsidRPr="00B870D5">
        <w:rPr>
          <w:sz w:val="28"/>
          <w:szCs w:val="28"/>
          <w:lang w:val="en-US"/>
        </w:rPr>
        <w:t xml:space="preserve">. </w:t>
      </w:r>
      <w:proofErr w:type="spellStart"/>
      <w:r w:rsidRPr="00D017D4">
        <w:rPr>
          <w:sz w:val="28"/>
          <w:szCs w:val="28"/>
          <w:lang w:val="en-US"/>
        </w:rPr>
        <w:t>Proiectul</w:t>
      </w:r>
      <w:proofErr w:type="spellEnd"/>
      <w:r w:rsidRPr="00D017D4">
        <w:rPr>
          <w:sz w:val="28"/>
          <w:szCs w:val="28"/>
          <w:lang w:val="en-US"/>
        </w:rPr>
        <w:t xml:space="preserve"> de </w:t>
      </w:r>
      <w:proofErr w:type="spellStart"/>
      <w:r w:rsidRPr="00D017D4">
        <w:rPr>
          <w:sz w:val="28"/>
          <w:szCs w:val="28"/>
          <w:lang w:val="en-US"/>
        </w:rPr>
        <w:t>decizie</w:t>
      </w:r>
      <w:proofErr w:type="spellEnd"/>
      <w:r w:rsidRPr="00D017D4">
        <w:rPr>
          <w:sz w:val="28"/>
          <w:szCs w:val="28"/>
          <w:lang w:val="en-US"/>
        </w:rPr>
        <w:t xml:space="preserve">, se </w:t>
      </w:r>
      <w:proofErr w:type="spellStart"/>
      <w:r w:rsidRPr="00D017D4">
        <w:rPr>
          <w:sz w:val="28"/>
          <w:szCs w:val="28"/>
          <w:lang w:val="en-US"/>
        </w:rPr>
        <w:t>prezintă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comisiilor</w:t>
      </w:r>
      <w:proofErr w:type="spellEnd"/>
      <w:r w:rsidRPr="00D017D4">
        <w:rPr>
          <w:sz w:val="28"/>
          <w:szCs w:val="28"/>
          <w:lang w:val="en-US"/>
        </w:rPr>
        <w:t xml:space="preserve"> de </w:t>
      </w:r>
      <w:proofErr w:type="spellStart"/>
      <w:r w:rsidRPr="00D017D4">
        <w:rPr>
          <w:sz w:val="28"/>
          <w:szCs w:val="28"/>
          <w:lang w:val="en-US"/>
        </w:rPr>
        <w:t>specialitate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pentru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avizare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și</w:t>
      </w:r>
      <w:proofErr w:type="spellEnd"/>
      <w:r w:rsidRPr="00D017D4">
        <w:rPr>
          <w:sz w:val="28"/>
          <w:szCs w:val="28"/>
          <w:lang w:val="en-US"/>
        </w:rPr>
        <w:t xml:space="preserve"> se </w:t>
      </w:r>
      <w:proofErr w:type="spellStart"/>
      <w:r w:rsidRPr="00D017D4">
        <w:rPr>
          <w:sz w:val="28"/>
          <w:szCs w:val="28"/>
          <w:lang w:val="en-US"/>
        </w:rPr>
        <w:t>propune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Consiliului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raional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pentru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examinare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și</w:t>
      </w:r>
      <w:proofErr w:type="spellEnd"/>
      <w:r w:rsidRPr="00D017D4">
        <w:rPr>
          <w:sz w:val="28"/>
          <w:szCs w:val="28"/>
          <w:lang w:val="en-US"/>
        </w:rPr>
        <w:t xml:space="preserve"> </w:t>
      </w:r>
      <w:proofErr w:type="spellStart"/>
      <w:r w:rsidRPr="00D017D4">
        <w:rPr>
          <w:sz w:val="28"/>
          <w:szCs w:val="28"/>
          <w:lang w:val="en-US"/>
        </w:rPr>
        <w:t>aprobare</w:t>
      </w:r>
      <w:proofErr w:type="spellEnd"/>
      <w:r w:rsidRPr="00D017D4">
        <w:rPr>
          <w:sz w:val="28"/>
          <w:szCs w:val="28"/>
          <w:lang w:val="en-US"/>
        </w:rPr>
        <w:t>.</w:t>
      </w:r>
    </w:p>
    <w:p w14:paraId="0B7638E5" w14:textId="77777777" w:rsidR="0037701E" w:rsidRPr="00D06503" w:rsidRDefault="0037701E" w:rsidP="00B870D5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D06503">
        <w:rPr>
          <w:b/>
          <w:bCs/>
          <w:sz w:val="28"/>
          <w:szCs w:val="28"/>
        </w:rPr>
        <w:lastRenderedPageBreak/>
        <w:t xml:space="preserve">8.Constatările expertizei juridice: </w:t>
      </w:r>
      <w:r w:rsidRPr="00D06503">
        <w:rPr>
          <w:sz w:val="28"/>
          <w:szCs w:val="28"/>
        </w:rPr>
        <w:t>proiectul de decizie a fost examinat de către Serviciul Juridic, care a confirmat că decizia corespunde normelor legale.</w:t>
      </w:r>
    </w:p>
    <w:p w14:paraId="517151E0" w14:textId="77777777" w:rsidR="0037701E" w:rsidRDefault="0037701E" w:rsidP="0037701E">
      <w:pPr>
        <w:jc w:val="both"/>
        <w:rPr>
          <w:b/>
          <w:sz w:val="28"/>
          <w:szCs w:val="28"/>
        </w:rPr>
      </w:pPr>
    </w:p>
    <w:p w14:paraId="035EF06B" w14:textId="77777777" w:rsidR="0037701E" w:rsidRDefault="0037701E" w:rsidP="0037701E">
      <w:pPr>
        <w:jc w:val="both"/>
        <w:rPr>
          <w:b/>
          <w:sz w:val="28"/>
          <w:szCs w:val="28"/>
        </w:rPr>
      </w:pPr>
      <w:bookmarkStart w:id="2" w:name="_Hlk159399687"/>
      <w:r>
        <w:rPr>
          <w:b/>
          <w:sz w:val="28"/>
          <w:szCs w:val="28"/>
        </w:rPr>
        <w:t>Specialistă principală,</w:t>
      </w:r>
    </w:p>
    <w:p w14:paraId="6C39FDE1" w14:textId="77777777" w:rsidR="0037701E" w:rsidRDefault="0037701E" w:rsidP="0037701E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Serviciul </w:t>
      </w:r>
    </w:p>
    <w:p w14:paraId="07CD85BF" w14:textId="77777777" w:rsidR="0037701E" w:rsidRDefault="0037701E" w:rsidP="0037701E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Relații Funciare și Cadastru                                                  Adriana CIORNEA</w:t>
      </w:r>
    </w:p>
    <w:bookmarkEnd w:id="2"/>
    <w:p w14:paraId="72909E2A" w14:textId="77777777" w:rsidR="0037701E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3110B0C9" w14:textId="77777777" w:rsidR="0037701E" w:rsidRDefault="0037701E" w:rsidP="0037701E">
      <w:pPr>
        <w:pStyle w:val="1"/>
        <w:shd w:val="clear" w:color="auto" w:fill="auto"/>
        <w:tabs>
          <w:tab w:val="left" w:pos="855"/>
        </w:tabs>
        <w:spacing w:after="0" w:line="261" w:lineRule="auto"/>
        <w:ind w:firstLine="0"/>
        <w:jc w:val="both"/>
        <w:rPr>
          <w:sz w:val="28"/>
          <w:szCs w:val="28"/>
          <w:lang w:val="ro-RO"/>
        </w:rPr>
      </w:pPr>
    </w:p>
    <w:p w14:paraId="685AEEDA" w14:textId="77777777" w:rsidR="0037701E" w:rsidRDefault="0037701E" w:rsidP="0037701E"/>
    <w:p w14:paraId="2DDCB5DC" w14:textId="77777777" w:rsidR="005549D6" w:rsidRDefault="005549D6"/>
    <w:sectPr w:rsidR="0055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F3A4A"/>
    <w:multiLevelType w:val="hybridMultilevel"/>
    <w:tmpl w:val="D6CAA798"/>
    <w:lvl w:ilvl="0" w:tplc="DBECA34A">
      <w:start w:val="18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54DE0F67"/>
    <w:multiLevelType w:val="hybridMultilevel"/>
    <w:tmpl w:val="20C0C170"/>
    <w:lvl w:ilvl="0" w:tplc="68D882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B5DBB"/>
    <w:multiLevelType w:val="multilevel"/>
    <w:tmpl w:val="F28A4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o-RO" w:eastAsia="ro-RO" w:bidi="ro-RO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55"/>
    <w:rsid w:val="002524E3"/>
    <w:rsid w:val="00326DC8"/>
    <w:rsid w:val="0037701E"/>
    <w:rsid w:val="00384BC7"/>
    <w:rsid w:val="00394555"/>
    <w:rsid w:val="005549D6"/>
    <w:rsid w:val="005B5A0C"/>
    <w:rsid w:val="006F47AC"/>
    <w:rsid w:val="00716881"/>
    <w:rsid w:val="00792D6F"/>
    <w:rsid w:val="00822FF9"/>
    <w:rsid w:val="00B870D5"/>
    <w:rsid w:val="00C302F5"/>
    <w:rsid w:val="00D017D4"/>
    <w:rsid w:val="00EE1E71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0BCA"/>
  <w15:chartTrackingRefBased/>
  <w15:docId w15:val="{1CC7F52E-9F01-4A42-A6C3-24A374CA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770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01E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3770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37701E"/>
    <w:pPr>
      <w:widowControl w:val="0"/>
      <w:shd w:val="clear" w:color="auto" w:fill="FFFFFF"/>
      <w:spacing w:after="260"/>
      <w:ind w:firstLine="400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lrisca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SRFC</dc:creator>
  <cp:keywords/>
  <dc:description/>
  <cp:lastModifiedBy>SRFC</cp:lastModifiedBy>
  <cp:revision>9</cp:revision>
  <cp:lastPrinted>2024-07-31T13:42:00Z</cp:lastPrinted>
  <dcterms:created xsi:type="dcterms:W3CDTF">2024-07-29T10:27:00Z</dcterms:created>
  <dcterms:modified xsi:type="dcterms:W3CDTF">2024-08-02T06:32:00Z</dcterms:modified>
</cp:coreProperties>
</file>