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99" w:rsidRPr="00DE0858" w:rsidRDefault="00B802CB" w:rsidP="00740E99">
      <w:pPr>
        <w:spacing w:line="360" w:lineRule="auto"/>
        <w:jc w:val="center"/>
        <w:rPr>
          <w:b/>
          <w:lang w:val="ro-RO"/>
        </w:rPr>
      </w:pPr>
      <w:bookmarkStart w:id="0" w:name="_GoBack"/>
      <w:bookmarkEnd w:id="0"/>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4pt;margin-top:4.8pt;width:41.8pt;height:51.7pt;z-index:-251657216;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667996398" r:id="rId6"/>
        </w:object>
      </w:r>
      <w:r w:rsidR="00740E99">
        <w:rPr>
          <w:b/>
          <w:lang w:val="ro-RO"/>
        </w:rPr>
        <w:t xml:space="preserve"> </w:t>
      </w:r>
      <w:r w:rsidR="00740E99" w:rsidRPr="00DE0858">
        <w:rPr>
          <w:b/>
          <w:lang w:val="ro-RO"/>
        </w:rPr>
        <w:t>REPUBLICA  MOLDOVA</w:t>
      </w:r>
      <w:r w:rsidR="00740E99" w:rsidRPr="00DE0858">
        <w:rPr>
          <w:b/>
          <w:lang w:val="ro-RO"/>
        </w:rPr>
        <w:tab/>
        <w:t xml:space="preserve">                     </w:t>
      </w:r>
      <w:r w:rsidR="00740E99">
        <w:rPr>
          <w:b/>
          <w:lang w:val="ro-RO"/>
        </w:rPr>
        <w:t xml:space="preserve">                 </w:t>
      </w:r>
      <w:r w:rsidR="00740E99" w:rsidRPr="00DE0858">
        <w:rPr>
          <w:b/>
          <w:lang w:val="ro-RO"/>
        </w:rPr>
        <w:t xml:space="preserve">     </w:t>
      </w:r>
      <w:r w:rsidR="00740E99">
        <w:rPr>
          <w:b/>
          <w:lang w:val="ro-RO"/>
        </w:rPr>
        <w:t xml:space="preserve"> </w:t>
      </w:r>
      <w:r w:rsidR="00740E99" w:rsidRPr="00DE0858">
        <w:rPr>
          <w:b/>
          <w:lang w:val="ro-RO"/>
        </w:rPr>
        <w:t xml:space="preserve"> РЕСПУБЛИКА  МОЛДОВА</w:t>
      </w:r>
    </w:p>
    <w:p w:rsidR="00740E99" w:rsidRPr="00DE0858" w:rsidRDefault="00740E99" w:rsidP="00740E99">
      <w:pPr>
        <w:rPr>
          <w:b/>
          <w:sz w:val="28"/>
          <w:lang w:val="ro-RO"/>
        </w:rPr>
      </w:pPr>
      <w:r w:rsidRPr="00DE0858">
        <w:rPr>
          <w:b/>
          <w:sz w:val="28"/>
          <w:lang w:val="ro-RO"/>
        </w:rPr>
        <w:t xml:space="preserve">       CONSILIUL   RAIONAL </w:t>
      </w:r>
      <w:r>
        <w:rPr>
          <w:b/>
          <w:sz w:val="28"/>
          <w:lang w:val="ro-RO"/>
        </w:rPr>
        <w:t xml:space="preserve"> </w:t>
      </w:r>
      <w:r>
        <w:rPr>
          <w:sz w:val="28"/>
          <w:lang w:val="ro-RO"/>
        </w:rPr>
        <w:t xml:space="preserve">          </w:t>
      </w:r>
      <w:r w:rsidRPr="00DE0858">
        <w:rPr>
          <w:sz w:val="28"/>
          <w:lang w:val="ro-RO"/>
        </w:rPr>
        <w:t xml:space="preserve">  </w:t>
      </w:r>
      <w:r>
        <w:rPr>
          <w:sz w:val="28"/>
          <w:lang w:val="ro-RO"/>
        </w:rPr>
        <w:t xml:space="preserve">       </w:t>
      </w:r>
      <w:r w:rsidRPr="00DE0858">
        <w:rPr>
          <w:sz w:val="28"/>
          <w:lang w:val="ro-RO"/>
        </w:rPr>
        <w:t xml:space="preserve">         </w:t>
      </w:r>
      <w:r w:rsidRPr="00DE0858">
        <w:rPr>
          <w:b/>
          <w:sz w:val="28"/>
          <w:lang w:val="ro-RO"/>
        </w:rPr>
        <w:t>РАЙОННЫЙ СОВЕТ</w:t>
      </w:r>
    </w:p>
    <w:p w:rsidR="00740E99" w:rsidRPr="00DE0858" w:rsidRDefault="00740E99" w:rsidP="00740E99">
      <w:pPr>
        <w:keepNext/>
        <w:jc w:val="center"/>
        <w:outlineLvl w:val="2"/>
        <w:rPr>
          <w:b/>
          <w:sz w:val="28"/>
          <w:lang w:val="ro-RO"/>
        </w:rPr>
      </w:pPr>
      <w:r>
        <w:rPr>
          <w:b/>
          <w:sz w:val="28"/>
          <w:lang w:val="ro-RO"/>
        </w:rPr>
        <w:t xml:space="preserve">   </w:t>
      </w:r>
      <w:r w:rsidRPr="00DE0858">
        <w:rPr>
          <w:b/>
          <w:sz w:val="28"/>
          <w:lang w:val="ro-RO"/>
        </w:rPr>
        <w:t xml:space="preserve">RÎŞCANI </w:t>
      </w:r>
      <w:r w:rsidRPr="00DE0858">
        <w:rPr>
          <w:b/>
          <w:sz w:val="28"/>
          <w:lang w:val="ro-RO"/>
        </w:rPr>
        <w:tab/>
      </w:r>
      <w:r w:rsidRPr="00DE0858">
        <w:rPr>
          <w:b/>
          <w:sz w:val="28"/>
          <w:lang w:val="ro-RO"/>
        </w:rPr>
        <w:tab/>
      </w:r>
      <w:r w:rsidRPr="00DE0858">
        <w:rPr>
          <w:b/>
          <w:sz w:val="28"/>
          <w:lang w:val="ro-RO"/>
        </w:rPr>
        <w:tab/>
      </w:r>
      <w:r>
        <w:rPr>
          <w:b/>
          <w:sz w:val="28"/>
          <w:lang w:val="ro-RO"/>
        </w:rPr>
        <w:t xml:space="preserve">                   </w:t>
      </w:r>
      <w:r w:rsidRPr="00DE0858">
        <w:rPr>
          <w:b/>
          <w:sz w:val="28"/>
          <w:lang w:val="ro-RO"/>
        </w:rPr>
        <w:t>РЫШКАНЬ</w:t>
      </w:r>
    </w:p>
    <w:p w:rsidR="00740E99" w:rsidRDefault="00740E99" w:rsidP="00740E99">
      <w:pPr>
        <w:spacing w:line="360" w:lineRule="auto"/>
        <w:jc w:val="right"/>
        <w:rPr>
          <w:b/>
          <w:sz w:val="28"/>
          <w:szCs w:val="28"/>
          <w:lang w:val="ro-RO"/>
        </w:rPr>
      </w:pPr>
    </w:p>
    <w:p w:rsidR="00740E99" w:rsidRPr="00B92894" w:rsidRDefault="00740E99" w:rsidP="00740E99">
      <w:pPr>
        <w:spacing w:line="360" w:lineRule="auto"/>
        <w:jc w:val="right"/>
        <w:rPr>
          <w:b/>
          <w:sz w:val="28"/>
          <w:szCs w:val="28"/>
          <w:lang w:val="ro-RO"/>
        </w:rPr>
      </w:pPr>
      <w:r w:rsidRPr="00B92894">
        <w:rPr>
          <w:b/>
          <w:sz w:val="28"/>
          <w:szCs w:val="28"/>
          <w:lang w:val="ro-RO"/>
        </w:rPr>
        <w:t>Proiect</w:t>
      </w:r>
    </w:p>
    <w:p w:rsidR="00740E99" w:rsidRPr="00F1282E" w:rsidRDefault="00740E99" w:rsidP="00740E99">
      <w:pPr>
        <w:jc w:val="center"/>
        <w:rPr>
          <w:b/>
          <w:sz w:val="28"/>
          <w:szCs w:val="28"/>
          <w:lang w:val="ro-RO"/>
        </w:rPr>
      </w:pPr>
      <w:r w:rsidRPr="00F1282E">
        <w:rPr>
          <w:b/>
          <w:sz w:val="28"/>
          <w:szCs w:val="28"/>
          <w:lang w:val="ro-RO"/>
        </w:rPr>
        <w:t>DECIZIE nr</w:t>
      </w:r>
      <w:r>
        <w:rPr>
          <w:b/>
          <w:sz w:val="28"/>
          <w:szCs w:val="28"/>
          <w:lang w:val="ro-RO"/>
        </w:rPr>
        <w:t>.06/</w:t>
      </w:r>
    </w:p>
    <w:p w:rsidR="00740E99" w:rsidRPr="00F1282E" w:rsidRDefault="00740E99" w:rsidP="00740E99">
      <w:pPr>
        <w:jc w:val="center"/>
        <w:rPr>
          <w:b/>
          <w:smallCaps/>
          <w:sz w:val="28"/>
          <w:szCs w:val="28"/>
          <w:lang w:val="ro-RO"/>
        </w:rPr>
      </w:pPr>
      <w:r w:rsidRPr="00F1282E">
        <w:rPr>
          <w:b/>
          <w:sz w:val="28"/>
          <w:szCs w:val="28"/>
          <w:lang w:val="ro-RO"/>
        </w:rPr>
        <w:t xml:space="preserve"> din </w:t>
      </w:r>
      <w:r>
        <w:rPr>
          <w:b/>
          <w:sz w:val="28"/>
          <w:szCs w:val="28"/>
          <w:lang w:val="ro-RO"/>
        </w:rPr>
        <w:t xml:space="preserve"> decembrie 2020</w:t>
      </w:r>
    </w:p>
    <w:p w:rsidR="00740E99" w:rsidRPr="00F1282E" w:rsidRDefault="00740E99" w:rsidP="00740E99">
      <w:pPr>
        <w:rPr>
          <w:sz w:val="28"/>
          <w:szCs w:val="28"/>
          <w:lang w:val="ro-RO"/>
        </w:rPr>
      </w:pPr>
    </w:p>
    <w:p w:rsidR="00740E99" w:rsidRPr="00F1282E" w:rsidRDefault="00740E99" w:rsidP="00740E99">
      <w:pPr>
        <w:rPr>
          <w:b/>
          <w:sz w:val="28"/>
          <w:szCs w:val="28"/>
          <w:lang w:val="ro-RO"/>
        </w:rPr>
      </w:pPr>
      <w:r w:rsidRPr="00F1282E">
        <w:rPr>
          <w:b/>
          <w:sz w:val="28"/>
          <w:szCs w:val="28"/>
          <w:lang w:val="ro-RO"/>
        </w:rPr>
        <w:t xml:space="preserve">,,Cu privire la </w:t>
      </w:r>
      <w:r>
        <w:rPr>
          <w:b/>
          <w:sz w:val="28"/>
          <w:szCs w:val="28"/>
          <w:lang w:val="ro-RO"/>
        </w:rPr>
        <w:t>transmiterea</w:t>
      </w:r>
    </w:p>
    <w:p w:rsidR="00740E99" w:rsidRPr="00F1282E" w:rsidRDefault="00740E99" w:rsidP="00740E99">
      <w:pPr>
        <w:rPr>
          <w:b/>
          <w:sz w:val="28"/>
          <w:szCs w:val="28"/>
          <w:lang w:val="ro-RO"/>
        </w:rPr>
      </w:pPr>
      <w:r>
        <w:rPr>
          <w:b/>
          <w:sz w:val="28"/>
          <w:szCs w:val="28"/>
          <w:lang w:val="ro-RO"/>
        </w:rPr>
        <w:t>cu titlul gratuit a</w:t>
      </w:r>
      <w:r>
        <w:rPr>
          <w:color w:val="000032"/>
          <w:sz w:val="28"/>
          <w:szCs w:val="28"/>
          <w:lang w:val="ro-RO"/>
        </w:rPr>
        <w:t xml:space="preserve"> </w:t>
      </w:r>
      <w:r>
        <w:rPr>
          <w:b/>
          <w:color w:val="000032"/>
          <w:sz w:val="28"/>
          <w:szCs w:val="28"/>
          <w:lang w:val="ro-RO"/>
        </w:rPr>
        <w:t>mijloacelor fixe</w:t>
      </w:r>
      <w:r w:rsidRPr="009B3639">
        <w:rPr>
          <w:b/>
          <w:color w:val="000032"/>
          <w:sz w:val="28"/>
          <w:szCs w:val="28"/>
          <w:lang w:val="ro-RO"/>
        </w:rPr>
        <w:t xml:space="preserve"> </w:t>
      </w:r>
      <w:r w:rsidRPr="009B3639">
        <w:rPr>
          <w:b/>
          <w:sz w:val="28"/>
          <w:szCs w:val="28"/>
          <w:lang w:val="ro-RO"/>
        </w:rPr>
        <w:t>”</w:t>
      </w:r>
    </w:p>
    <w:p w:rsidR="00740E99" w:rsidRPr="00F1282E" w:rsidRDefault="00740E99" w:rsidP="00740E99">
      <w:pPr>
        <w:rPr>
          <w:sz w:val="28"/>
          <w:szCs w:val="28"/>
          <w:lang w:val="ro-RO"/>
        </w:rPr>
      </w:pPr>
    </w:p>
    <w:p w:rsidR="00740E99" w:rsidRPr="00F668C2" w:rsidRDefault="00740E99" w:rsidP="00740E99">
      <w:pPr>
        <w:jc w:val="both"/>
        <w:rPr>
          <w:b/>
          <w:sz w:val="28"/>
          <w:szCs w:val="28"/>
          <w:lang w:val="ro-RO"/>
        </w:rPr>
      </w:pPr>
      <w:r w:rsidRPr="00F1282E">
        <w:rPr>
          <w:sz w:val="28"/>
          <w:szCs w:val="28"/>
          <w:lang w:val="ro-RO"/>
        </w:rPr>
        <w:tab/>
        <w:t xml:space="preserve">În conformitate cu </w:t>
      </w:r>
      <w:r>
        <w:rPr>
          <w:sz w:val="28"/>
          <w:szCs w:val="28"/>
          <w:lang w:val="ro-RO"/>
        </w:rPr>
        <w:t>art. 43 al. (1)</w:t>
      </w:r>
      <w:r w:rsidRPr="00F1282E">
        <w:rPr>
          <w:sz w:val="28"/>
          <w:szCs w:val="28"/>
          <w:lang w:val="ro-RO"/>
        </w:rPr>
        <w:t xml:space="preserve"> </w:t>
      </w:r>
      <w:r>
        <w:rPr>
          <w:sz w:val="28"/>
          <w:szCs w:val="28"/>
          <w:lang w:val="ro-RO"/>
        </w:rPr>
        <w:t xml:space="preserve">și art. 74 alin (5) </w:t>
      </w:r>
      <w:r w:rsidRPr="00F1282E">
        <w:rPr>
          <w:sz w:val="28"/>
          <w:szCs w:val="28"/>
          <w:lang w:val="ro-RO"/>
        </w:rPr>
        <w:t xml:space="preserve">din Legea nr.436/2006 privind administraţia publică locală, art.8, al. 2 din Legea nr.523-/1999 ,,Cu privire la proprietatea publică a unităților administrativ –teritoriale” și cu Regulamentul cu privire la modul de transmitere a bunurilor proprietate publică , aprobat prin Hotărârea Guvernului  nr.901 / 2015  și examinând solicitarea </w:t>
      </w:r>
      <w:r>
        <w:rPr>
          <w:sz w:val="28"/>
          <w:szCs w:val="28"/>
          <w:lang w:val="ro-RO"/>
        </w:rPr>
        <w:t>pri</w:t>
      </w:r>
      <w:r>
        <w:rPr>
          <w:sz w:val="28"/>
          <w:szCs w:val="28"/>
          <w:lang w:val="ro-MD"/>
        </w:rPr>
        <w:t xml:space="preserve">măriei s. Horodiște </w:t>
      </w:r>
      <w:r w:rsidRPr="00F1282E">
        <w:rPr>
          <w:sz w:val="28"/>
          <w:szCs w:val="28"/>
          <w:lang w:val="ro-RO"/>
        </w:rPr>
        <w:t xml:space="preserve">cu privire la </w:t>
      </w:r>
      <w:r w:rsidRPr="00E20F6F">
        <w:rPr>
          <w:sz w:val="28"/>
          <w:szCs w:val="28"/>
          <w:lang w:val="ro-RO"/>
        </w:rPr>
        <w:t>acceptarea transmiterii  cu titlul gratuit</w:t>
      </w:r>
      <w:r>
        <w:rPr>
          <w:sz w:val="28"/>
          <w:szCs w:val="28"/>
          <w:lang w:val="ro-RO"/>
        </w:rPr>
        <w:t xml:space="preserve"> a</w:t>
      </w:r>
      <w:r w:rsidRPr="00E20F6F">
        <w:rPr>
          <w:sz w:val="28"/>
          <w:szCs w:val="28"/>
          <w:lang w:val="ro-RO"/>
        </w:rPr>
        <w:t xml:space="preserve"> </w:t>
      </w:r>
      <w:r>
        <w:rPr>
          <w:sz w:val="28"/>
          <w:szCs w:val="28"/>
          <w:lang w:val="ro-RO"/>
        </w:rPr>
        <w:t>mijloacelor fixe</w:t>
      </w:r>
      <w:r>
        <w:rPr>
          <w:color w:val="000032"/>
          <w:sz w:val="28"/>
          <w:szCs w:val="28"/>
          <w:lang w:val="ro-RO"/>
        </w:rPr>
        <w:t>, în scopul dotării instituţiei cu mobilier.</w:t>
      </w:r>
    </w:p>
    <w:p w:rsidR="00740E99" w:rsidRPr="00F1282E" w:rsidRDefault="00740E99" w:rsidP="00740E99">
      <w:pPr>
        <w:jc w:val="center"/>
        <w:rPr>
          <w:b/>
          <w:sz w:val="28"/>
          <w:szCs w:val="28"/>
          <w:lang w:val="ro-RO"/>
        </w:rPr>
      </w:pPr>
    </w:p>
    <w:p w:rsidR="00740E99" w:rsidRPr="00F1282E" w:rsidRDefault="00740E99" w:rsidP="00740E99">
      <w:pPr>
        <w:jc w:val="center"/>
        <w:rPr>
          <w:b/>
          <w:sz w:val="28"/>
          <w:szCs w:val="28"/>
          <w:lang w:val="ro-RO"/>
        </w:rPr>
      </w:pPr>
      <w:r w:rsidRPr="00F1282E">
        <w:rPr>
          <w:b/>
          <w:sz w:val="28"/>
          <w:szCs w:val="28"/>
          <w:lang w:val="ro-RO"/>
        </w:rPr>
        <w:t>Consiliul raional Decide:</w:t>
      </w:r>
    </w:p>
    <w:p w:rsidR="00740E99" w:rsidRDefault="00740E99" w:rsidP="00740E99">
      <w:pPr>
        <w:rPr>
          <w:sz w:val="28"/>
          <w:szCs w:val="28"/>
          <w:lang w:val="ro-RO"/>
        </w:rPr>
      </w:pPr>
    </w:p>
    <w:p w:rsidR="00740E99" w:rsidRDefault="00740E99" w:rsidP="00740E99">
      <w:pPr>
        <w:rPr>
          <w:sz w:val="28"/>
          <w:szCs w:val="28"/>
          <w:lang w:val="ro-RO"/>
        </w:rPr>
      </w:pPr>
    </w:p>
    <w:p w:rsidR="00740E99" w:rsidRPr="00657889" w:rsidRDefault="00740E99" w:rsidP="00740E99">
      <w:pPr>
        <w:numPr>
          <w:ilvl w:val="0"/>
          <w:numId w:val="1"/>
        </w:numPr>
        <w:jc w:val="both"/>
        <w:rPr>
          <w:sz w:val="28"/>
          <w:szCs w:val="28"/>
          <w:lang w:val="ro-MD"/>
        </w:rPr>
      </w:pPr>
      <w:r w:rsidRPr="007C54C4">
        <w:rPr>
          <w:sz w:val="28"/>
          <w:szCs w:val="28"/>
          <w:shd w:val="clear" w:color="auto" w:fill="FFFFFF"/>
          <w:lang w:val="ro-RO"/>
        </w:rPr>
        <w:t xml:space="preserve">Se </w:t>
      </w:r>
      <w:r>
        <w:rPr>
          <w:sz w:val="28"/>
          <w:szCs w:val="28"/>
          <w:shd w:val="clear" w:color="auto" w:fill="FFFFFF"/>
          <w:lang w:val="ro-RO"/>
        </w:rPr>
        <w:t>transmit</w:t>
      </w:r>
      <w:r w:rsidRPr="007C54C4">
        <w:rPr>
          <w:sz w:val="28"/>
          <w:szCs w:val="28"/>
          <w:shd w:val="clear" w:color="auto" w:fill="FFFFFF"/>
          <w:lang w:val="ro-RO"/>
        </w:rPr>
        <w:t xml:space="preserve"> cu titlul gratuit în proprietatea </w:t>
      </w:r>
      <w:r>
        <w:rPr>
          <w:sz w:val="28"/>
          <w:szCs w:val="28"/>
          <w:shd w:val="clear" w:color="auto" w:fill="FFFFFF"/>
          <w:lang w:val="ro-RO"/>
        </w:rPr>
        <w:t xml:space="preserve">Secției raionale Cultură Rîșcani, Școala de Arte Costești din proprietatea </w:t>
      </w:r>
      <w:r w:rsidRPr="007C54C4">
        <w:rPr>
          <w:sz w:val="28"/>
          <w:szCs w:val="28"/>
          <w:shd w:val="clear" w:color="auto" w:fill="FFFFFF"/>
          <w:lang w:val="ro-RO"/>
        </w:rPr>
        <w:t xml:space="preserve">Consiliului raional Rîșcani, </w:t>
      </w:r>
      <w:r>
        <w:rPr>
          <w:i/>
          <w:sz w:val="28"/>
          <w:szCs w:val="28"/>
          <w:shd w:val="clear" w:color="auto" w:fill="FFFFFF"/>
          <w:lang w:val="ro-RO"/>
        </w:rPr>
        <w:t xml:space="preserve">DÎTS Rîșcani, Liceul Teoretic </w:t>
      </w:r>
      <w:r w:rsidRPr="00740E99">
        <w:rPr>
          <w:i/>
          <w:sz w:val="28"/>
          <w:szCs w:val="28"/>
          <w:shd w:val="clear" w:color="auto" w:fill="FFFFFF"/>
          <w:lang w:val="ro-RO"/>
        </w:rPr>
        <w:t>«</w:t>
      </w:r>
      <w:r>
        <w:rPr>
          <w:i/>
          <w:sz w:val="28"/>
          <w:szCs w:val="28"/>
          <w:shd w:val="clear" w:color="auto" w:fill="FFFFFF"/>
          <w:lang w:val="ro-RO"/>
        </w:rPr>
        <w:t>Dimitrie Cantemir</w:t>
      </w:r>
      <w:r w:rsidRPr="00740E99">
        <w:rPr>
          <w:i/>
          <w:sz w:val="28"/>
          <w:szCs w:val="28"/>
          <w:shd w:val="clear" w:color="auto" w:fill="FFFFFF"/>
          <w:lang w:val="ro-RO"/>
        </w:rPr>
        <w:t>»</w:t>
      </w:r>
      <w:r w:rsidRPr="007C54C4">
        <w:rPr>
          <w:sz w:val="28"/>
          <w:szCs w:val="28"/>
          <w:shd w:val="clear" w:color="auto" w:fill="FFFFFF"/>
          <w:lang w:val="ro-RO"/>
        </w:rPr>
        <w:t xml:space="preserve">,  </w:t>
      </w:r>
      <w:r w:rsidRPr="007C54C4">
        <w:rPr>
          <w:color w:val="000032"/>
          <w:sz w:val="28"/>
          <w:szCs w:val="28"/>
          <w:lang w:val="ro-RO"/>
        </w:rPr>
        <w:t xml:space="preserve">a </w:t>
      </w:r>
      <w:r w:rsidRPr="007C54C4">
        <w:rPr>
          <w:sz w:val="28"/>
          <w:szCs w:val="28"/>
          <w:lang w:val="ro-RO"/>
        </w:rPr>
        <w:t xml:space="preserve">mijloacelor fixe </w:t>
      </w:r>
      <w:r>
        <w:rPr>
          <w:sz w:val="28"/>
          <w:szCs w:val="28"/>
          <w:lang w:val="ro-RO"/>
        </w:rPr>
        <w:t>(</w:t>
      </w:r>
      <w:r>
        <w:rPr>
          <w:sz w:val="28"/>
          <w:szCs w:val="28"/>
          <w:lang w:val="ro-MD"/>
        </w:rPr>
        <w:t>20 mese  pentru elevi, 40 scaune și 8 table în sumă totală de 25808,00</w:t>
      </w:r>
      <w:r w:rsidRPr="00657889">
        <w:rPr>
          <w:sz w:val="28"/>
          <w:szCs w:val="28"/>
          <w:lang w:val="ro-MD"/>
        </w:rPr>
        <w:t xml:space="preserve"> lei), în scopul dotării instituției cu mobilier.</w:t>
      </w:r>
      <w:r>
        <w:rPr>
          <w:sz w:val="28"/>
          <w:szCs w:val="28"/>
          <w:lang w:val="ro-MD"/>
        </w:rPr>
        <w:t xml:space="preserve"> </w:t>
      </w:r>
      <w:r w:rsidRPr="00657889">
        <w:rPr>
          <w:color w:val="000032"/>
          <w:sz w:val="28"/>
          <w:szCs w:val="28"/>
          <w:lang w:val="ro-RO"/>
        </w:rPr>
        <w:t>( Anexa).</w:t>
      </w:r>
    </w:p>
    <w:p w:rsidR="00740E99" w:rsidRPr="00F668C2" w:rsidRDefault="00740E99" w:rsidP="00740E99">
      <w:pPr>
        <w:pStyle w:val="a4"/>
        <w:numPr>
          <w:ilvl w:val="0"/>
          <w:numId w:val="1"/>
        </w:numPr>
        <w:jc w:val="both"/>
        <w:rPr>
          <w:sz w:val="28"/>
          <w:szCs w:val="28"/>
          <w:lang w:val="ro-RO"/>
        </w:rPr>
      </w:pPr>
      <w:r w:rsidRPr="00494BE3">
        <w:rPr>
          <w:sz w:val="28"/>
          <w:szCs w:val="28"/>
          <w:lang w:val="ro-RO"/>
        </w:rPr>
        <w:t xml:space="preserve">Se obligă </w:t>
      </w:r>
      <w:r>
        <w:rPr>
          <w:sz w:val="28"/>
          <w:szCs w:val="28"/>
          <w:lang w:val="ro-RO"/>
        </w:rPr>
        <w:t>Direcția finanțe Rîșcani</w:t>
      </w:r>
      <w:r w:rsidRPr="00B5540B">
        <w:rPr>
          <w:sz w:val="28"/>
          <w:szCs w:val="28"/>
          <w:lang w:val="ro-RO"/>
        </w:rPr>
        <w:t xml:space="preserve"> </w:t>
      </w:r>
      <w:r w:rsidRPr="00494BE3">
        <w:rPr>
          <w:sz w:val="28"/>
          <w:szCs w:val="28"/>
          <w:lang w:val="ro-RO"/>
        </w:rPr>
        <w:t>să</w:t>
      </w:r>
      <w:r w:rsidRPr="00F668C2">
        <w:rPr>
          <w:sz w:val="28"/>
          <w:szCs w:val="28"/>
          <w:lang w:val="ro-RO"/>
        </w:rPr>
        <w:t xml:space="preserve"> monitorizeze utilizarea </w:t>
      </w:r>
      <w:r w:rsidRPr="00B5540B">
        <w:rPr>
          <w:color w:val="000032"/>
          <w:sz w:val="28"/>
          <w:szCs w:val="28"/>
          <w:lang w:val="ro-RO"/>
        </w:rPr>
        <w:t>mijloacelor fixe</w:t>
      </w:r>
      <w:r>
        <w:rPr>
          <w:color w:val="000032"/>
          <w:sz w:val="28"/>
          <w:szCs w:val="28"/>
          <w:lang w:val="ro-RO"/>
        </w:rPr>
        <w:t xml:space="preserve"> </w:t>
      </w:r>
      <w:r w:rsidRPr="00F668C2">
        <w:rPr>
          <w:sz w:val="28"/>
          <w:szCs w:val="28"/>
          <w:lang w:val="ro-RO"/>
        </w:rPr>
        <w:t xml:space="preserve"> conform destinației în corespundere cu actele normative în vigoare.</w:t>
      </w:r>
    </w:p>
    <w:p w:rsidR="00740E99" w:rsidRPr="009B1D1B" w:rsidRDefault="00740E99" w:rsidP="00740E99">
      <w:pPr>
        <w:pStyle w:val="a4"/>
        <w:numPr>
          <w:ilvl w:val="0"/>
          <w:numId w:val="1"/>
        </w:numPr>
        <w:jc w:val="both"/>
        <w:rPr>
          <w:sz w:val="28"/>
          <w:szCs w:val="28"/>
          <w:lang w:val="ro-RO"/>
        </w:rPr>
      </w:pPr>
      <w:r w:rsidRPr="00F1282E">
        <w:rPr>
          <w:sz w:val="28"/>
          <w:szCs w:val="28"/>
          <w:lang w:val="ro-RO"/>
        </w:rPr>
        <w:t xml:space="preserve">Responsabil de îndeplinirea prezentei decizii se desemnează </w:t>
      </w:r>
      <w:r>
        <w:rPr>
          <w:sz w:val="28"/>
          <w:szCs w:val="28"/>
          <w:lang w:val="ro-RO"/>
        </w:rPr>
        <w:t>doamna Aculina Tăbîrța șef DF Rîșcani.</w:t>
      </w:r>
    </w:p>
    <w:p w:rsidR="00740E99" w:rsidRPr="00F1282E" w:rsidRDefault="00740E99" w:rsidP="00740E99">
      <w:pPr>
        <w:pStyle w:val="a4"/>
        <w:numPr>
          <w:ilvl w:val="0"/>
          <w:numId w:val="1"/>
        </w:numPr>
        <w:jc w:val="both"/>
        <w:rPr>
          <w:sz w:val="28"/>
          <w:szCs w:val="28"/>
          <w:lang w:val="ro-RO"/>
        </w:rPr>
      </w:pPr>
      <w:r w:rsidRPr="00F1282E">
        <w:rPr>
          <w:sz w:val="28"/>
          <w:szCs w:val="28"/>
          <w:lang w:val="ro-RO"/>
        </w:rPr>
        <w:t>Controlul îndeplinirii prezentei decizii va fi realizat de comisia de specialitate pentru activităţi social-culturale, învăţământ, protecţie socială, sănătate publică, muncă, administraţie publică şi drept.</w:t>
      </w:r>
    </w:p>
    <w:p w:rsidR="00740E99" w:rsidRPr="00F1282E" w:rsidRDefault="00740E99" w:rsidP="00740E99">
      <w:pPr>
        <w:rPr>
          <w:sz w:val="28"/>
          <w:szCs w:val="28"/>
          <w:lang w:val="ro-RO"/>
        </w:rPr>
      </w:pPr>
    </w:p>
    <w:p w:rsidR="00740E99" w:rsidRPr="00F1282E" w:rsidRDefault="00740E99" w:rsidP="00740E99">
      <w:pPr>
        <w:rPr>
          <w:b/>
          <w:sz w:val="28"/>
          <w:szCs w:val="28"/>
          <w:lang w:val="ro-RO"/>
        </w:rPr>
      </w:pPr>
    </w:p>
    <w:p w:rsidR="00740E99" w:rsidRPr="00740E99" w:rsidRDefault="00740E99" w:rsidP="00740E99">
      <w:pPr>
        <w:rPr>
          <w:b/>
          <w:sz w:val="28"/>
          <w:szCs w:val="28"/>
          <w:lang w:val="ro-RO"/>
        </w:rPr>
      </w:pPr>
      <w:r w:rsidRPr="00740E99">
        <w:rPr>
          <w:b/>
          <w:sz w:val="28"/>
          <w:szCs w:val="28"/>
          <w:lang w:val="ro-RO"/>
        </w:rPr>
        <w:t>Președinte al ședinței                                                                 ______________</w:t>
      </w:r>
    </w:p>
    <w:p w:rsidR="00740E99" w:rsidRPr="00740E99" w:rsidRDefault="00740E99" w:rsidP="00740E99">
      <w:pPr>
        <w:rPr>
          <w:b/>
          <w:sz w:val="28"/>
          <w:szCs w:val="28"/>
          <w:lang w:val="ro-RO"/>
        </w:rPr>
      </w:pPr>
    </w:p>
    <w:p w:rsidR="00740E99" w:rsidRPr="00740E99" w:rsidRDefault="00740E99" w:rsidP="00740E99">
      <w:pPr>
        <w:rPr>
          <w:b/>
          <w:sz w:val="28"/>
          <w:szCs w:val="28"/>
          <w:lang w:val="ro-RO"/>
        </w:rPr>
      </w:pPr>
      <w:r w:rsidRPr="00740E99">
        <w:rPr>
          <w:b/>
          <w:sz w:val="28"/>
          <w:szCs w:val="28"/>
          <w:lang w:val="ro-RO"/>
        </w:rPr>
        <w:t xml:space="preserve">Secretar al Consiliului raional                                         </w:t>
      </w:r>
      <w:r w:rsidRPr="00740E99">
        <w:rPr>
          <w:b/>
          <w:sz w:val="28"/>
          <w:szCs w:val="28"/>
          <w:lang w:val="ro-RO"/>
        </w:rPr>
        <w:tab/>
        <w:t>R. Postolachi</w:t>
      </w:r>
    </w:p>
    <w:p w:rsidR="00740E99" w:rsidRDefault="00740E99"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552C05">
      <w:pPr>
        <w:rPr>
          <w:b/>
          <w:i/>
          <w:sz w:val="28"/>
          <w:szCs w:val="28"/>
          <w:lang w:val="ro-RO"/>
        </w:rPr>
      </w:pPr>
    </w:p>
    <w:p w:rsidR="00552C05" w:rsidRDefault="00552C05" w:rsidP="00552C05">
      <w:pPr>
        <w:rPr>
          <w:sz w:val="24"/>
          <w:szCs w:val="24"/>
          <w:lang w:val="en-US"/>
        </w:rPr>
      </w:pPr>
      <w:r>
        <w:rPr>
          <w:b/>
          <w:i/>
          <w:sz w:val="28"/>
          <w:szCs w:val="28"/>
          <w:lang w:val="ro-RO"/>
        </w:rPr>
        <w:t xml:space="preserve">                                                                                                   </w:t>
      </w:r>
      <w:proofErr w:type="spellStart"/>
      <w:r w:rsidRPr="00552C05">
        <w:rPr>
          <w:i/>
          <w:lang w:val="en-US"/>
        </w:rPr>
        <w:t>Anexa</w:t>
      </w:r>
      <w:proofErr w:type="spellEnd"/>
      <w:r w:rsidRPr="00552C05">
        <w:rPr>
          <w:i/>
          <w:lang w:val="en-US"/>
        </w:rPr>
        <w:t xml:space="preserve"> nr.1</w:t>
      </w:r>
    </w:p>
    <w:p w:rsidR="00552C05" w:rsidRPr="00552C05" w:rsidRDefault="00552C05" w:rsidP="00552C05">
      <w:pPr>
        <w:jc w:val="center"/>
        <w:rPr>
          <w:i/>
          <w:lang w:val="en-US" w:eastAsia="en-US"/>
        </w:rPr>
      </w:pPr>
      <w:r w:rsidRPr="00552C05">
        <w:rPr>
          <w:i/>
          <w:lang w:val="en-US"/>
        </w:rPr>
        <w:t xml:space="preserve">                                                                                                          la </w:t>
      </w:r>
      <w:proofErr w:type="spellStart"/>
      <w:r w:rsidRPr="00552C05">
        <w:rPr>
          <w:i/>
          <w:lang w:val="en-US"/>
        </w:rPr>
        <w:t>decizia</w:t>
      </w:r>
      <w:proofErr w:type="spellEnd"/>
      <w:r w:rsidRPr="00552C05">
        <w:rPr>
          <w:i/>
          <w:lang w:val="en-US"/>
        </w:rPr>
        <w:t xml:space="preserve"> </w:t>
      </w:r>
      <w:proofErr w:type="spellStart"/>
      <w:r w:rsidRPr="00552C05">
        <w:rPr>
          <w:i/>
          <w:lang w:val="en-US"/>
        </w:rPr>
        <w:t>Consiliului</w:t>
      </w:r>
      <w:proofErr w:type="spellEnd"/>
      <w:r w:rsidRPr="00552C05">
        <w:rPr>
          <w:i/>
          <w:lang w:val="en-US"/>
        </w:rPr>
        <w:t xml:space="preserve"> </w:t>
      </w:r>
      <w:proofErr w:type="spellStart"/>
      <w:r w:rsidRPr="00552C05">
        <w:rPr>
          <w:i/>
          <w:lang w:val="en-US"/>
        </w:rPr>
        <w:t>raional</w:t>
      </w:r>
      <w:proofErr w:type="spellEnd"/>
      <w:r w:rsidRPr="00552C05">
        <w:rPr>
          <w:i/>
          <w:lang w:val="en-US"/>
        </w:rPr>
        <w:t xml:space="preserve"> </w:t>
      </w:r>
      <w:proofErr w:type="spellStart"/>
      <w:r w:rsidRPr="00552C05">
        <w:rPr>
          <w:i/>
          <w:lang w:val="en-US"/>
        </w:rPr>
        <w:t>nr</w:t>
      </w:r>
      <w:proofErr w:type="spellEnd"/>
      <w:r w:rsidRPr="00552C05">
        <w:rPr>
          <w:i/>
          <w:lang w:val="en-US"/>
        </w:rPr>
        <w:t xml:space="preserve">.  </w:t>
      </w:r>
    </w:p>
    <w:p w:rsidR="00552C05" w:rsidRPr="00552C05" w:rsidRDefault="00552C05" w:rsidP="00552C05">
      <w:pPr>
        <w:jc w:val="center"/>
        <w:rPr>
          <w:i/>
          <w:lang w:val="en-US"/>
        </w:rPr>
      </w:pPr>
      <w:r w:rsidRPr="00552C05">
        <w:rPr>
          <w:i/>
          <w:lang w:val="en-US"/>
        </w:rPr>
        <w:t xml:space="preserve">                                                                                                  _____   din   ________ 2020</w:t>
      </w:r>
    </w:p>
    <w:p w:rsidR="00552C05" w:rsidRPr="00552C05" w:rsidRDefault="00552C05" w:rsidP="00552C05">
      <w:pPr>
        <w:rPr>
          <w:rStyle w:val="FontStyle17"/>
          <w:b w:val="0"/>
          <w:sz w:val="28"/>
          <w:szCs w:val="28"/>
          <w:lang w:val="en-US" w:eastAsia="ro-RO"/>
        </w:rPr>
      </w:pPr>
    </w:p>
    <w:p w:rsidR="00552C05" w:rsidRPr="00552C05" w:rsidRDefault="00552C05" w:rsidP="00552C05">
      <w:pPr>
        <w:rPr>
          <w:rStyle w:val="FontStyle17"/>
          <w:b w:val="0"/>
          <w:i w:val="0"/>
          <w:sz w:val="28"/>
          <w:szCs w:val="28"/>
          <w:lang w:val="en-US" w:eastAsia="ro-RO"/>
        </w:rPr>
      </w:pPr>
    </w:p>
    <w:p w:rsidR="00552C05" w:rsidRPr="00552C05" w:rsidRDefault="00552C05" w:rsidP="00552C05">
      <w:pPr>
        <w:rPr>
          <w:rStyle w:val="FontStyle17"/>
          <w:b w:val="0"/>
          <w:i w:val="0"/>
          <w:sz w:val="28"/>
          <w:szCs w:val="28"/>
          <w:lang w:val="en-US" w:eastAsia="ro-RO"/>
        </w:rPr>
      </w:pPr>
    </w:p>
    <w:p w:rsidR="00552C05" w:rsidRPr="00552C05" w:rsidRDefault="00552C05" w:rsidP="00552C05">
      <w:pPr>
        <w:rPr>
          <w:rStyle w:val="FontStyle17"/>
          <w:b w:val="0"/>
          <w:i w:val="0"/>
          <w:sz w:val="28"/>
          <w:szCs w:val="28"/>
          <w:lang w:val="en-US" w:eastAsia="ro-RO"/>
        </w:rPr>
      </w:pPr>
    </w:p>
    <w:p w:rsidR="00552C05" w:rsidRPr="00552C05" w:rsidRDefault="00552C05" w:rsidP="00552C05">
      <w:pPr>
        <w:rPr>
          <w:rStyle w:val="FontStyle17"/>
          <w:b w:val="0"/>
          <w:i w:val="0"/>
          <w:sz w:val="28"/>
          <w:szCs w:val="28"/>
          <w:lang w:val="en-US" w:eastAsia="ro-RO"/>
        </w:rPr>
      </w:pPr>
    </w:p>
    <w:p w:rsidR="00552C05" w:rsidRPr="00552C05" w:rsidRDefault="00552C05" w:rsidP="00552C05">
      <w:pPr>
        <w:rPr>
          <w:rStyle w:val="FontStyle17"/>
          <w:b w:val="0"/>
          <w:i w:val="0"/>
          <w:sz w:val="28"/>
          <w:szCs w:val="28"/>
          <w:lang w:val="en-US" w:eastAsia="ro-RO"/>
        </w:rPr>
      </w:pPr>
    </w:p>
    <w:p w:rsidR="00552C05" w:rsidRPr="00552C05" w:rsidRDefault="00552C05" w:rsidP="00552C05">
      <w:pPr>
        <w:rPr>
          <w:rStyle w:val="FontStyle17"/>
          <w:b w:val="0"/>
          <w:i w:val="0"/>
          <w:sz w:val="28"/>
          <w:szCs w:val="28"/>
          <w:lang w:val="en-US" w:eastAsia="ro-RO"/>
        </w:rPr>
      </w:pPr>
    </w:p>
    <w:p w:rsidR="00552C05" w:rsidRPr="00552C05" w:rsidRDefault="00552C05" w:rsidP="00552C05">
      <w:pPr>
        <w:jc w:val="center"/>
        <w:rPr>
          <w:rStyle w:val="FontStyle17"/>
          <w:sz w:val="28"/>
          <w:szCs w:val="28"/>
          <w:lang w:val="en-US" w:eastAsia="ro-RO"/>
        </w:rPr>
      </w:pPr>
      <w:proofErr w:type="spellStart"/>
      <w:r w:rsidRPr="00552C05">
        <w:rPr>
          <w:rStyle w:val="FontStyle17"/>
          <w:sz w:val="28"/>
          <w:szCs w:val="28"/>
          <w:lang w:val="en-US" w:eastAsia="ro-RO"/>
        </w:rPr>
        <w:t>Bunurile</w:t>
      </w:r>
      <w:proofErr w:type="spellEnd"/>
      <w:r w:rsidRPr="00552C05">
        <w:rPr>
          <w:rStyle w:val="FontStyle17"/>
          <w:sz w:val="28"/>
          <w:szCs w:val="28"/>
          <w:lang w:val="en-US" w:eastAsia="ro-RO"/>
        </w:rPr>
        <w:t xml:space="preserve"> </w:t>
      </w:r>
      <w:proofErr w:type="spellStart"/>
      <w:r w:rsidRPr="00552C05">
        <w:rPr>
          <w:rStyle w:val="FontStyle17"/>
          <w:sz w:val="28"/>
          <w:szCs w:val="28"/>
          <w:lang w:val="en-US" w:eastAsia="ro-RO"/>
        </w:rPr>
        <w:t>transmise</w:t>
      </w:r>
      <w:proofErr w:type="spellEnd"/>
      <w:r w:rsidRPr="00552C05">
        <w:rPr>
          <w:rStyle w:val="FontStyle17"/>
          <w:sz w:val="28"/>
          <w:szCs w:val="28"/>
          <w:lang w:val="en-US" w:eastAsia="ro-RO"/>
        </w:rPr>
        <w:t xml:space="preserve"> din </w:t>
      </w:r>
      <w:proofErr w:type="spellStart"/>
      <w:r w:rsidRPr="00552C05">
        <w:rPr>
          <w:rStyle w:val="FontStyle17"/>
          <w:sz w:val="28"/>
          <w:szCs w:val="28"/>
          <w:lang w:val="en-US" w:eastAsia="ro-RO"/>
        </w:rPr>
        <w:t>administrarea</w:t>
      </w:r>
      <w:proofErr w:type="spellEnd"/>
      <w:r w:rsidRPr="00552C05">
        <w:rPr>
          <w:rStyle w:val="FontStyle17"/>
          <w:sz w:val="28"/>
          <w:szCs w:val="28"/>
          <w:lang w:val="en-US" w:eastAsia="ro-RO"/>
        </w:rPr>
        <w:t xml:space="preserve">   </w:t>
      </w:r>
      <w:proofErr w:type="spellStart"/>
      <w:proofErr w:type="gramStart"/>
      <w:r w:rsidRPr="00552C05">
        <w:rPr>
          <w:rStyle w:val="FontStyle17"/>
          <w:sz w:val="28"/>
          <w:szCs w:val="28"/>
          <w:lang w:val="en-US" w:eastAsia="ro-RO"/>
        </w:rPr>
        <w:t>liceului</w:t>
      </w:r>
      <w:proofErr w:type="spellEnd"/>
      <w:r w:rsidRPr="00552C05">
        <w:rPr>
          <w:rStyle w:val="FontStyle17"/>
          <w:sz w:val="28"/>
          <w:szCs w:val="28"/>
          <w:lang w:val="en-US" w:eastAsia="ro-RO"/>
        </w:rPr>
        <w:t xml:space="preserve">  theoretic</w:t>
      </w:r>
      <w:proofErr w:type="gramEnd"/>
      <w:r w:rsidRPr="00552C05">
        <w:rPr>
          <w:rStyle w:val="FontStyle17"/>
          <w:sz w:val="28"/>
          <w:szCs w:val="28"/>
          <w:lang w:val="en-US" w:eastAsia="ro-RO"/>
        </w:rPr>
        <w:t xml:space="preserve"> ,,</w:t>
      </w:r>
      <w:proofErr w:type="spellStart"/>
      <w:r w:rsidRPr="00552C05">
        <w:rPr>
          <w:rStyle w:val="FontStyle17"/>
          <w:sz w:val="28"/>
          <w:szCs w:val="28"/>
          <w:lang w:val="en-US" w:eastAsia="ro-RO"/>
        </w:rPr>
        <w:t>D.Cantemir</w:t>
      </w:r>
      <w:proofErr w:type="spellEnd"/>
      <w:r w:rsidRPr="00552C05">
        <w:rPr>
          <w:rStyle w:val="FontStyle17"/>
          <w:sz w:val="28"/>
          <w:szCs w:val="28"/>
          <w:lang w:val="en-US" w:eastAsia="ro-RO"/>
        </w:rPr>
        <w:t xml:space="preserve">”  </w:t>
      </w:r>
      <w:proofErr w:type="spellStart"/>
      <w:r w:rsidRPr="00552C05">
        <w:rPr>
          <w:rStyle w:val="FontStyle17"/>
          <w:sz w:val="28"/>
          <w:szCs w:val="28"/>
          <w:lang w:val="en-US" w:eastAsia="ro-RO"/>
        </w:rPr>
        <w:t>în</w:t>
      </w:r>
      <w:proofErr w:type="spellEnd"/>
      <w:r w:rsidRPr="00552C05">
        <w:rPr>
          <w:rStyle w:val="FontStyle17"/>
          <w:sz w:val="28"/>
          <w:szCs w:val="28"/>
          <w:lang w:val="en-US" w:eastAsia="ro-RO"/>
        </w:rPr>
        <w:t xml:space="preserve"> </w:t>
      </w:r>
    </w:p>
    <w:p w:rsidR="00552C05" w:rsidRPr="00552C05" w:rsidRDefault="00552C05" w:rsidP="00552C05">
      <w:pPr>
        <w:rPr>
          <w:rFonts w:ascii="Calibri" w:hAnsi="Calibri"/>
          <w:sz w:val="24"/>
          <w:szCs w:val="24"/>
          <w:lang w:val="en-US"/>
        </w:rPr>
      </w:pPr>
      <w:r w:rsidRPr="00552C05">
        <w:rPr>
          <w:rStyle w:val="FontStyle17"/>
          <w:sz w:val="28"/>
          <w:szCs w:val="28"/>
          <w:lang w:val="en-US" w:eastAsia="ro-RO"/>
        </w:rPr>
        <w:t xml:space="preserve">                           </w:t>
      </w:r>
      <w:proofErr w:type="spellStart"/>
      <w:r w:rsidRPr="00552C05">
        <w:rPr>
          <w:rStyle w:val="FontStyle17"/>
          <w:sz w:val="28"/>
          <w:szCs w:val="28"/>
          <w:lang w:val="en-US" w:eastAsia="ro-RO"/>
        </w:rPr>
        <w:t>Administrarea</w:t>
      </w:r>
      <w:proofErr w:type="spellEnd"/>
      <w:r w:rsidRPr="00552C05">
        <w:rPr>
          <w:rStyle w:val="FontStyle17"/>
          <w:sz w:val="28"/>
          <w:szCs w:val="28"/>
          <w:lang w:val="en-US" w:eastAsia="ro-RO"/>
        </w:rPr>
        <w:t xml:space="preserve">   </w:t>
      </w:r>
      <w:proofErr w:type="spellStart"/>
      <w:r w:rsidRPr="00552C05">
        <w:rPr>
          <w:rStyle w:val="FontStyle17"/>
          <w:sz w:val="28"/>
          <w:szCs w:val="28"/>
          <w:lang w:val="en-US" w:eastAsia="ro-RO"/>
        </w:rPr>
        <w:t>Secției</w:t>
      </w:r>
      <w:proofErr w:type="spellEnd"/>
      <w:r w:rsidRPr="00552C05">
        <w:rPr>
          <w:rStyle w:val="FontStyle17"/>
          <w:sz w:val="28"/>
          <w:szCs w:val="28"/>
          <w:lang w:val="en-US" w:eastAsia="ro-RO"/>
        </w:rPr>
        <w:t xml:space="preserve"> </w:t>
      </w:r>
      <w:proofErr w:type="spellStart"/>
      <w:r w:rsidRPr="00552C05">
        <w:rPr>
          <w:rStyle w:val="FontStyle17"/>
          <w:sz w:val="28"/>
          <w:szCs w:val="28"/>
          <w:lang w:val="en-US" w:eastAsia="ro-RO"/>
        </w:rPr>
        <w:t>raionale</w:t>
      </w:r>
      <w:proofErr w:type="spellEnd"/>
      <w:r w:rsidRPr="00552C05">
        <w:rPr>
          <w:rStyle w:val="FontStyle17"/>
          <w:sz w:val="28"/>
          <w:szCs w:val="28"/>
          <w:lang w:val="en-US" w:eastAsia="ro-RO"/>
        </w:rPr>
        <w:t xml:space="preserve"> </w:t>
      </w:r>
      <w:proofErr w:type="spellStart"/>
      <w:r w:rsidRPr="00552C05">
        <w:rPr>
          <w:rStyle w:val="FontStyle17"/>
          <w:sz w:val="28"/>
          <w:szCs w:val="28"/>
          <w:lang w:val="en-US" w:eastAsia="ro-RO"/>
        </w:rPr>
        <w:t>Cultură</w:t>
      </w:r>
      <w:proofErr w:type="spellEnd"/>
      <w:r w:rsidRPr="00552C05">
        <w:rPr>
          <w:rStyle w:val="FontStyle17"/>
          <w:sz w:val="28"/>
          <w:szCs w:val="28"/>
          <w:lang w:val="en-US" w:eastAsia="ro-RO"/>
        </w:rPr>
        <w:t xml:space="preserve"> </w:t>
      </w:r>
      <w:proofErr w:type="spellStart"/>
      <w:proofErr w:type="gramStart"/>
      <w:r w:rsidRPr="00552C05">
        <w:rPr>
          <w:rStyle w:val="FontStyle17"/>
          <w:sz w:val="28"/>
          <w:szCs w:val="28"/>
          <w:lang w:val="en-US" w:eastAsia="ro-RO"/>
        </w:rPr>
        <w:t>Rîșcani</w:t>
      </w:r>
      <w:proofErr w:type="spellEnd"/>
      <w:r w:rsidRPr="00552C05">
        <w:rPr>
          <w:rStyle w:val="FontStyle17"/>
          <w:sz w:val="28"/>
          <w:szCs w:val="28"/>
          <w:lang w:val="en-US" w:eastAsia="ro-RO"/>
        </w:rPr>
        <w:t xml:space="preserve"> </w:t>
      </w:r>
      <w:r w:rsidRPr="00552C05">
        <w:rPr>
          <w:b/>
          <w:sz w:val="28"/>
          <w:szCs w:val="28"/>
          <w:lang w:val="en-US"/>
        </w:rPr>
        <w:t>.</w:t>
      </w:r>
      <w:proofErr w:type="gramEnd"/>
    </w:p>
    <w:p w:rsidR="00552C05" w:rsidRPr="00552C05" w:rsidRDefault="00552C05" w:rsidP="00552C05">
      <w:pPr>
        <w:jc w:val="center"/>
        <w:rPr>
          <w:b/>
          <w:sz w:val="28"/>
          <w:szCs w:val="28"/>
          <w:lang w:val="en-US" w:eastAsia="en-US"/>
        </w:rPr>
      </w:pPr>
    </w:p>
    <w:p w:rsidR="00552C05" w:rsidRPr="00552C05" w:rsidRDefault="00552C05" w:rsidP="00552C05">
      <w:pPr>
        <w:jc w:val="center"/>
        <w:rPr>
          <w:b/>
          <w:i/>
          <w:sz w:val="24"/>
          <w:szCs w:val="24"/>
          <w:lang w:val="en-US"/>
        </w:rPr>
      </w:pPr>
    </w:p>
    <w:p w:rsidR="00552C05" w:rsidRPr="00552C05" w:rsidRDefault="00552C05" w:rsidP="00552C05">
      <w:pPr>
        <w:jc w:val="center"/>
        <w:rPr>
          <w:b/>
          <w:i/>
          <w:sz w:val="18"/>
          <w:szCs w:val="18"/>
          <w:lang w:val="en-US"/>
        </w:rPr>
      </w:pPr>
    </w:p>
    <w:tbl>
      <w:tblPr>
        <w:tblStyle w:val="a5"/>
        <w:tblW w:w="9195" w:type="dxa"/>
        <w:tblInd w:w="108" w:type="dxa"/>
        <w:tblLayout w:type="fixed"/>
        <w:tblLook w:val="04A0" w:firstRow="1" w:lastRow="0" w:firstColumn="1" w:lastColumn="0" w:noHBand="0" w:noVBand="1"/>
      </w:tblPr>
      <w:tblGrid>
        <w:gridCol w:w="804"/>
        <w:gridCol w:w="3447"/>
        <w:gridCol w:w="1134"/>
        <w:gridCol w:w="1276"/>
        <w:gridCol w:w="1277"/>
        <w:gridCol w:w="1257"/>
      </w:tblGrid>
      <w:tr w:rsidR="00552C05" w:rsidTr="00552C05">
        <w:trPr>
          <w:trHeight w:val="848"/>
        </w:trPr>
        <w:tc>
          <w:tcPr>
            <w:tcW w:w="805" w:type="dxa"/>
            <w:tcBorders>
              <w:top w:val="single" w:sz="4" w:space="0" w:color="auto"/>
              <w:left w:val="single" w:sz="4" w:space="0" w:color="auto"/>
              <w:bottom w:val="single" w:sz="4" w:space="0" w:color="auto"/>
              <w:right w:val="single" w:sz="4" w:space="0" w:color="auto"/>
            </w:tcBorders>
            <w:vAlign w:val="center"/>
            <w:hideMark/>
          </w:tcPr>
          <w:p w:rsidR="00552C05" w:rsidRDefault="00552C05">
            <w:pPr>
              <w:jc w:val="center"/>
              <w:rPr>
                <w:b/>
                <w:i/>
                <w:sz w:val="28"/>
                <w:szCs w:val="28"/>
              </w:rPr>
            </w:pPr>
            <w:proofErr w:type="spellStart"/>
            <w:r>
              <w:rPr>
                <w:b/>
                <w:i/>
                <w:sz w:val="28"/>
                <w:szCs w:val="28"/>
              </w:rPr>
              <w:t>Nr</w:t>
            </w:r>
            <w:proofErr w:type="spellEnd"/>
            <w:r>
              <w:rPr>
                <w:b/>
                <w:i/>
                <w:sz w:val="28"/>
                <w:szCs w:val="28"/>
              </w:rPr>
              <w:t xml:space="preserve">. </w:t>
            </w:r>
            <w:proofErr w:type="spellStart"/>
            <w:r>
              <w:rPr>
                <w:b/>
                <w:i/>
                <w:sz w:val="28"/>
                <w:szCs w:val="28"/>
              </w:rPr>
              <w:t>crt</w:t>
            </w:r>
            <w:proofErr w:type="spellEnd"/>
            <w:r>
              <w:rPr>
                <w:b/>
                <w:i/>
                <w:sz w:val="28"/>
                <w:szCs w:val="28"/>
              </w:rPr>
              <w:t>.</w:t>
            </w:r>
          </w:p>
        </w:tc>
        <w:tc>
          <w:tcPr>
            <w:tcW w:w="3448" w:type="dxa"/>
            <w:tcBorders>
              <w:top w:val="single" w:sz="4" w:space="0" w:color="auto"/>
              <w:left w:val="single" w:sz="4" w:space="0" w:color="auto"/>
              <w:bottom w:val="single" w:sz="4" w:space="0" w:color="auto"/>
              <w:right w:val="single" w:sz="4" w:space="0" w:color="auto"/>
            </w:tcBorders>
            <w:vAlign w:val="center"/>
            <w:hideMark/>
          </w:tcPr>
          <w:p w:rsidR="00552C05" w:rsidRDefault="00552C05">
            <w:pPr>
              <w:jc w:val="center"/>
              <w:rPr>
                <w:b/>
                <w:i/>
                <w:sz w:val="28"/>
                <w:szCs w:val="28"/>
              </w:rPr>
            </w:pPr>
            <w:proofErr w:type="spellStart"/>
            <w:r>
              <w:rPr>
                <w:b/>
                <w:i/>
                <w:sz w:val="28"/>
                <w:szCs w:val="28"/>
              </w:rPr>
              <w:t>Denumirea</w:t>
            </w:r>
            <w:proofErr w:type="spellEnd"/>
            <w:r>
              <w:rPr>
                <w:b/>
                <w:i/>
                <w:sz w:val="28"/>
                <w:szCs w:val="28"/>
              </w:rPr>
              <w:t xml:space="preserve"> </w:t>
            </w:r>
            <w:proofErr w:type="spellStart"/>
            <w:r>
              <w:rPr>
                <w:b/>
                <w:i/>
                <w:sz w:val="28"/>
                <w:szCs w:val="28"/>
              </w:rPr>
              <w:t>obiectului</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552C05" w:rsidRDefault="00552C05">
            <w:pPr>
              <w:ind w:left="-103" w:right="-105"/>
              <w:jc w:val="center"/>
              <w:rPr>
                <w:b/>
                <w:i/>
                <w:sz w:val="28"/>
                <w:szCs w:val="28"/>
              </w:rPr>
            </w:pPr>
            <w:proofErr w:type="spellStart"/>
            <w:r>
              <w:rPr>
                <w:b/>
                <w:i/>
                <w:sz w:val="28"/>
                <w:szCs w:val="28"/>
              </w:rPr>
              <w:t>cantitate</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552C05" w:rsidRDefault="00552C05">
            <w:pPr>
              <w:ind w:left="-111"/>
              <w:jc w:val="center"/>
              <w:rPr>
                <w:b/>
                <w:i/>
                <w:sz w:val="28"/>
                <w:szCs w:val="28"/>
              </w:rPr>
            </w:pPr>
            <w:proofErr w:type="spellStart"/>
            <w:r>
              <w:rPr>
                <w:b/>
                <w:i/>
                <w:sz w:val="28"/>
                <w:szCs w:val="28"/>
              </w:rPr>
              <w:t>preț</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552C05" w:rsidRDefault="00552C05">
            <w:pPr>
              <w:ind w:left="-111"/>
              <w:jc w:val="center"/>
              <w:rPr>
                <w:b/>
                <w:i/>
                <w:sz w:val="28"/>
                <w:szCs w:val="28"/>
              </w:rPr>
            </w:pPr>
            <w:proofErr w:type="spellStart"/>
            <w:r>
              <w:rPr>
                <w:b/>
                <w:i/>
                <w:sz w:val="28"/>
                <w:szCs w:val="28"/>
              </w:rPr>
              <w:t>suma</w:t>
            </w:r>
            <w:proofErr w:type="spellEnd"/>
          </w:p>
        </w:tc>
        <w:tc>
          <w:tcPr>
            <w:tcW w:w="1257" w:type="dxa"/>
            <w:tcBorders>
              <w:top w:val="single" w:sz="4" w:space="0" w:color="auto"/>
              <w:left w:val="single" w:sz="4" w:space="0" w:color="auto"/>
              <w:bottom w:val="single" w:sz="4" w:space="0" w:color="auto"/>
              <w:right w:val="single" w:sz="4" w:space="0" w:color="auto"/>
            </w:tcBorders>
            <w:vAlign w:val="center"/>
            <w:hideMark/>
          </w:tcPr>
          <w:p w:rsidR="00552C05" w:rsidRDefault="00552C05">
            <w:pPr>
              <w:jc w:val="center"/>
              <w:rPr>
                <w:b/>
                <w:i/>
                <w:sz w:val="28"/>
                <w:szCs w:val="28"/>
              </w:rPr>
            </w:pPr>
            <w:proofErr w:type="spellStart"/>
            <w:r>
              <w:rPr>
                <w:b/>
                <w:i/>
                <w:sz w:val="28"/>
                <w:szCs w:val="28"/>
              </w:rPr>
              <w:t>notă</w:t>
            </w:r>
            <w:proofErr w:type="spellEnd"/>
          </w:p>
        </w:tc>
      </w:tr>
      <w:tr w:rsidR="00552C05" w:rsidTr="00552C05">
        <w:trPr>
          <w:trHeight w:val="1082"/>
        </w:trPr>
        <w:tc>
          <w:tcPr>
            <w:tcW w:w="805" w:type="dxa"/>
            <w:tcBorders>
              <w:top w:val="single" w:sz="4" w:space="0" w:color="auto"/>
              <w:left w:val="single" w:sz="4" w:space="0" w:color="auto"/>
              <w:bottom w:val="single" w:sz="4" w:space="0" w:color="auto"/>
              <w:right w:val="single" w:sz="4" w:space="0" w:color="auto"/>
            </w:tcBorders>
            <w:hideMark/>
          </w:tcPr>
          <w:p w:rsidR="00552C05" w:rsidRDefault="00552C05">
            <w:pPr>
              <w:jc w:val="center"/>
              <w:rPr>
                <w:sz w:val="28"/>
                <w:szCs w:val="28"/>
              </w:rPr>
            </w:pPr>
            <w:r>
              <w:rPr>
                <w:sz w:val="28"/>
                <w:szCs w:val="28"/>
              </w:rPr>
              <w:t>1</w:t>
            </w:r>
          </w:p>
        </w:tc>
        <w:tc>
          <w:tcPr>
            <w:tcW w:w="3448" w:type="dxa"/>
            <w:tcBorders>
              <w:top w:val="single" w:sz="4" w:space="0" w:color="auto"/>
              <w:left w:val="single" w:sz="4" w:space="0" w:color="auto"/>
              <w:bottom w:val="single" w:sz="4" w:space="0" w:color="auto"/>
              <w:right w:val="single" w:sz="4" w:space="0" w:color="auto"/>
            </w:tcBorders>
            <w:hideMark/>
          </w:tcPr>
          <w:p w:rsidR="00552C05" w:rsidRPr="00552C05" w:rsidRDefault="00552C05">
            <w:pPr>
              <w:jc w:val="center"/>
              <w:rPr>
                <w:rStyle w:val="FontStyle17"/>
                <w:sz w:val="28"/>
                <w:szCs w:val="28"/>
                <w:lang w:val="en-US" w:eastAsia="ro-RO"/>
              </w:rPr>
            </w:pPr>
            <w:r w:rsidRPr="00552C05">
              <w:rPr>
                <w:rStyle w:val="FontStyle17"/>
                <w:sz w:val="28"/>
                <w:szCs w:val="28"/>
                <w:lang w:val="en-US" w:eastAsia="ro-RO"/>
              </w:rPr>
              <w:t xml:space="preserve"> </w:t>
            </w:r>
            <w:proofErr w:type="gramStart"/>
            <w:r w:rsidRPr="00552C05">
              <w:rPr>
                <w:rStyle w:val="FontStyle17"/>
                <w:sz w:val="28"/>
                <w:szCs w:val="28"/>
                <w:lang w:val="en-US" w:eastAsia="ro-RO"/>
              </w:rPr>
              <w:t xml:space="preserve">Set  </w:t>
            </w:r>
            <w:proofErr w:type="spellStart"/>
            <w:r w:rsidRPr="00552C05">
              <w:rPr>
                <w:rStyle w:val="FontStyle17"/>
                <w:sz w:val="28"/>
                <w:szCs w:val="28"/>
                <w:lang w:val="en-US" w:eastAsia="ro-RO"/>
              </w:rPr>
              <w:t>pentru</w:t>
            </w:r>
            <w:proofErr w:type="spellEnd"/>
            <w:proofErr w:type="gramEnd"/>
            <w:r w:rsidRPr="00552C05">
              <w:rPr>
                <w:rStyle w:val="FontStyle17"/>
                <w:sz w:val="28"/>
                <w:szCs w:val="28"/>
                <w:lang w:val="en-US" w:eastAsia="ro-RO"/>
              </w:rPr>
              <w:t xml:space="preserve">  </w:t>
            </w:r>
            <w:proofErr w:type="spellStart"/>
            <w:r w:rsidRPr="00552C05">
              <w:rPr>
                <w:rStyle w:val="FontStyle17"/>
                <w:sz w:val="28"/>
                <w:szCs w:val="28"/>
                <w:lang w:val="en-US" w:eastAsia="ro-RO"/>
              </w:rPr>
              <w:t>elevi</w:t>
            </w:r>
            <w:proofErr w:type="spellEnd"/>
            <w:r w:rsidRPr="00552C05">
              <w:rPr>
                <w:rStyle w:val="FontStyle17"/>
                <w:sz w:val="28"/>
                <w:szCs w:val="28"/>
                <w:lang w:val="en-US" w:eastAsia="ro-RO"/>
              </w:rPr>
              <w:t xml:space="preserve"> </w:t>
            </w:r>
          </w:p>
          <w:p w:rsidR="00552C05" w:rsidRPr="00552C05" w:rsidRDefault="00552C05">
            <w:pPr>
              <w:jc w:val="center"/>
              <w:rPr>
                <w:rFonts w:ascii="Calibri" w:hAnsi="Calibri"/>
                <w:sz w:val="24"/>
                <w:szCs w:val="24"/>
                <w:lang w:val="en-US" w:eastAsia="en-US"/>
              </w:rPr>
            </w:pPr>
            <w:r w:rsidRPr="00552C05">
              <w:rPr>
                <w:rStyle w:val="FontStyle17"/>
                <w:sz w:val="28"/>
                <w:szCs w:val="28"/>
                <w:lang w:val="en-US" w:eastAsia="ro-RO"/>
              </w:rPr>
              <w:t xml:space="preserve">(masa +2 </w:t>
            </w:r>
            <w:proofErr w:type="spellStart"/>
            <w:r w:rsidRPr="00552C05">
              <w:rPr>
                <w:rStyle w:val="FontStyle17"/>
                <w:sz w:val="28"/>
                <w:szCs w:val="28"/>
                <w:lang w:val="en-US" w:eastAsia="ro-RO"/>
              </w:rPr>
              <w:t>scaune</w:t>
            </w:r>
            <w:proofErr w:type="spellEnd"/>
            <w:r w:rsidRPr="00552C05">
              <w:rPr>
                <w:rStyle w:val="FontStyle17"/>
                <w:sz w:val="28"/>
                <w:szCs w:val="28"/>
                <w:lang w:val="en-US" w:eastAsia="ro-RO"/>
              </w:rPr>
              <w:t xml:space="preserve"> ) </w:t>
            </w:r>
          </w:p>
        </w:tc>
        <w:tc>
          <w:tcPr>
            <w:tcW w:w="1134" w:type="dxa"/>
            <w:tcBorders>
              <w:top w:val="single" w:sz="4" w:space="0" w:color="auto"/>
              <w:left w:val="single" w:sz="4" w:space="0" w:color="auto"/>
              <w:bottom w:val="single" w:sz="4" w:space="0" w:color="auto"/>
              <w:right w:val="single" w:sz="4" w:space="0" w:color="auto"/>
            </w:tcBorders>
            <w:hideMark/>
          </w:tcPr>
          <w:p w:rsidR="00552C05" w:rsidRPr="00552C05" w:rsidRDefault="00552C05">
            <w:pPr>
              <w:ind w:left="-103" w:right="-105"/>
              <w:jc w:val="center"/>
              <w:rPr>
                <w:sz w:val="28"/>
                <w:szCs w:val="28"/>
                <w:lang w:val="en-US"/>
              </w:rPr>
            </w:pPr>
            <w:r w:rsidRPr="00552C05">
              <w:rPr>
                <w:sz w:val="28"/>
                <w:szCs w:val="28"/>
                <w:lang w:val="en-US"/>
              </w:rPr>
              <w:t xml:space="preserve"> </w:t>
            </w:r>
          </w:p>
          <w:p w:rsidR="00552C05" w:rsidRDefault="00552C05">
            <w:pPr>
              <w:ind w:left="-103" w:right="-105"/>
              <w:jc w:val="center"/>
              <w:rPr>
                <w:sz w:val="28"/>
                <w:szCs w:val="28"/>
              </w:rPr>
            </w:pPr>
            <w:r>
              <w:rPr>
                <w:sz w:val="28"/>
                <w:szCs w:val="28"/>
              </w:rPr>
              <w:t xml:space="preserve">20 </w:t>
            </w:r>
            <w:proofErr w:type="spellStart"/>
            <w:r>
              <w:rPr>
                <w:sz w:val="28"/>
                <w:szCs w:val="28"/>
              </w:rPr>
              <w:t>bucăți</w:t>
            </w:r>
            <w:proofErr w:type="spellEnd"/>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52C05" w:rsidRDefault="00552C05">
            <w:pPr>
              <w:ind w:left="-111"/>
              <w:jc w:val="right"/>
              <w:rPr>
                <w:sz w:val="28"/>
                <w:szCs w:val="28"/>
              </w:rPr>
            </w:pPr>
            <w:r>
              <w:rPr>
                <w:sz w:val="28"/>
                <w:szCs w:val="28"/>
              </w:rPr>
              <w:t xml:space="preserve"> </w:t>
            </w:r>
          </w:p>
          <w:p w:rsidR="00552C05" w:rsidRDefault="00552C05">
            <w:pPr>
              <w:rPr>
                <w:sz w:val="28"/>
                <w:szCs w:val="28"/>
              </w:rPr>
            </w:pPr>
            <w:r>
              <w:rPr>
                <w:sz w:val="28"/>
                <w:szCs w:val="28"/>
              </w:rPr>
              <w:t xml:space="preserve"> 1200 </w:t>
            </w:r>
            <w:proofErr w:type="spellStart"/>
            <w:r>
              <w:rPr>
                <w:sz w:val="28"/>
                <w:szCs w:val="28"/>
              </w:rPr>
              <w:t>lei</w:t>
            </w:r>
            <w:proofErr w:type="spellEnd"/>
            <w:r>
              <w:rPr>
                <w:sz w:val="28"/>
                <w:szCs w:val="28"/>
              </w:rPr>
              <w:t xml:space="preserve"> </w:t>
            </w:r>
          </w:p>
        </w:tc>
        <w:tc>
          <w:tcPr>
            <w:tcW w:w="1277" w:type="dxa"/>
            <w:tcBorders>
              <w:top w:val="single" w:sz="4" w:space="0" w:color="auto"/>
              <w:left w:val="single" w:sz="4" w:space="0" w:color="auto"/>
              <w:bottom w:val="single" w:sz="4" w:space="0" w:color="auto"/>
              <w:right w:val="single" w:sz="4" w:space="0" w:color="auto"/>
            </w:tcBorders>
          </w:tcPr>
          <w:p w:rsidR="00552C05" w:rsidRDefault="00552C05">
            <w:pPr>
              <w:rPr>
                <w:sz w:val="28"/>
                <w:szCs w:val="28"/>
              </w:rPr>
            </w:pPr>
          </w:p>
          <w:p w:rsidR="00552C05" w:rsidRDefault="00552C05">
            <w:pPr>
              <w:rPr>
                <w:sz w:val="28"/>
                <w:szCs w:val="28"/>
              </w:rPr>
            </w:pPr>
            <w:r>
              <w:rPr>
                <w:sz w:val="28"/>
                <w:szCs w:val="28"/>
              </w:rPr>
              <w:t xml:space="preserve">24000 </w:t>
            </w:r>
            <w:proofErr w:type="spellStart"/>
            <w:r>
              <w:rPr>
                <w:sz w:val="28"/>
                <w:szCs w:val="28"/>
              </w:rPr>
              <w:t>lei</w:t>
            </w:r>
            <w:proofErr w:type="spellEnd"/>
          </w:p>
        </w:tc>
        <w:tc>
          <w:tcPr>
            <w:tcW w:w="1257" w:type="dxa"/>
            <w:tcBorders>
              <w:top w:val="single" w:sz="4" w:space="0" w:color="auto"/>
              <w:left w:val="single" w:sz="4" w:space="0" w:color="auto"/>
              <w:bottom w:val="single" w:sz="4" w:space="0" w:color="auto"/>
              <w:right w:val="single" w:sz="4" w:space="0" w:color="auto"/>
            </w:tcBorders>
            <w:hideMark/>
          </w:tcPr>
          <w:p w:rsidR="00552C05" w:rsidRDefault="00552C05">
            <w:pPr>
              <w:jc w:val="center"/>
              <w:rPr>
                <w:sz w:val="28"/>
                <w:szCs w:val="28"/>
              </w:rPr>
            </w:pPr>
            <w:r>
              <w:rPr>
                <w:sz w:val="28"/>
                <w:szCs w:val="28"/>
              </w:rPr>
              <w:t xml:space="preserve"> </w:t>
            </w:r>
          </w:p>
        </w:tc>
      </w:tr>
      <w:tr w:rsidR="00552C05" w:rsidTr="00552C05">
        <w:trPr>
          <w:trHeight w:val="392"/>
        </w:trPr>
        <w:tc>
          <w:tcPr>
            <w:tcW w:w="805" w:type="dxa"/>
            <w:tcBorders>
              <w:top w:val="single" w:sz="4" w:space="0" w:color="auto"/>
              <w:left w:val="single" w:sz="4" w:space="0" w:color="auto"/>
              <w:bottom w:val="single" w:sz="4" w:space="0" w:color="auto"/>
              <w:right w:val="single" w:sz="4" w:space="0" w:color="auto"/>
            </w:tcBorders>
            <w:hideMark/>
          </w:tcPr>
          <w:p w:rsidR="00552C05" w:rsidRDefault="00552C05">
            <w:pPr>
              <w:jc w:val="center"/>
              <w:rPr>
                <w:sz w:val="28"/>
                <w:szCs w:val="28"/>
              </w:rPr>
            </w:pPr>
            <w:r>
              <w:rPr>
                <w:sz w:val="28"/>
                <w:szCs w:val="28"/>
              </w:rPr>
              <w:t>2.</w:t>
            </w:r>
          </w:p>
        </w:tc>
        <w:tc>
          <w:tcPr>
            <w:tcW w:w="3448" w:type="dxa"/>
            <w:tcBorders>
              <w:top w:val="single" w:sz="4" w:space="0" w:color="auto"/>
              <w:left w:val="single" w:sz="4" w:space="0" w:color="auto"/>
              <w:bottom w:val="single" w:sz="4" w:space="0" w:color="auto"/>
              <w:right w:val="single" w:sz="4" w:space="0" w:color="auto"/>
            </w:tcBorders>
            <w:hideMark/>
          </w:tcPr>
          <w:p w:rsidR="00552C05" w:rsidRDefault="00552C05">
            <w:pPr>
              <w:jc w:val="center"/>
              <w:rPr>
                <w:sz w:val="28"/>
                <w:szCs w:val="28"/>
              </w:rPr>
            </w:pPr>
            <w:r>
              <w:rPr>
                <w:sz w:val="28"/>
                <w:szCs w:val="28"/>
              </w:rPr>
              <w:t xml:space="preserve"> </w:t>
            </w:r>
            <w:proofErr w:type="spellStart"/>
            <w:r>
              <w:rPr>
                <w:sz w:val="28"/>
                <w:szCs w:val="28"/>
              </w:rPr>
              <w:t>Table</w:t>
            </w:r>
            <w:proofErr w:type="spellEnd"/>
            <w:r>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52C05" w:rsidRDefault="00552C05">
            <w:pPr>
              <w:jc w:val="center"/>
              <w:rPr>
                <w:sz w:val="28"/>
                <w:szCs w:val="28"/>
              </w:rPr>
            </w:pPr>
            <w:r>
              <w:rPr>
                <w:sz w:val="28"/>
                <w:szCs w:val="28"/>
              </w:rPr>
              <w:t xml:space="preserve"> 8 </w:t>
            </w:r>
          </w:p>
          <w:p w:rsidR="00552C05" w:rsidRDefault="00552C05">
            <w:pPr>
              <w:jc w:val="center"/>
              <w:rPr>
                <w:sz w:val="28"/>
                <w:szCs w:val="28"/>
              </w:rPr>
            </w:pPr>
            <w:proofErr w:type="spellStart"/>
            <w:r>
              <w:rPr>
                <w:sz w:val="28"/>
                <w:szCs w:val="28"/>
              </w:rPr>
              <w:t>bucăți</w:t>
            </w:r>
            <w:proofErr w:type="spellEnd"/>
            <w:r>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52C05" w:rsidRDefault="00552C05">
            <w:pPr>
              <w:ind w:left="-111"/>
              <w:rPr>
                <w:sz w:val="28"/>
                <w:szCs w:val="28"/>
              </w:rPr>
            </w:pPr>
            <w:r>
              <w:rPr>
                <w:sz w:val="28"/>
                <w:szCs w:val="28"/>
              </w:rPr>
              <w:t xml:space="preserve">         </w:t>
            </w:r>
          </w:p>
          <w:p w:rsidR="00552C05" w:rsidRDefault="00552C05">
            <w:pPr>
              <w:ind w:left="-111"/>
              <w:rPr>
                <w:sz w:val="28"/>
                <w:szCs w:val="28"/>
              </w:rPr>
            </w:pPr>
            <w:r>
              <w:rPr>
                <w:sz w:val="28"/>
                <w:szCs w:val="28"/>
              </w:rPr>
              <w:t xml:space="preserve">  226 </w:t>
            </w:r>
            <w:proofErr w:type="spellStart"/>
            <w:r>
              <w:rPr>
                <w:sz w:val="28"/>
                <w:szCs w:val="28"/>
              </w:rPr>
              <w:t>lei</w:t>
            </w:r>
            <w:proofErr w:type="spellEnd"/>
            <w:r>
              <w:rPr>
                <w:sz w:val="28"/>
                <w:szCs w:val="28"/>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552C05" w:rsidRDefault="00552C05">
            <w:pPr>
              <w:ind w:left="-111"/>
              <w:jc w:val="right"/>
              <w:rPr>
                <w:sz w:val="28"/>
                <w:szCs w:val="28"/>
              </w:rPr>
            </w:pPr>
            <w:r>
              <w:rPr>
                <w:sz w:val="28"/>
                <w:szCs w:val="28"/>
              </w:rPr>
              <w:t xml:space="preserve"> </w:t>
            </w:r>
          </w:p>
          <w:p w:rsidR="00552C05" w:rsidRDefault="00552C05">
            <w:pPr>
              <w:ind w:left="-111"/>
              <w:jc w:val="center"/>
              <w:rPr>
                <w:sz w:val="28"/>
                <w:szCs w:val="28"/>
              </w:rPr>
            </w:pPr>
            <w:r>
              <w:rPr>
                <w:sz w:val="28"/>
                <w:szCs w:val="28"/>
              </w:rPr>
              <w:t xml:space="preserve">1808 </w:t>
            </w:r>
            <w:proofErr w:type="spellStart"/>
            <w:r>
              <w:rPr>
                <w:sz w:val="28"/>
                <w:szCs w:val="28"/>
              </w:rPr>
              <w:t>lei</w:t>
            </w:r>
            <w:proofErr w:type="spellEnd"/>
            <w:r>
              <w:rPr>
                <w:sz w:val="28"/>
                <w:szCs w:val="28"/>
              </w:rPr>
              <w:t xml:space="preserve">  </w:t>
            </w:r>
          </w:p>
        </w:tc>
        <w:tc>
          <w:tcPr>
            <w:tcW w:w="1257" w:type="dxa"/>
            <w:tcBorders>
              <w:top w:val="single" w:sz="4" w:space="0" w:color="auto"/>
              <w:left w:val="single" w:sz="4" w:space="0" w:color="auto"/>
              <w:bottom w:val="single" w:sz="4" w:space="0" w:color="auto"/>
              <w:right w:val="single" w:sz="4" w:space="0" w:color="auto"/>
            </w:tcBorders>
          </w:tcPr>
          <w:p w:rsidR="00552C05" w:rsidRDefault="00552C05">
            <w:pPr>
              <w:jc w:val="center"/>
              <w:rPr>
                <w:sz w:val="28"/>
                <w:szCs w:val="28"/>
              </w:rPr>
            </w:pPr>
          </w:p>
        </w:tc>
      </w:tr>
      <w:tr w:rsidR="00552C05" w:rsidTr="00552C05">
        <w:trPr>
          <w:trHeight w:val="392"/>
        </w:trPr>
        <w:tc>
          <w:tcPr>
            <w:tcW w:w="805" w:type="dxa"/>
            <w:tcBorders>
              <w:top w:val="single" w:sz="4" w:space="0" w:color="auto"/>
              <w:left w:val="single" w:sz="4" w:space="0" w:color="auto"/>
              <w:bottom w:val="single" w:sz="4" w:space="0" w:color="auto"/>
              <w:right w:val="single" w:sz="4" w:space="0" w:color="auto"/>
            </w:tcBorders>
          </w:tcPr>
          <w:p w:rsidR="00552C05" w:rsidRDefault="00552C05">
            <w:pPr>
              <w:jc w:val="center"/>
              <w:rPr>
                <w:sz w:val="28"/>
                <w:szCs w:val="28"/>
              </w:rPr>
            </w:pPr>
          </w:p>
        </w:tc>
        <w:tc>
          <w:tcPr>
            <w:tcW w:w="3448" w:type="dxa"/>
            <w:tcBorders>
              <w:top w:val="single" w:sz="4" w:space="0" w:color="auto"/>
              <w:left w:val="single" w:sz="4" w:space="0" w:color="auto"/>
              <w:bottom w:val="single" w:sz="4" w:space="0" w:color="auto"/>
              <w:right w:val="single" w:sz="4" w:space="0" w:color="auto"/>
            </w:tcBorders>
            <w:hideMark/>
          </w:tcPr>
          <w:p w:rsidR="00552C05" w:rsidRDefault="00552C05">
            <w:pPr>
              <w:jc w:val="center"/>
              <w:rPr>
                <w:sz w:val="28"/>
                <w:szCs w:val="28"/>
              </w:rPr>
            </w:pPr>
            <w:proofErr w:type="spellStart"/>
            <w:r>
              <w:rPr>
                <w:sz w:val="28"/>
                <w:szCs w:val="28"/>
              </w:rPr>
              <w:t>Total</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52C05" w:rsidRDefault="00552C05">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52C05" w:rsidRDefault="00552C05">
            <w:pPr>
              <w:ind w:left="-111"/>
              <w:jc w:val="right"/>
              <w:rPr>
                <w:rFonts w:ascii="Calibri" w:hAnsi="Calibri"/>
                <w:sz w:val="28"/>
                <w:szCs w:val="28"/>
                <w:lang w:val="en-US" w:eastAsia="en-US" w:bidi="en-US"/>
              </w:rPr>
            </w:pPr>
            <w:r>
              <w:rPr>
                <w:sz w:val="28"/>
                <w:szCs w:val="28"/>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552C05" w:rsidRDefault="00552C05">
            <w:pPr>
              <w:ind w:left="-111"/>
              <w:jc w:val="right"/>
              <w:rPr>
                <w:sz w:val="28"/>
                <w:szCs w:val="28"/>
              </w:rPr>
            </w:pPr>
            <w:r>
              <w:rPr>
                <w:sz w:val="28"/>
                <w:szCs w:val="28"/>
              </w:rPr>
              <w:t xml:space="preserve">25808 </w:t>
            </w:r>
            <w:proofErr w:type="spellStart"/>
            <w:r>
              <w:rPr>
                <w:sz w:val="28"/>
                <w:szCs w:val="28"/>
              </w:rPr>
              <w:t>lei</w:t>
            </w:r>
            <w:proofErr w:type="spellEnd"/>
            <w:r>
              <w:rPr>
                <w:sz w:val="28"/>
                <w:szCs w:val="28"/>
              </w:rPr>
              <w:t xml:space="preserve">  </w:t>
            </w:r>
          </w:p>
        </w:tc>
        <w:tc>
          <w:tcPr>
            <w:tcW w:w="1257" w:type="dxa"/>
            <w:tcBorders>
              <w:top w:val="single" w:sz="4" w:space="0" w:color="auto"/>
              <w:left w:val="single" w:sz="4" w:space="0" w:color="auto"/>
              <w:bottom w:val="single" w:sz="4" w:space="0" w:color="auto"/>
              <w:right w:val="single" w:sz="4" w:space="0" w:color="auto"/>
            </w:tcBorders>
          </w:tcPr>
          <w:p w:rsidR="00552C05" w:rsidRDefault="00552C05">
            <w:pPr>
              <w:jc w:val="center"/>
              <w:rPr>
                <w:sz w:val="28"/>
                <w:szCs w:val="28"/>
              </w:rPr>
            </w:pPr>
          </w:p>
        </w:tc>
      </w:tr>
    </w:tbl>
    <w:p w:rsidR="00552C05" w:rsidRDefault="00552C05" w:rsidP="00552C05">
      <w:pPr>
        <w:jc w:val="center"/>
        <w:rPr>
          <w:rFonts w:ascii="Calibri" w:hAnsi="Calibri"/>
          <w:i/>
          <w:sz w:val="24"/>
          <w:szCs w:val="24"/>
          <w:lang w:val="ro-RO" w:bidi="en-US"/>
        </w:rPr>
      </w:pPr>
    </w:p>
    <w:p w:rsidR="00552C05" w:rsidRDefault="00552C05" w:rsidP="00552C05">
      <w:pPr>
        <w:pStyle w:val="Style12"/>
        <w:widowControl/>
        <w:ind w:left="960" w:firstLine="0"/>
        <w:rPr>
          <w:rStyle w:val="FontStyle17"/>
          <w:sz w:val="28"/>
          <w:szCs w:val="28"/>
          <w:lang w:eastAsia="ro-RO"/>
        </w:rPr>
      </w:pPr>
    </w:p>
    <w:p w:rsidR="00552C05" w:rsidRDefault="00552C05" w:rsidP="00552C05">
      <w:pPr>
        <w:pStyle w:val="Style12"/>
        <w:widowControl/>
        <w:ind w:left="960" w:firstLine="0"/>
        <w:rPr>
          <w:rStyle w:val="FontStyle17"/>
          <w:sz w:val="28"/>
          <w:szCs w:val="28"/>
          <w:lang w:val="ro-RO" w:eastAsia="ro-RO"/>
        </w:rPr>
      </w:pPr>
    </w:p>
    <w:p w:rsidR="00552C05" w:rsidRDefault="00552C05" w:rsidP="00552C05">
      <w:pPr>
        <w:pStyle w:val="Style12"/>
        <w:widowControl/>
        <w:ind w:left="960" w:firstLine="0"/>
        <w:rPr>
          <w:rStyle w:val="FontStyle17"/>
          <w:sz w:val="28"/>
          <w:szCs w:val="28"/>
          <w:lang w:val="ro-RO" w:eastAsia="ro-RO"/>
        </w:rPr>
      </w:pPr>
    </w:p>
    <w:p w:rsidR="00552C05" w:rsidRDefault="00552C05" w:rsidP="00552C05">
      <w:pPr>
        <w:pStyle w:val="Style12"/>
        <w:widowControl/>
        <w:ind w:left="960" w:firstLine="0"/>
        <w:rPr>
          <w:rStyle w:val="FontStyle17"/>
          <w:sz w:val="28"/>
          <w:szCs w:val="28"/>
          <w:lang w:val="en-US" w:eastAsia="ro-RO"/>
        </w:rPr>
      </w:pPr>
      <w:r>
        <w:rPr>
          <w:rStyle w:val="FontStyle17"/>
          <w:sz w:val="28"/>
          <w:szCs w:val="28"/>
          <w:lang w:val="ro-RO" w:eastAsia="ro-RO"/>
        </w:rPr>
        <w:t>Secretar</w:t>
      </w:r>
    </w:p>
    <w:p w:rsidR="00552C05" w:rsidRDefault="00552C05" w:rsidP="00552C05">
      <w:pPr>
        <w:pStyle w:val="Style12"/>
        <w:widowControl/>
        <w:rPr>
          <w:rStyle w:val="FontStyle17"/>
          <w:sz w:val="28"/>
          <w:szCs w:val="28"/>
          <w:lang w:val="ro-RO" w:eastAsia="ro-RO"/>
        </w:rPr>
      </w:pPr>
      <w:r>
        <w:rPr>
          <w:rStyle w:val="FontStyle17"/>
          <w:sz w:val="28"/>
          <w:szCs w:val="28"/>
          <w:lang w:val="ro-RO" w:eastAsia="ro-RO"/>
        </w:rPr>
        <w:t xml:space="preserve">   al Consiliului Raional</w:t>
      </w:r>
      <w:r>
        <w:rPr>
          <w:rStyle w:val="FontStyle17"/>
          <w:sz w:val="28"/>
          <w:szCs w:val="28"/>
          <w:lang w:val="ro-RO" w:eastAsia="ro-RO"/>
        </w:rPr>
        <w:tab/>
      </w:r>
      <w:r>
        <w:rPr>
          <w:rStyle w:val="FontStyle17"/>
          <w:sz w:val="28"/>
          <w:szCs w:val="28"/>
          <w:lang w:val="ro-RO" w:eastAsia="ro-RO"/>
        </w:rPr>
        <w:tab/>
        <w:t xml:space="preserve">        </w:t>
      </w:r>
      <w:r>
        <w:rPr>
          <w:rStyle w:val="FontStyle17"/>
          <w:sz w:val="28"/>
          <w:szCs w:val="28"/>
          <w:lang w:val="ro-RO" w:eastAsia="ro-RO"/>
        </w:rPr>
        <w:tab/>
        <w:t xml:space="preserve">                        R.Postolachi</w:t>
      </w:r>
    </w:p>
    <w:p w:rsidR="00552C05" w:rsidRDefault="00552C05" w:rsidP="00552C05">
      <w:pPr>
        <w:rPr>
          <w:rFonts w:ascii="Calibri" w:hAnsi="Calibri"/>
          <w:sz w:val="24"/>
          <w:szCs w:val="24"/>
          <w:lang w:val="en-US" w:eastAsia="en-US"/>
        </w:rPr>
      </w:pPr>
    </w:p>
    <w:p w:rsidR="00552C05" w:rsidRDefault="00552C05" w:rsidP="00552C05">
      <w:pPr>
        <w:rPr>
          <w:b/>
          <w:i/>
          <w:sz w:val="28"/>
          <w:szCs w:val="28"/>
          <w:lang w:val="ro-RO"/>
        </w:rPr>
      </w:pPr>
      <w:r>
        <w:rPr>
          <w:b/>
          <w:i/>
          <w:sz w:val="28"/>
          <w:szCs w:val="28"/>
          <w:lang w:val="ro-RO"/>
        </w:rPr>
        <w:t xml:space="preserve"> </w:t>
      </w:r>
    </w:p>
    <w:p w:rsidR="00552C05" w:rsidRDefault="00552C05" w:rsidP="00552C05">
      <w:pPr>
        <w:rPr>
          <w:b/>
          <w:i/>
          <w:sz w:val="28"/>
          <w:szCs w:val="28"/>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Default="00552C05" w:rsidP="00740E99">
      <w:pPr>
        <w:rPr>
          <w:lang w:val="ro-RO"/>
        </w:rPr>
      </w:pPr>
    </w:p>
    <w:p w:rsidR="00552C05" w:rsidRPr="00552C05" w:rsidRDefault="00552C05" w:rsidP="00552C05">
      <w:pPr>
        <w:jc w:val="center"/>
        <w:rPr>
          <w:sz w:val="28"/>
          <w:szCs w:val="28"/>
          <w:lang w:val="ro-RO"/>
        </w:rPr>
      </w:pPr>
      <w:r w:rsidRPr="00552C05">
        <w:rPr>
          <w:sz w:val="28"/>
          <w:szCs w:val="28"/>
          <w:lang w:val="ro-RO"/>
        </w:rPr>
        <w:lastRenderedPageBreak/>
        <w:t>NOTA INFORMATIVĂ</w:t>
      </w:r>
    </w:p>
    <w:p w:rsidR="00552C05" w:rsidRPr="00552C05" w:rsidRDefault="00552C05" w:rsidP="00552C05">
      <w:pPr>
        <w:jc w:val="center"/>
        <w:rPr>
          <w:b/>
          <w:i/>
          <w:sz w:val="28"/>
          <w:szCs w:val="28"/>
          <w:lang w:val="ro-RO"/>
        </w:rPr>
      </w:pPr>
      <w:r w:rsidRPr="00552C05">
        <w:rPr>
          <w:sz w:val="28"/>
          <w:szCs w:val="28"/>
          <w:lang w:val="ro-RO"/>
        </w:rPr>
        <w:t xml:space="preserve">la proiectul deciziei  </w:t>
      </w:r>
      <w:r w:rsidRPr="00552C05">
        <w:rPr>
          <w:b/>
          <w:i/>
          <w:sz w:val="28"/>
          <w:szCs w:val="28"/>
          <w:lang w:val="ro-RO"/>
        </w:rPr>
        <w:t>„</w:t>
      </w:r>
      <w:r w:rsidRPr="00552C05">
        <w:rPr>
          <w:b/>
          <w:i/>
          <w:sz w:val="28"/>
          <w:szCs w:val="28"/>
          <w:lang w:val="pt-BR"/>
        </w:rPr>
        <w:t>Cu privire la transmiterea  în administrare a bunurilor</w:t>
      </w:r>
      <w:r w:rsidRPr="00552C05">
        <w:rPr>
          <w:b/>
          <w:i/>
          <w:sz w:val="28"/>
          <w:szCs w:val="28"/>
          <w:lang w:val="ro-RO"/>
        </w:rPr>
        <w:t>”,  2020</w:t>
      </w:r>
    </w:p>
    <w:p w:rsidR="00552C05" w:rsidRPr="00552C05" w:rsidRDefault="00552C05" w:rsidP="00552C05">
      <w:pPr>
        <w:rPr>
          <w:sz w:val="24"/>
          <w:szCs w:val="24"/>
          <w:lang w:val="ro-RO"/>
        </w:rPr>
      </w:pPr>
    </w:p>
    <w:p w:rsidR="00552C05" w:rsidRPr="00552C05" w:rsidRDefault="00552C05" w:rsidP="00552C05">
      <w:pPr>
        <w:rPr>
          <w:sz w:val="24"/>
          <w:szCs w:val="24"/>
          <w:lang w:val="ro-RO"/>
        </w:rPr>
      </w:pPr>
    </w:p>
    <w:p w:rsidR="00552C05" w:rsidRPr="00552C05" w:rsidRDefault="00552C05" w:rsidP="00552C05">
      <w:pPr>
        <w:tabs>
          <w:tab w:val="left" w:pos="142"/>
          <w:tab w:val="left" w:pos="284"/>
          <w:tab w:val="left" w:pos="426"/>
        </w:tabs>
        <w:jc w:val="both"/>
        <w:rPr>
          <w:sz w:val="28"/>
          <w:szCs w:val="28"/>
          <w:lang w:val="ro-RO"/>
        </w:rPr>
      </w:pPr>
      <w:r w:rsidRPr="00552C05">
        <w:rPr>
          <w:sz w:val="28"/>
          <w:szCs w:val="28"/>
          <w:lang w:val="ro-RO"/>
        </w:rPr>
        <w:t>1.</w:t>
      </w:r>
      <w:r w:rsidRPr="00552C05">
        <w:rPr>
          <w:sz w:val="28"/>
          <w:szCs w:val="28"/>
          <w:lang w:val="ro-RO"/>
        </w:rPr>
        <w:tab/>
      </w:r>
      <w:r w:rsidRPr="00552C05">
        <w:rPr>
          <w:b/>
          <w:sz w:val="28"/>
          <w:szCs w:val="28"/>
          <w:lang w:val="ro-RO"/>
        </w:rPr>
        <w:t>Denumirea autorului proiectului</w:t>
      </w:r>
      <w:r w:rsidRPr="00552C05">
        <w:rPr>
          <w:sz w:val="28"/>
          <w:szCs w:val="28"/>
          <w:lang w:val="ro-RO"/>
        </w:rPr>
        <w:t xml:space="preserve">: În calitate de autor este Șeful Secției raionale Cultură, Emilia Garbuz,  responsabil de elaborarea şi promovarea proiectului de decizie. </w:t>
      </w:r>
    </w:p>
    <w:p w:rsidR="00552C05" w:rsidRPr="00552C05" w:rsidRDefault="00552C05" w:rsidP="00552C05">
      <w:pPr>
        <w:tabs>
          <w:tab w:val="left" w:pos="142"/>
          <w:tab w:val="left" w:pos="284"/>
          <w:tab w:val="left" w:pos="426"/>
        </w:tabs>
        <w:jc w:val="both"/>
        <w:rPr>
          <w:sz w:val="28"/>
          <w:szCs w:val="28"/>
          <w:lang w:val="ro-RO"/>
        </w:rPr>
      </w:pPr>
      <w:r w:rsidRPr="00552C05">
        <w:rPr>
          <w:sz w:val="28"/>
          <w:szCs w:val="28"/>
          <w:lang w:val="ro-RO"/>
        </w:rPr>
        <w:t>2.</w:t>
      </w:r>
      <w:r w:rsidRPr="00552C05">
        <w:rPr>
          <w:sz w:val="28"/>
          <w:szCs w:val="28"/>
          <w:lang w:val="ro-RO"/>
        </w:rPr>
        <w:tab/>
      </w:r>
      <w:r w:rsidRPr="00552C05">
        <w:rPr>
          <w:b/>
          <w:sz w:val="28"/>
          <w:szCs w:val="28"/>
          <w:lang w:val="ro-RO"/>
        </w:rPr>
        <w:t>Condiţiile ce au impus elaborarea proiectului</w:t>
      </w:r>
      <w:r w:rsidRPr="00552C05">
        <w:rPr>
          <w:sz w:val="28"/>
          <w:szCs w:val="28"/>
          <w:lang w:val="ro-RO"/>
        </w:rPr>
        <w:t xml:space="preserve">: Proiectul deciziei a fost elaborat la solicitarea Liceului Teoretic </w:t>
      </w:r>
      <w:r w:rsidRPr="00552C05">
        <w:rPr>
          <w:sz w:val="28"/>
          <w:szCs w:val="28"/>
          <w:lang w:val="en-US"/>
        </w:rPr>
        <w:t xml:space="preserve">«D. </w:t>
      </w:r>
      <w:proofErr w:type="spellStart"/>
      <w:r w:rsidRPr="00552C05">
        <w:rPr>
          <w:sz w:val="28"/>
          <w:szCs w:val="28"/>
          <w:lang w:val="en-US"/>
        </w:rPr>
        <w:t>Cantemir</w:t>
      </w:r>
      <w:proofErr w:type="spellEnd"/>
      <w:r w:rsidRPr="00552C05">
        <w:rPr>
          <w:sz w:val="28"/>
          <w:szCs w:val="28"/>
          <w:lang w:val="en-US"/>
        </w:rPr>
        <w:t xml:space="preserve">» </w:t>
      </w:r>
      <w:r w:rsidRPr="00552C05">
        <w:rPr>
          <w:sz w:val="28"/>
          <w:szCs w:val="28"/>
          <w:lang w:val="ro-RO"/>
        </w:rPr>
        <w:t>Rîșcani.</w:t>
      </w:r>
    </w:p>
    <w:p w:rsidR="00552C05" w:rsidRPr="00552C05" w:rsidRDefault="00552C05" w:rsidP="00552C05">
      <w:pPr>
        <w:tabs>
          <w:tab w:val="left" w:pos="142"/>
          <w:tab w:val="left" w:pos="284"/>
          <w:tab w:val="left" w:pos="426"/>
        </w:tabs>
        <w:jc w:val="both"/>
        <w:rPr>
          <w:sz w:val="28"/>
          <w:szCs w:val="28"/>
          <w:lang w:val="ro-RO"/>
        </w:rPr>
      </w:pPr>
      <w:r w:rsidRPr="00552C05">
        <w:rPr>
          <w:sz w:val="28"/>
          <w:szCs w:val="28"/>
          <w:lang w:val="ro-RO"/>
        </w:rPr>
        <w:t>3.</w:t>
      </w:r>
      <w:r w:rsidRPr="00552C05">
        <w:rPr>
          <w:sz w:val="28"/>
          <w:szCs w:val="28"/>
          <w:lang w:val="ro-RO"/>
        </w:rPr>
        <w:tab/>
      </w:r>
      <w:r w:rsidRPr="00552C05">
        <w:rPr>
          <w:b/>
          <w:sz w:val="28"/>
          <w:szCs w:val="28"/>
          <w:lang w:val="ro-RO"/>
        </w:rPr>
        <w:t>Scopul şi obiectivele proiectului:</w:t>
      </w:r>
      <w:r w:rsidRPr="00552C05">
        <w:rPr>
          <w:sz w:val="28"/>
          <w:szCs w:val="28"/>
          <w:lang w:val="ro-RO"/>
        </w:rPr>
        <w:t xml:space="preserve"> corectitudinea evidenței contabile a bunurilor realizată prin colaborare între instituțiile din subordinea Consiliului raional. </w:t>
      </w:r>
    </w:p>
    <w:p w:rsidR="00552C05" w:rsidRPr="00552C05" w:rsidRDefault="00552C05" w:rsidP="00552C05">
      <w:pPr>
        <w:tabs>
          <w:tab w:val="left" w:pos="142"/>
          <w:tab w:val="left" w:pos="284"/>
          <w:tab w:val="left" w:pos="426"/>
        </w:tabs>
        <w:jc w:val="both"/>
        <w:rPr>
          <w:sz w:val="28"/>
          <w:szCs w:val="28"/>
          <w:lang w:val="ro-RO"/>
        </w:rPr>
      </w:pPr>
      <w:r w:rsidRPr="00552C05">
        <w:rPr>
          <w:sz w:val="28"/>
          <w:szCs w:val="28"/>
          <w:lang w:val="ro-RO"/>
        </w:rPr>
        <w:t>4.</w:t>
      </w:r>
      <w:r w:rsidRPr="00552C05">
        <w:rPr>
          <w:sz w:val="28"/>
          <w:szCs w:val="28"/>
          <w:lang w:val="ro-RO"/>
        </w:rPr>
        <w:tab/>
      </w:r>
      <w:r w:rsidRPr="00552C05">
        <w:rPr>
          <w:b/>
          <w:sz w:val="28"/>
          <w:szCs w:val="28"/>
          <w:lang w:val="ro-RO"/>
        </w:rPr>
        <w:t>Principalele prevederi ale proiectului şi evidenţierea elementelor noi</w:t>
      </w:r>
      <w:r w:rsidRPr="00552C05">
        <w:rPr>
          <w:sz w:val="28"/>
          <w:szCs w:val="28"/>
          <w:lang w:val="ro-RO"/>
        </w:rPr>
        <w:t xml:space="preserve">: Prin proiectul de decizie se propune aprobarea transmiterii în administrare a bunului, proprietate publică a Consiliului Raional Rîșcani, de la Liceul Teoretic </w:t>
      </w:r>
      <w:r w:rsidRPr="00552C05">
        <w:rPr>
          <w:sz w:val="28"/>
          <w:szCs w:val="28"/>
          <w:lang w:val="en-US"/>
        </w:rPr>
        <w:t xml:space="preserve">«D. </w:t>
      </w:r>
      <w:proofErr w:type="spellStart"/>
      <w:r w:rsidRPr="00552C05">
        <w:rPr>
          <w:sz w:val="28"/>
          <w:szCs w:val="28"/>
          <w:lang w:val="en-US"/>
        </w:rPr>
        <w:t>Cantemir</w:t>
      </w:r>
      <w:proofErr w:type="spellEnd"/>
      <w:r w:rsidRPr="00552C05">
        <w:rPr>
          <w:sz w:val="28"/>
          <w:szCs w:val="28"/>
          <w:lang w:val="en-US"/>
        </w:rPr>
        <w:t xml:space="preserve">» </w:t>
      </w:r>
      <w:r w:rsidRPr="00552C05">
        <w:rPr>
          <w:sz w:val="28"/>
          <w:szCs w:val="28"/>
          <w:lang w:val="ro-RO"/>
        </w:rPr>
        <w:t xml:space="preserve">Rîșcani către Secția raională Cultură Rîșcani </w:t>
      </w:r>
    </w:p>
    <w:p w:rsidR="00552C05" w:rsidRPr="00552C05" w:rsidRDefault="00552C05" w:rsidP="00552C05">
      <w:pPr>
        <w:tabs>
          <w:tab w:val="left" w:pos="142"/>
          <w:tab w:val="left" w:pos="284"/>
          <w:tab w:val="left" w:pos="426"/>
        </w:tabs>
        <w:jc w:val="both"/>
        <w:rPr>
          <w:sz w:val="28"/>
          <w:szCs w:val="28"/>
          <w:lang w:val="ro-RO"/>
        </w:rPr>
      </w:pPr>
      <w:r w:rsidRPr="00552C05">
        <w:rPr>
          <w:sz w:val="28"/>
          <w:szCs w:val="28"/>
          <w:lang w:val="ro-RO"/>
        </w:rPr>
        <w:t>5.</w:t>
      </w:r>
      <w:r w:rsidRPr="00552C05">
        <w:rPr>
          <w:sz w:val="28"/>
          <w:szCs w:val="28"/>
          <w:lang w:val="ro-RO"/>
        </w:rPr>
        <w:tab/>
      </w:r>
      <w:r w:rsidRPr="00552C05">
        <w:rPr>
          <w:b/>
          <w:sz w:val="28"/>
          <w:szCs w:val="28"/>
          <w:lang w:val="ro-RO"/>
        </w:rPr>
        <w:t>Fundamentarea economico-financiară.</w:t>
      </w:r>
      <w:r w:rsidRPr="00552C05">
        <w:rPr>
          <w:sz w:val="28"/>
          <w:szCs w:val="28"/>
          <w:lang w:val="ro-RO"/>
        </w:rPr>
        <w:t xml:space="preserve"> Implementarea prezentului proiect se efectuează conform legislației evidenței contabile și actelor normative privind transmiterea și evidența bunurilor. Această procedură nu necesită cheltuieli financiare.</w:t>
      </w:r>
    </w:p>
    <w:p w:rsidR="00552C05" w:rsidRPr="00552C05" w:rsidRDefault="00552C05" w:rsidP="00552C05">
      <w:pPr>
        <w:tabs>
          <w:tab w:val="left" w:pos="142"/>
          <w:tab w:val="left" w:pos="284"/>
          <w:tab w:val="left" w:pos="426"/>
        </w:tabs>
        <w:jc w:val="both"/>
        <w:rPr>
          <w:b/>
          <w:sz w:val="28"/>
          <w:szCs w:val="28"/>
          <w:lang w:val="ro-RO"/>
        </w:rPr>
      </w:pPr>
      <w:r w:rsidRPr="00552C05">
        <w:rPr>
          <w:sz w:val="28"/>
          <w:szCs w:val="28"/>
          <w:lang w:val="ro-RO"/>
        </w:rPr>
        <w:t>6.</w:t>
      </w:r>
      <w:r w:rsidRPr="00552C05">
        <w:rPr>
          <w:sz w:val="28"/>
          <w:szCs w:val="28"/>
          <w:lang w:val="ro-RO"/>
        </w:rPr>
        <w:tab/>
      </w:r>
      <w:r w:rsidRPr="00552C05">
        <w:rPr>
          <w:b/>
          <w:sz w:val="28"/>
          <w:szCs w:val="28"/>
          <w:lang w:val="ro-RO"/>
        </w:rPr>
        <w:t>Modul de încorporare  actului în cadrul normativ în vigoare:</w:t>
      </w:r>
      <w:r w:rsidRPr="00552C05">
        <w:rPr>
          <w:sz w:val="28"/>
          <w:szCs w:val="28"/>
          <w:lang w:val="ro-RO"/>
        </w:rPr>
        <w:t xml:space="preserve"> Proiectul de decizie este elaborat în conformitate </w:t>
      </w:r>
      <w:r w:rsidRPr="00552C05">
        <w:rPr>
          <w:sz w:val="28"/>
          <w:szCs w:val="28"/>
          <w:lang w:val="ro-RO" w:eastAsia="ro-RO"/>
        </w:rPr>
        <w:t xml:space="preserve">cu art.74, punctul 5 din Legea Republicii Moldova  nr.436/2006 privind administraţia publică locală,  p.1 alin.3, p.13-16 al Hotărârea Guvernului nr.901/2015 privind </w:t>
      </w:r>
      <w:r w:rsidRPr="00552C05">
        <w:rPr>
          <w:bCs/>
          <w:color w:val="000000"/>
          <w:sz w:val="28"/>
          <w:szCs w:val="28"/>
          <w:lang w:val="ro-RO"/>
        </w:rPr>
        <w:t>aprobarea Regulamentului cu privire la modul de transmitere a bunurilor proprietate publică</w:t>
      </w:r>
      <w:r w:rsidRPr="00552C05">
        <w:rPr>
          <w:sz w:val="28"/>
          <w:szCs w:val="28"/>
          <w:lang w:val="ro-RO" w:eastAsia="ro-RO"/>
        </w:rPr>
        <w:t xml:space="preserve">”, </w:t>
      </w:r>
      <w:r w:rsidRPr="00552C05">
        <w:rPr>
          <w:sz w:val="28"/>
          <w:szCs w:val="28"/>
          <w:lang w:val="ro-RO"/>
        </w:rPr>
        <w:t>p.3.3.54 al Ordinului Ministrului Finanțelor nr.216 /2015.</w:t>
      </w:r>
    </w:p>
    <w:p w:rsidR="00552C05" w:rsidRPr="00552C05" w:rsidRDefault="00552C05" w:rsidP="00552C05">
      <w:pPr>
        <w:tabs>
          <w:tab w:val="left" w:pos="142"/>
          <w:tab w:val="left" w:pos="284"/>
          <w:tab w:val="left" w:pos="426"/>
        </w:tabs>
        <w:jc w:val="both"/>
        <w:rPr>
          <w:sz w:val="28"/>
          <w:szCs w:val="28"/>
          <w:lang w:val="ro-RO"/>
        </w:rPr>
      </w:pPr>
      <w:r w:rsidRPr="00552C05">
        <w:rPr>
          <w:b/>
          <w:sz w:val="28"/>
          <w:szCs w:val="28"/>
          <w:lang w:val="ro-RO"/>
        </w:rPr>
        <w:t>7.</w:t>
      </w:r>
      <w:r w:rsidRPr="00552C05">
        <w:rPr>
          <w:b/>
          <w:sz w:val="28"/>
          <w:szCs w:val="28"/>
          <w:lang w:val="ro-RO"/>
        </w:rPr>
        <w:tab/>
        <w:t>Consultarea publică a proiectului</w:t>
      </w:r>
      <w:r w:rsidRPr="00552C05">
        <w:rPr>
          <w:sz w:val="28"/>
          <w:szCs w:val="28"/>
          <w:lang w:val="ro-RO"/>
        </w:rPr>
        <w:t xml:space="preserve">: În scopul respectării prevederilor Legii nr. 239 / 2008 privind transparenţa în procesul decizional, proiectul a fost plasat pe pagina web a consiliului raional www.riscani.md la directoriul Transparenţa decizională, secţiunea Consultări publice ale proiectelor. Proiectul deciziei se prezintă comisiei consultative de specialitate pentru avizare şi se propune Consiliului raional pentru examinare şi adoptare în şedinţă. </w:t>
      </w:r>
    </w:p>
    <w:p w:rsidR="00552C05" w:rsidRPr="00552C05" w:rsidRDefault="00552C05" w:rsidP="00552C05">
      <w:pPr>
        <w:tabs>
          <w:tab w:val="left" w:pos="142"/>
          <w:tab w:val="left" w:pos="284"/>
          <w:tab w:val="left" w:pos="426"/>
        </w:tabs>
        <w:jc w:val="both"/>
        <w:rPr>
          <w:sz w:val="28"/>
          <w:szCs w:val="28"/>
          <w:lang w:val="ro-RO"/>
        </w:rPr>
      </w:pPr>
      <w:r w:rsidRPr="00552C05">
        <w:rPr>
          <w:sz w:val="28"/>
          <w:szCs w:val="28"/>
          <w:lang w:val="ro-RO"/>
        </w:rPr>
        <w:t>8.</w:t>
      </w:r>
      <w:r w:rsidRPr="00552C05">
        <w:rPr>
          <w:sz w:val="28"/>
          <w:szCs w:val="28"/>
          <w:lang w:val="ro-RO"/>
        </w:rPr>
        <w:tab/>
      </w:r>
      <w:r w:rsidRPr="00552C05">
        <w:rPr>
          <w:b/>
          <w:sz w:val="28"/>
          <w:szCs w:val="28"/>
          <w:lang w:val="ro-RO"/>
        </w:rPr>
        <w:t>Constatările expertizei juridice</w:t>
      </w:r>
      <w:r w:rsidRPr="00552C05">
        <w:rPr>
          <w:sz w:val="28"/>
          <w:szCs w:val="28"/>
          <w:lang w:val="ro-RO"/>
        </w:rPr>
        <w:t>. Proiectul de decizie a fost examinat de  Aparatul Secției raionale Cultură, care a confirmat că decizia corespunde normelor legale.</w:t>
      </w:r>
    </w:p>
    <w:p w:rsidR="00552C05" w:rsidRPr="00552C05" w:rsidRDefault="00552C05" w:rsidP="00552C05">
      <w:pPr>
        <w:jc w:val="both"/>
        <w:rPr>
          <w:sz w:val="28"/>
          <w:szCs w:val="28"/>
          <w:lang w:val="ro-RO"/>
        </w:rPr>
      </w:pPr>
    </w:p>
    <w:p w:rsidR="00552C05" w:rsidRPr="00552C05" w:rsidRDefault="00552C05" w:rsidP="00552C05">
      <w:pPr>
        <w:jc w:val="both"/>
        <w:rPr>
          <w:sz w:val="28"/>
          <w:szCs w:val="28"/>
          <w:lang w:val="ro-RO"/>
        </w:rPr>
      </w:pPr>
    </w:p>
    <w:p w:rsidR="00552C05" w:rsidRPr="00552C05" w:rsidRDefault="00552C05" w:rsidP="00552C05">
      <w:pPr>
        <w:rPr>
          <w:b/>
          <w:i/>
          <w:sz w:val="36"/>
          <w:szCs w:val="24"/>
          <w:lang w:val="ro-RO"/>
        </w:rPr>
      </w:pPr>
      <w:r w:rsidRPr="00552C05">
        <w:rPr>
          <w:b/>
          <w:i/>
          <w:sz w:val="36"/>
          <w:szCs w:val="24"/>
          <w:lang w:val="ro-RO"/>
        </w:rPr>
        <w:t xml:space="preserve">    Șef Secție raională Cultură                     Emilia Garbuz</w:t>
      </w:r>
    </w:p>
    <w:p w:rsidR="00552C05" w:rsidRPr="00552C05" w:rsidRDefault="00552C05" w:rsidP="00552C05">
      <w:pPr>
        <w:rPr>
          <w:b/>
          <w:i/>
          <w:sz w:val="36"/>
          <w:szCs w:val="24"/>
          <w:lang w:val="ro-RO"/>
        </w:rPr>
      </w:pPr>
    </w:p>
    <w:p w:rsidR="00552C05" w:rsidRPr="00740E99" w:rsidRDefault="00552C05" w:rsidP="00740E99">
      <w:pPr>
        <w:rPr>
          <w:lang w:val="ro-RO"/>
        </w:rPr>
      </w:pPr>
    </w:p>
    <w:sectPr w:rsidR="00552C05" w:rsidRPr="0074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084D"/>
    <w:multiLevelType w:val="hybridMultilevel"/>
    <w:tmpl w:val="8BEA2A1A"/>
    <w:lvl w:ilvl="0" w:tplc="733A0D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9"/>
    <w:rsid w:val="00552C05"/>
    <w:rsid w:val="00652C06"/>
    <w:rsid w:val="00740E99"/>
    <w:rsid w:val="00B802CB"/>
    <w:rsid w:val="00E7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DB777"/>
  <w15:chartTrackingRefBased/>
  <w15:docId w15:val="{12CA57DC-97B6-453A-A378-19812E44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E99"/>
    <w:pPr>
      <w:spacing w:before="100" w:beforeAutospacing="1" w:after="100" w:afterAutospacing="1"/>
    </w:pPr>
    <w:rPr>
      <w:sz w:val="24"/>
      <w:szCs w:val="24"/>
    </w:rPr>
  </w:style>
  <w:style w:type="paragraph" w:styleId="a4">
    <w:name w:val="List Paragraph"/>
    <w:basedOn w:val="a"/>
    <w:uiPriority w:val="99"/>
    <w:qFormat/>
    <w:rsid w:val="00740E99"/>
    <w:pPr>
      <w:ind w:left="720"/>
      <w:contextualSpacing/>
    </w:pPr>
  </w:style>
  <w:style w:type="paragraph" w:customStyle="1" w:styleId="Style12">
    <w:name w:val="Style12"/>
    <w:basedOn w:val="a"/>
    <w:rsid w:val="00552C05"/>
    <w:pPr>
      <w:widowControl w:val="0"/>
      <w:autoSpaceDE w:val="0"/>
      <w:autoSpaceDN w:val="0"/>
      <w:adjustRightInd w:val="0"/>
      <w:spacing w:line="326" w:lineRule="exact"/>
      <w:ind w:firstLine="782"/>
    </w:pPr>
    <w:rPr>
      <w:sz w:val="24"/>
      <w:szCs w:val="24"/>
    </w:rPr>
  </w:style>
  <w:style w:type="character" w:customStyle="1" w:styleId="FontStyle17">
    <w:name w:val="Font Style17"/>
    <w:basedOn w:val="a0"/>
    <w:rsid w:val="00552C05"/>
    <w:rPr>
      <w:rFonts w:ascii="Times New Roman" w:hAnsi="Times New Roman" w:cs="Times New Roman" w:hint="default"/>
      <w:b/>
      <w:bCs/>
      <w:i/>
      <w:iCs/>
      <w:sz w:val="26"/>
      <w:szCs w:val="26"/>
    </w:rPr>
  </w:style>
  <w:style w:type="table" w:styleId="a5">
    <w:name w:val="Table Grid"/>
    <w:basedOn w:val="a1"/>
    <w:uiPriority w:val="59"/>
    <w:rsid w:val="00552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02CB"/>
    <w:rPr>
      <w:rFonts w:ascii="Segoe UI" w:hAnsi="Segoe UI" w:cs="Segoe UI"/>
      <w:sz w:val="18"/>
      <w:szCs w:val="18"/>
    </w:rPr>
  </w:style>
  <w:style w:type="character" w:customStyle="1" w:styleId="a7">
    <w:name w:val="Текст выноски Знак"/>
    <w:basedOn w:val="a0"/>
    <w:link w:val="a6"/>
    <w:uiPriority w:val="99"/>
    <w:semiHidden/>
    <w:rsid w:val="00B802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28758">
      <w:bodyDiv w:val="1"/>
      <w:marLeft w:val="0"/>
      <w:marRight w:val="0"/>
      <w:marTop w:val="0"/>
      <w:marBottom w:val="0"/>
      <w:divBdr>
        <w:top w:val="none" w:sz="0" w:space="0" w:color="auto"/>
        <w:left w:val="none" w:sz="0" w:space="0" w:color="auto"/>
        <w:bottom w:val="none" w:sz="0" w:space="0" w:color="auto"/>
        <w:right w:val="none" w:sz="0" w:space="0" w:color="auto"/>
      </w:divBdr>
    </w:div>
    <w:div w:id="1587760189">
      <w:bodyDiv w:val="1"/>
      <w:marLeft w:val="0"/>
      <w:marRight w:val="0"/>
      <w:marTop w:val="0"/>
      <w:marBottom w:val="0"/>
      <w:divBdr>
        <w:top w:val="none" w:sz="0" w:space="0" w:color="auto"/>
        <w:left w:val="none" w:sz="0" w:space="0" w:color="auto"/>
        <w:bottom w:val="none" w:sz="0" w:space="0" w:color="auto"/>
        <w:right w:val="none" w:sz="0" w:space="0" w:color="auto"/>
      </w:divBdr>
    </w:div>
    <w:div w:id="1681931515">
      <w:bodyDiv w:val="1"/>
      <w:marLeft w:val="0"/>
      <w:marRight w:val="0"/>
      <w:marTop w:val="0"/>
      <w:marBottom w:val="0"/>
      <w:divBdr>
        <w:top w:val="none" w:sz="0" w:space="0" w:color="auto"/>
        <w:left w:val="none" w:sz="0" w:space="0" w:color="auto"/>
        <w:bottom w:val="none" w:sz="0" w:space="0" w:color="auto"/>
        <w:right w:val="none" w:sz="0" w:space="0" w:color="auto"/>
      </w:divBdr>
    </w:div>
    <w:div w:id="19802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2</cp:revision>
  <cp:lastPrinted>2020-11-27T13:33:00Z</cp:lastPrinted>
  <dcterms:created xsi:type="dcterms:W3CDTF">2020-11-27T13:33:00Z</dcterms:created>
  <dcterms:modified xsi:type="dcterms:W3CDTF">2020-11-27T13:33:00Z</dcterms:modified>
</cp:coreProperties>
</file>