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15E5" w14:textId="77777777" w:rsidR="001C2688" w:rsidRPr="00207ECE" w:rsidRDefault="00526ECD" w:rsidP="001C2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</w:t>
      </w:r>
      <w:r w:rsidR="000A7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 w14:anchorId="53F5C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5pt;margin-top:15.3pt;width:41.8pt;height:51.7pt;z-index:-251658752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7" DrawAspect="Content" ObjectID="_1766408852" r:id="rId6"/>
        </w:object>
      </w:r>
      <w:r w:rsidR="001C2688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REPUBLICA  MOLDOVA</w:t>
      </w:r>
      <w:r w:rsidR="001C2688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1C2688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РЕСПУБЛИКА  МОЛДОВА</w:t>
      </w:r>
    </w:p>
    <w:p w14:paraId="4BE9C6A3" w14:textId="77777777" w:rsidR="001C2688" w:rsidRPr="00207ECE" w:rsidRDefault="001C2688" w:rsidP="001C2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CONSILIUL   RAIONAL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  </w:t>
      </w:r>
      <w:r w:rsidR="0022429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 xml:space="preserve">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РАЙОННЫЙ СОВЕТ</w:t>
      </w:r>
    </w:p>
    <w:p w14:paraId="627629E3" w14:textId="77777777" w:rsidR="001C2688" w:rsidRDefault="001C2688" w:rsidP="001C26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</w:pP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 xml:space="preserve">RÎŞCANI </w:t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ab/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ab/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ab/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ab/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ab/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ab/>
        <w:t xml:space="preserve">      </w:t>
      </w:r>
      <w:r w:rsidR="0022429E"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 xml:space="preserve"> </w:t>
      </w:r>
      <w:r w:rsidRPr="0022429E"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  <w:t xml:space="preserve"> РЫШКАНЬ</w:t>
      </w:r>
    </w:p>
    <w:p w14:paraId="6A31DF06" w14:textId="77777777" w:rsidR="006F7D73" w:rsidRPr="0022429E" w:rsidRDefault="006F7D73" w:rsidP="001C26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ro-RO" w:eastAsia="ru-RU"/>
        </w:rPr>
      </w:pPr>
    </w:p>
    <w:p w14:paraId="130E86AA" w14:textId="77777777" w:rsidR="001C2688" w:rsidRDefault="001C2688" w:rsidP="001C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14:paraId="2F50E726" w14:textId="77777777" w:rsidR="001C2688" w:rsidRPr="006F7D73" w:rsidRDefault="001C2688" w:rsidP="00A579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  <w:lang w:val="ro-RO" w:eastAsia="ru-RU"/>
        </w:rPr>
      </w:pPr>
      <w:r w:rsidRPr="006F7D7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Proiect</w:t>
      </w:r>
    </w:p>
    <w:p w14:paraId="4DC069E8" w14:textId="77777777" w:rsidR="00526ECD" w:rsidRPr="006F7D73" w:rsidRDefault="00526ECD" w:rsidP="000A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b/>
          <w:sz w:val="28"/>
          <w:szCs w:val="28"/>
          <w:lang w:val="ro-RO"/>
        </w:rPr>
        <w:t>Decizia Nr______</w:t>
      </w:r>
    </w:p>
    <w:p w14:paraId="69ABBF99" w14:textId="0323FDA8" w:rsidR="00526ECD" w:rsidRDefault="00526ECD" w:rsidP="000A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sz w:val="28"/>
          <w:szCs w:val="28"/>
          <w:lang w:val="ro-RO"/>
        </w:rPr>
        <w:t>din „___” ________ 20</w:t>
      </w:r>
      <w:r w:rsidR="00A74639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Pr="006F7D73">
        <w:rPr>
          <w:rFonts w:ascii="Times New Roman" w:hAnsi="Times New Roman" w:cs="Times New Roman"/>
          <w:sz w:val="28"/>
          <w:szCs w:val="28"/>
          <w:lang w:val="ro-RO"/>
        </w:rPr>
        <w:t>___</w:t>
      </w:r>
    </w:p>
    <w:p w14:paraId="428289D3" w14:textId="0AA4A71D" w:rsidR="00DF1568" w:rsidRPr="006F7D73" w:rsidRDefault="00526ECD" w:rsidP="00526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b/>
          <w:sz w:val="28"/>
          <w:szCs w:val="28"/>
          <w:lang w:val="ro-RO"/>
        </w:rPr>
        <w:t>„Cu privire la</w:t>
      </w:r>
      <w:r w:rsidR="00A746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transmiterea</w:t>
      </w:r>
    </w:p>
    <w:p w14:paraId="24EE4968" w14:textId="4E6E4874" w:rsidR="00267DAA" w:rsidRPr="000848AD" w:rsidRDefault="00526ECD" w:rsidP="00526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73">
        <w:rPr>
          <w:rFonts w:ascii="Times New Roman" w:hAnsi="Times New Roman" w:cs="Times New Roman"/>
          <w:b/>
          <w:sz w:val="28"/>
          <w:szCs w:val="28"/>
          <w:lang w:val="ro-RO"/>
        </w:rPr>
        <w:t>cu titlu gratuit</w:t>
      </w:r>
      <w:r w:rsidR="00DF1568" w:rsidRPr="006F7D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67DAA" w:rsidRPr="006F7D73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A746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bunurilor materiale</w:t>
      </w:r>
      <w:r w:rsidR="000848AD">
        <w:rPr>
          <w:rFonts w:ascii="Times New Roman" w:hAnsi="Times New Roman" w:cs="Times New Roman"/>
          <w:b/>
          <w:sz w:val="28"/>
          <w:szCs w:val="28"/>
        </w:rPr>
        <w:t>,,</w:t>
      </w:r>
    </w:p>
    <w:p w14:paraId="521EAF4D" w14:textId="77777777" w:rsidR="00526ECD" w:rsidRPr="006F7D73" w:rsidRDefault="00526ECD" w:rsidP="00526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37F83B" w14:textId="6A1AD6ED" w:rsidR="00526ECD" w:rsidRDefault="00DF1568" w:rsidP="00B0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În temeiul art. 43 alin. (1), lit. d) din Legea 436/2006 privind administrația publică locală,</w:t>
      </w:r>
      <w:r w:rsidR="000848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7D73">
        <w:rPr>
          <w:rFonts w:ascii="Times New Roman" w:hAnsi="Times New Roman" w:cs="Times New Roman"/>
          <w:sz w:val="28"/>
          <w:szCs w:val="28"/>
          <w:lang w:val="ro-RO"/>
        </w:rPr>
        <w:t>art.8 alin.(</w:t>
      </w:r>
      <w:r w:rsidR="00961AEA" w:rsidRPr="006F7D73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6F7D73">
        <w:rPr>
          <w:rFonts w:ascii="Times New Roman" w:hAnsi="Times New Roman" w:cs="Times New Roman"/>
          <w:sz w:val="28"/>
          <w:szCs w:val="28"/>
          <w:lang w:val="ro-RO"/>
        </w:rPr>
        <w:t>) din Legea 523/1999 cu privire la proprietatea publică a unităților administrativ-te</w:t>
      </w:r>
      <w:r w:rsidR="00267DAA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ritoriale, Hotărârea Guvernului </w:t>
      </w:r>
      <w:r w:rsidRPr="006F7D73">
        <w:rPr>
          <w:rFonts w:ascii="Times New Roman" w:hAnsi="Times New Roman" w:cs="Times New Roman"/>
          <w:sz w:val="28"/>
          <w:szCs w:val="28"/>
          <w:lang w:val="ro-RO"/>
        </w:rPr>
        <w:t>nr. 901/2015 pentru aprobarea Regulamentului cu privire la modul de transmitere a bunurilor proprietate publică</w:t>
      </w:r>
      <w:r w:rsidR="00A746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43AF8C7" w14:textId="77777777" w:rsidR="000D7CDC" w:rsidRPr="006F7D73" w:rsidRDefault="000D7CDC" w:rsidP="00526E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566C230" w14:textId="77777777" w:rsidR="00526ECD" w:rsidRDefault="0076156A" w:rsidP="0052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73">
        <w:rPr>
          <w:rFonts w:ascii="Times New Roman" w:hAnsi="Times New Roman" w:cs="Times New Roman"/>
          <w:b/>
          <w:sz w:val="28"/>
          <w:szCs w:val="28"/>
          <w:lang w:val="ro-RO"/>
        </w:rPr>
        <w:t>Consiliul Raion</w:t>
      </w:r>
      <w:r w:rsidR="00A579EB" w:rsidRPr="006F7D73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6F7D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 </w:t>
      </w:r>
      <w:r w:rsidR="00526ECD" w:rsidRPr="006F7D73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526ECD" w:rsidRPr="006F7D73">
        <w:rPr>
          <w:rFonts w:ascii="Times New Roman" w:hAnsi="Times New Roman" w:cs="Times New Roman"/>
          <w:b/>
          <w:sz w:val="28"/>
          <w:szCs w:val="28"/>
        </w:rPr>
        <w:t>:</w:t>
      </w:r>
    </w:p>
    <w:p w14:paraId="72346162" w14:textId="7D0BFAAA" w:rsidR="00B67F12" w:rsidRPr="006F7D73" w:rsidRDefault="00526ECD" w:rsidP="00B67F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sz w:val="28"/>
          <w:szCs w:val="28"/>
          <w:lang w:val="ro-RO"/>
        </w:rPr>
        <w:t>Se acceptă</w:t>
      </w:r>
      <w:r w:rsidR="000848AD">
        <w:rPr>
          <w:rFonts w:ascii="Times New Roman" w:hAnsi="Times New Roman" w:cs="Times New Roman"/>
          <w:sz w:val="28"/>
          <w:szCs w:val="28"/>
          <w:lang w:val="ro-RO"/>
        </w:rPr>
        <w:t xml:space="preserve"> transmiterea</w:t>
      </w:r>
      <w:r w:rsidR="0076156A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cu titlu gratuit</w:t>
      </w:r>
      <w:r w:rsidR="00E91C84">
        <w:rPr>
          <w:rFonts w:ascii="Times New Roman" w:hAnsi="Times New Roman" w:cs="Times New Roman"/>
          <w:sz w:val="28"/>
          <w:szCs w:val="28"/>
          <w:lang w:val="ro-RO"/>
        </w:rPr>
        <w:t xml:space="preserve"> a bunurilor materiale</w:t>
      </w:r>
      <w:r w:rsidR="0076156A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E91C84">
        <w:rPr>
          <w:rFonts w:ascii="Times New Roman" w:hAnsi="Times New Roman" w:cs="Times New Roman"/>
          <w:sz w:val="28"/>
          <w:szCs w:val="28"/>
          <w:lang w:val="ro-RO"/>
        </w:rPr>
        <w:t xml:space="preserve"> Direcția asistență socială și protecția familiei </w:t>
      </w:r>
      <w:r w:rsidR="00A3191D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E91C84">
        <w:rPr>
          <w:rFonts w:ascii="Times New Roman" w:hAnsi="Times New Roman" w:cs="Times New Roman"/>
          <w:sz w:val="28"/>
          <w:szCs w:val="28"/>
          <w:lang w:val="ro-RO"/>
        </w:rPr>
        <w:t>îșcani</w:t>
      </w:r>
      <w:r w:rsidR="0022429E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în proprietatea Consiliului Raional Rîșcani</w:t>
      </w:r>
      <w:r w:rsidR="00A3191D">
        <w:rPr>
          <w:rFonts w:ascii="Times New Roman" w:hAnsi="Times New Roman" w:cs="Times New Roman"/>
          <w:sz w:val="28"/>
          <w:szCs w:val="28"/>
          <w:lang w:val="ro-RO"/>
        </w:rPr>
        <w:t xml:space="preserve">, automobil marca școda rapid, numărul de inmatriculare RS AS 001 anul </w:t>
      </w:r>
      <w:r w:rsidR="004046C2">
        <w:rPr>
          <w:rFonts w:ascii="Times New Roman" w:hAnsi="Times New Roman" w:cs="Times New Roman"/>
          <w:sz w:val="28"/>
          <w:szCs w:val="28"/>
          <w:lang w:val="ro-RO"/>
        </w:rPr>
        <w:t>producerii</w:t>
      </w:r>
      <w:r w:rsidR="00A3191D">
        <w:rPr>
          <w:rFonts w:ascii="Times New Roman" w:hAnsi="Times New Roman" w:cs="Times New Roman"/>
          <w:sz w:val="28"/>
          <w:szCs w:val="28"/>
          <w:lang w:val="ro-RO"/>
        </w:rPr>
        <w:t xml:space="preserve"> 2014, codul nomenclaturei 31510003, costul mașinii 219.900</w:t>
      </w:r>
      <w:r w:rsidR="004046C2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A3191D">
        <w:rPr>
          <w:rFonts w:ascii="Times New Roman" w:hAnsi="Times New Roman" w:cs="Times New Roman"/>
          <w:sz w:val="28"/>
          <w:szCs w:val="28"/>
          <w:lang w:val="ro-RO"/>
        </w:rPr>
        <w:t xml:space="preserve"> lei, și </w:t>
      </w:r>
      <w:r w:rsidR="004046C2">
        <w:rPr>
          <w:rFonts w:ascii="Times New Roman" w:hAnsi="Times New Roman" w:cs="Times New Roman"/>
          <w:sz w:val="28"/>
          <w:szCs w:val="28"/>
          <w:lang w:val="ro-RO"/>
        </w:rPr>
        <w:t>automobil marca lada 21214 num</w:t>
      </w:r>
      <w:r w:rsidR="004310F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46C2">
        <w:rPr>
          <w:rFonts w:ascii="Times New Roman" w:hAnsi="Times New Roman" w:cs="Times New Roman"/>
          <w:sz w:val="28"/>
          <w:szCs w:val="28"/>
          <w:lang w:val="ro-RO"/>
        </w:rPr>
        <w:t>rul de inmatriculare RS AL 600 anul producerii 2009, codul nomenclaturei 31510001, costul mașinii 99000 mii lei.</w:t>
      </w:r>
      <w:r w:rsidR="0022429E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E465A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429E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E88E469" w14:textId="1EA2C5DB" w:rsidR="00B67F12" w:rsidRPr="006F7D73" w:rsidRDefault="00B67F12" w:rsidP="00B67F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sz w:val="28"/>
          <w:szCs w:val="28"/>
          <w:lang w:val="ro-RO"/>
        </w:rPr>
        <w:t>Se desemnează responsabil de executarea prezentei decizii președintele</w:t>
      </w:r>
      <w:r w:rsidR="0022429E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 raionului Rîșcani d</w:t>
      </w:r>
      <w:r w:rsidR="004046C2">
        <w:rPr>
          <w:rFonts w:ascii="Times New Roman" w:hAnsi="Times New Roman" w:cs="Times New Roman"/>
          <w:sz w:val="28"/>
          <w:szCs w:val="28"/>
          <w:lang w:val="ro-RO"/>
        </w:rPr>
        <w:t>omnul Mi</w:t>
      </w:r>
      <w:r w:rsidR="00DB1258">
        <w:rPr>
          <w:rFonts w:ascii="Times New Roman" w:hAnsi="Times New Roman" w:cs="Times New Roman"/>
          <w:sz w:val="28"/>
          <w:szCs w:val="28"/>
          <w:lang w:val="ro-RO"/>
        </w:rPr>
        <w:t>zdrenco Vladimir.</w:t>
      </w:r>
    </w:p>
    <w:p w14:paraId="7A881ECD" w14:textId="77777777" w:rsidR="00B67F12" w:rsidRPr="006F7D73" w:rsidRDefault="00B67F12" w:rsidP="00B67F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Controlul executării deciziei se pune în sarcina comisiei consultative de specialitate pentru activități </w:t>
      </w:r>
      <w:r w:rsidR="0022429E" w:rsidRPr="006F7D73">
        <w:rPr>
          <w:rFonts w:ascii="Times New Roman" w:hAnsi="Times New Roman" w:cs="Times New Roman"/>
          <w:sz w:val="28"/>
          <w:szCs w:val="28"/>
          <w:lang w:val="ro-RO"/>
        </w:rPr>
        <w:t xml:space="preserve">social-culturale, învățământ, protecția socială, sănătate publică, muncă, administrație publică și drept și comisiei consultative de specialitate pentru activități </w:t>
      </w:r>
      <w:r w:rsidRPr="006F7D73">
        <w:rPr>
          <w:rFonts w:ascii="Times New Roman" w:hAnsi="Times New Roman" w:cs="Times New Roman"/>
          <w:sz w:val="28"/>
          <w:szCs w:val="28"/>
          <w:lang w:val="ro-RO"/>
        </w:rPr>
        <w:t>economico-financiare și comerț.</w:t>
      </w:r>
    </w:p>
    <w:p w14:paraId="53129BC0" w14:textId="77777777" w:rsidR="00526ECD" w:rsidRDefault="00526ECD" w:rsidP="006F7D7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BEE0991" w14:textId="77777777" w:rsidR="006F7D73" w:rsidRDefault="006F7D73" w:rsidP="006F7D7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F1B9F8" w14:textId="7B2D41EC" w:rsidR="00526ECD" w:rsidRPr="006F7D73" w:rsidRDefault="00526ECD" w:rsidP="00526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D73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6F7D73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6F7D73">
        <w:rPr>
          <w:rFonts w:ascii="Times New Roman" w:hAnsi="Times New Roman" w:cs="Times New Roman"/>
          <w:b/>
          <w:sz w:val="28"/>
          <w:szCs w:val="28"/>
        </w:rPr>
        <w:t>ședinței</w:t>
      </w:r>
      <w:proofErr w:type="spellEnd"/>
      <w:r w:rsidRPr="006F7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5784512" w14:textId="77777777" w:rsidR="00526ECD" w:rsidRPr="006F7D73" w:rsidRDefault="00526ECD" w:rsidP="00526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D73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6F7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D73">
        <w:rPr>
          <w:rFonts w:ascii="Times New Roman" w:hAnsi="Times New Roman" w:cs="Times New Roman"/>
          <w:b/>
          <w:sz w:val="28"/>
          <w:szCs w:val="28"/>
        </w:rPr>
        <w:t>Raional</w:t>
      </w:r>
      <w:proofErr w:type="spellEnd"/>
    </w:p>
    <w:p w14:paraId="51FEA58B" w14:textId="77777777" w:rsidR="00526ECD" w:rsidRPr="006F7D73" w:rsidRDefault="00526EC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1B5D1" w14:textId="77777777" w:rsidR="00526ECD" w:rsidRDefault="00526EC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73">
        <w:rPr>
          <w:rFonts w:ascii="Times New Roman" w:hAnsi="Times New Roman" w:cs="Times New Roman"/>
          <w:b/>
          <w:sz w:val="28"/>
          <w:szCs w:val="28"/>
        </w:rPr>
        <w:t xml:space="preserve">Secretar al </w:t>
      </w:r>
      <w:proofErr w:type="spellStart"/>
      <w:r w:rsidRPr="006F7D73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6F7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D73">
        <w:rPr>
          <w:rFonts w:ascii="Times New Roman" w:hAnsi="Times New Roman" w:cs="Times New Roman"/>
          <w:b/>
          <w:sz w:val="28"/>
          <w:szCs w:val="28"/>
        </w:rPr>
        <w:t>raional</w:t>
      </w:r>
      <w:proofErr w:type="spellEnd"/>
      <w:r w:rsidRPr="006F7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Rodica POSTOLACHI</w:t>
      </w:r>
    </w:p>
    <w:p w14:paraId="7548D11D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B3C9A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0852F" w14:textId="77777777" w:rsidR="006F7D73" w:rsidRPr="006F7D73" w:rsidRDefault="006F7D73" w:rsidP="006F7D73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lang w:val="ro-RO"/>
        </w:rPr>
      </w:pPr>
      <w:r w:rsidRPr="006F7D73">
        <w:rPr>
          <w:rFonts w:ascii="Times New Roman" w:hAnsi="Times New Roman" w:cs="Times New Roman"/>
          <w:i/>
          <w:sz w:val="28"/>
          <w:szCs w:val="24"/>
          <w:lang w:val="ro-RO"/>
        </w:rPr>
        <w:lastRenderedPageBreak/>
        <w:t>Coordonat:</w:t>
      </w:r>
    </w:p>
    <w:p w14:paraId="2E22407B" w14:textId="77777777" w:rsidR="006F7D73" w:rsidRPr="006F7D73" w:rsidRDefault="006F7D73" w:rsidP="006F7D73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lang w:val="ro-RO"/>
        </w:rPr>
      </w:pPr>
    </w:p>
    <w:p w14:paraId="58DCF62F" w14:textId="25394979" w:rsidR="006F7D73" w:rsidRPr="004046C2" w:rsidRDefault="006F7D73" w:rsidP="006F7D73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lang w:val="ro-RO"/>
        </w:rPr>
      </w:pPr>
      <w:r w:rsidRPr="006F7D73">
        <w:rPr>
          <w:rFonts w:ascii="Times New Roman" w:hAnsi="Times New Roman" w:cs="Times New Roman"/>
          <w:i/>
          <w:sz w:val="28"/>
          <w:szCs w:val="24"/>
          <w:lang w:val="ro-RO"/>
        </w:rPr>
        <w:t>Tăbîrță Galina – Șef Secția Finanțe</w:t>
      </w:r>
    </w:p>
    <w:p w14:paraId="2FDD45E9" w14:textId="54019247" w:rsidR="006F7D73" w:rsidRPr="006F7D73" w:rsidRDefault="006F7D73" w:rsidP="006F7D73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F7D73">
        <w:rPr>
          <w:rFonts w:ascii="Times New Roman" w:hAnsi="Times New Roman" w:cs="Times New Roman"/>
          <w:i/>
          <w:sz w:val="28"/>
          <w:szCs w:val="28"/>
          <w:lang w:val="ro-RO"/>
        </w:rPr>
        <w:t>V</w:t>
      </w:r>
      <w:r w:rsidR="004046C2">
        <w:rPr>
          <w:rFonts w:ascii="Times New Roman" w:hAnsi="Times New Roman" w:cs="Times New Roman"/>
          <w:i/>
          <w:sz w:val="28"/>
          <w:szCs w:val="28"/>
          <w:lang w:val="ro-RO"/>
        </w:rPr>
        <w:t>olschi Mihail</w:t>
      </w:r>
      <w:r w:rsidRPr="006F7D73">
        <w:rPr>
          <w:rFonts w:ascii="Times New Roman" w:hAnsi="Times New Roman" w:cs="Times New Roman"/>
          <w:i/>
          <w:sz w:val="28"/>
          <w:szCs w:val="28"/>
          <w:lang w:val="ro-RO"/>
        </w:rPr>
        <w:t>– specialist principal SJ</w:t>
      </w:r>
    </w:p>
    <w:p w14:paraId="56CFD781" w14:textId="77777777" w:rsidR="006F7D73" w:rsidRPr="006F7D73" w:rsidRDefault="006F7D73" w:rsidP="006F7D73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7E8B6439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0E248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5BC80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D33E5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CB747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FE587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53181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8E3F4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DC310" w14:textId="4F8C006B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8E555" w14:textId="0F82CD44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965F2" w14:textId="0B98D041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A1134" w14:textId="65F2A538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9516E" w14:textId="6875A01B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C2007" w14:textId="31B55574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C23BA" w14:textId="45134F37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2D71C" w14:textId="039316C1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CABD3" w14:textId="78B8A2F4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05AA8" w14:textId="4BB2CE26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B6FF5" w14:textId="77777777" w:rsidR="000A79AD" w:rsidRDefault="000A79AD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0F1DD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B75D7" w14:textId="77777777" w:rsid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488AE" w14:textId="77777777" w:rsidR="006F7D73" w:rsidRPr="006F7D73" w:rsidRDefault="006F7D73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C514E" w14:textId="77777777" w:rsidR="00CB58E4" w:rsidRPr="006F7D73" w:rsidRDefault="00CB58E4" w:rsidP="00526E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7EBDD" w14:textId="77777777" w:rsidR="00CB58E4" w:rsidRPr="006F7D73" w:rsidRDefault="00CB58E4" w:rsidP="00CB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F7D7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NOTĂ INFORMATIVĂ</w:t>
      </w:r>
    </w:p>
    <w:p w14:paraId="1BB03E8D" w14:textId="3C61B6E9" w:rsidR="00CB58E4" w:rsidRPr="00DF1568" w:rsidRDefault="00CB58E4" w:rsidP="00CB58E4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la proiectul de decizie</w:t>
      </w:r>
      <w:bookmarkStart w:id="0" w:name="_Hlk94859720"/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</w:t>
      </w:r>
      <w:r w:rsidRPr="00DF1568">
        <w:rPr>
          <w:rFonts w:ascii="Times New Roman" w:hAnsi="Times New Roman" w:cs="Times New Roman"/>
          <w:b/>
          <w:sz w:val="26"/>
          <w:szCs w:val="26"/>
          <w:lang w:val="ro-RO"/>
        </w:rPr>
        <w:t>„Cu privire la</w:t>
      </w:r>
      <w:r w:rsidR="00DB125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transmiterea</w:t>
      </w:r>
      <w:r w:rsidRPr="00DF156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cu titlu gratuit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="00DB125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bunurilor materiale,,</w:t>
      </w:r>
    </w:p>
    <w:p w14:paraId="535C62B7" w14:textId="77777777" w:rsidR="00CB58E4" w:rsidRDefault="00CB58E4" w:rsidP="00CB58E4">
      <w:pPr>
        <w:pStyle w:val="a7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End w:id="0"/>
    <w:p w14:paraId="1A43E8DD" w14:textId="4C40EF44" w:rsidR="00CB58E4" w:rsidRDefault="00CB58E4" w:rsidP="00CB5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 xml:space="preserve">1. Denumirea autorului şi, după caz, a participanţilor la elaborarea proiectului: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Proiectul deciziei  a fost elaborat de către</w:t>
      </w:r>
      <w:r w:rsidR="00DB125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specialist principal serviciul juridic Consiliul Raional Volschi Mihail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14:paraId="4DB391F8" w14:textId="5C51F1D0" w:rsidR="00DB1258" w:rsidRPr="00492531" w:rsidRDefault="00CB58E4" w:rsidP="00CB5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2. Condiţiile ce au impus elaborarea proiectului</w:t>
      </w:r>
      <w:r w:rsidR="00492531" w:rsidRPr="0049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9253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art. 14 alin.(6) și (7) lit. A) din legea 256/2023 pentru modificarea unor acte normative (reforma sistemului de asisten</w:t>
      </w:r>
      <w:r w:rsidR="00A63B2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ță socială ,,Restart,, </w:t>
      </w:r>
    </w:p>
    <w:p w14:paraId="7BE58871" w14:textId="717F1F98" w:rsidR="00DB1258" w:rsidRDefault="00CB58E4" w:rsidP="00CB58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F7D7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3. Principalele prevederi ale proiectului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şi evidenţierea elementelor noi:</w:t>
      </w:r>
    </w:p>
    <w:p w14:paraId="14526452" w14:textId="62BF4570" w:rsidR="00CB58E4" w:rsidRDefault="00CB58E4" w:rsidP="00CB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Prezentul proiect de decizie prevede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acceptarea de a primi în proprietate cu titlu grat</w:t>
      </w:r>
      <w:r w:rsidR="00A63B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uit</w:t>
      </w:r>
      <w:r w:rsidR="00DB3CF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automobilu școda rapid numărul de inmatriculare RS AS 001 anul producerii 2014</w:t>
      </w:r>
      <w:r w:rsidR="004310F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codul nomenclaturei 31510003, costul mașinii 219.900 mii lei, și automobil marca lada 21214, numărul de inmatriculare RS AL 600 anul producerii 2009, codul nomenclaturei 31510001, costul mașinii 99.000 mii lei.</w:t>
      </w:r>
      <w:r w:rsidR="00DB3CF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37DF57B6" w14:textId="77777777" w:rsidR="00CB58E4" w:rsidRDefault="00CB58E4" w:rsidP="00CB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4. Fundamentarea economico-financiară: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Implementarea acestui proiect de decizie nu va necesita cheltuieli financiare din partea Consiliului raional Rîșcani </w:t>
      </w:r>
    </w:p>
    <w:p w14:paraId="0E34A442" w14:textId="03767F9A" w:rsidR="00CB58E4" w:rsidRPr="00CB58E4" w:rsidRDefault="00CB58E4" w:rsidP="00CB58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5. Modul de încorporare a actului în cadrul normativ în vigoare.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Temei legal pentru </w:t>
      </w:r>
      <w:r w:rsidRPr="00CB58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adoptarea deciziei sunt: </w:t>
      </w:r>
      <w:r w:rsidRPr="00CB58E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CB58E4">
        <w:rPr>
          <w:rFonts w:ascii="Times New Roman" w:hAnsi="Times New Roman" w:cs="Times New Roman"/>
          <w:sz w:val="28"/>
          <w:szCs w:val="28"/>
          <w:lang w:val="ro-RO"/>
        </w:rPr>
        <w:t>art. 43 alin. (1), lit. d) din Legea 436/2006 privind administrația publică locală, art.8 alin.(2) din Legea 523/1999 cu privire la proprietatea publică a unităților administrativ-teritoriale, Hotărârea Guvernului nr. 901/2015 pentru aprobarea Regulamentului cu privire la modul de transmitere a bunurilor proprietate publică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48E21DD" w14:textId="77777777" w:rsidR="00CB58E4" w:rsidRDefault="00CB58E4" w:rsidP="00CB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. Avizarea și consultarea publică a proiectului.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scopul respectării prevederilor Legii nr.239/2008 privind transparența în procesul decizional și ale Legii nr.100 /2017 cu privire la actele normative, anunțul cu privire la inițierea elaborării proiectului de decizie, proiectul de decizie cu toate explicațiile de rigoare, a fost plasat pe pagina web a Consiliului raional Rîșcani. Proiectul de decizie a fost examinat în cadrul consultărilor publice, prezentat comisiilor de specialitate pentru avizare și propus Consiliului raional pentru examinare și aprobare.</w:t>
      </w:r>
    </w:p>
    <w:p w14:paraId="2BB5E35E" w14:textId="1224188B" w:rsidR="00CB58E4" w:rsidRDefault="00CB58E4" w:rsidP="00CB58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7.Constatările expertizei juridice.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Proiectul de decizie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a fost examinat de serviciul juridic al Aparatului președintelui, care a confirmat că decizia corespunde normelor legale.</w:t>
      </w:r>
    </w:p>
    <w:p w14:paraId="0DCE4751" w14:textId="77777777" w:rsidR="00030048" w:rsidRDefault="00030048" w:rsidP="00CB58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14:paraId="695A9AE9" w14:textId="2A358F4F" w:rsidR="009E0130" w:rsidRDefault="00030048" w:rsidP="000300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Specialist principal serviciul juridic</w:t>
      </w:r>
      <w:r w:rsidR="00CB58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</w:t>
      </w:r>
      <w:r w:rsidR="00CB58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 w:rsidR="00CB58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Volschi Mihail</w:t>
      </w:r>
      <w:r w:rsidR="00CB58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</w:r>
      <w:r w:rsidR="00CB58E4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  <w:t xml:space="preserve"> </w:t>
      </w:r>
    </w:p>
    <w:p w14:paraId="129A89F8" w14:textId="1D9C598C" w:rsidR="00DB1258" w:rsidRDefault="00030048" w:rsidP="000300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Aparatul președintele Raionului</w:t>
      </w:r>
    </w:p>
    <w:p w14:paraId="4C23F13D" w14:textId="19EA8156" w:rsidR="00DB1258" w:rsidRDefault="00DB1258" w:rsidP="006F7D7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14:paraId="5470815B" w14:textId="77777777" w:rsidR="00DB1258" w:rsidRPr="00EB4215" w:rsidRDefault="00DB1258" w:rsidP="006F7D7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DB1258" w:rsidRPr="00EB4215" w:rsidSect="00267D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F18FF"/>
    <w:multiLevelType w:val="hybridMultilevel"/>
    <w:tmpl w:val="E70AEE8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4565"/>
    <w:multiLevelType w:val="hybridMultilevel"/>
    <w:tmpl w:val="0CC42B98"/>
    <w:lvl w:ilvl="0" w:tplc="BB346EAA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E0F67"/>
    <w:multiLevelType w:val="hybridMultilevel"/>
    <w:tmpl w:val="24402DE8"/>
    <w:lvl w:ilvl="0" w:tplc="79CCFC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83F"/>
    <w:multiLevelType w:val="hybridMultilevel"/>
    <w:tmpl w:val="673AAF9C"/>
    <w:lvl w:ilvl="0" w:tplc="EC340F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D"/>
    <w:rsid w:val="00030048"/>
    <w:rsid w:val="000300DE"/>
    <w:rsid w:val="000848AD"/>
    <w:rsid w:val="000A79AD"/>
    <w:rsid w:val="000D7CDC"/>
    <w:rsid w:val="001C2688"/>
    <w:rsid w:val="0022429E"/>
    <w:rsid w:val="00267DAA"/>
    <w:rsid w:val="002A74DE"/>
    <w:rsid w:val="004046C2"/>
    <w:rsid w:val="004310F6"/>
    <w:rsid w:val="00492531"/>
    <w:rsid w:val="005115CD"/>
    <w:rsid w:val="00526ECD"/>
    <w:rsid w:val="00540785"/>
    <w:rsid w:val="0068377D"/>
    <w:rsid w:val="006E465A"/>
    <w:rsid w:val="006F7D73"/>
    <w:rsid w:val="0076156A"/>
    <w:rsid w:val="00961AEA"/>
    <w:rsid w:val="009E0130"/>
    <w:rsid w:val="009F7FB2"/>
    <w:rsid w:val="00A3191D"/>
    <w:rsid w:val="00A579EB"/>
    <w:rsid w:val="00A63B22"/>
    <w:rsid w:val="00A74639"/>
    <w:rsid w:val="00B05A60"/>
    <w:rsid w:val="00B67F12"/>
    <w:rsid w:val="00BD4BCF"/>
    <w:rsid w:val="00C168C0"/>
    <w:rsid w:val="00C5514B"/>
    <w:rsid w:val="00CB58E4"/>
    <w:rsid w:val="00DB1258"/>
    <w:rsid w:val="00DB3CF6"/>
    <w:rsid w:val="00DC29FD"/>
    <w:rsid w:val="00DC6BA1"/>
    <w:rsid w:val="00DE3175"/>
    <w:rsid w:val="00DF1568"/>
    <w:rsid w:val="00E53BC3"/>
    <w:rsid w:val="00E91C84"/>
    <w:rsid w:val="00EB4215"/>
    <w:rsid w:val="00F4761C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65B8A1"/>
  <w15:chartTrackingRefBased/>
  <w15:docId w15:val="{94DE4655-D8B6-4A02-91BF-69ADB0D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CD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BD4B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8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D4BC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D4BCF"/>
    <w:rPr>
      <w:b/>
      <w:bCs/>
    </w:rPr>
  </w:style>
  <w:style w:type="paragraph" w:styleId="a7">
    <w:name w:val="No Spacing"/>
    <w:uiPriority w:val="1"/>
    <w:qFormat/>
    <w:rsid w:val="00CB58E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Postolachi Rodica</cp:lastModifiedBy>
  <cp:revision>2</cp:revision>
  <cp:lastPrinted>2022-03-02T07:02:00Z</cp:lastPrinted>
  <dcterms:created xsi:type="dcterms:W3CDTF">2024-01-10T14:21:00Z</dcterms:created>
  <dcterms:modified xsi:type="dcterms:W3CDTF">2024-01-10T14:21:00Z</dcterms:modified>
</cp:coreProperties>
</file>