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E6EA0" w14:textId="77777777" w:rsidR="00304D8A" w:rsidRPr="0021034C" w:rsidRDefault="00932B5A" w:rsidP="00304D8A">
      <w:pPr>
        <w:spacing w:line="360" w:lineRule="auto"/>
        <w:jc w:val="center"/>
        <w:rPr>
          <w:rFonts w:ascii="Times New Roman" w:hAnsi="Times New Roman"/>
          <w:b/>
          <w:lang w:val="ro-RO" w:eastAsia="ru-RU"/>
        </w:rPr>
      </w:pPr>
      <w:r>
        <w:rPr>
          <w:rFonts w:ascii="Times New Roman" w:hAnsi="Times New Roman"/>
          <w:b/>
          <w:lang w:val="ro-RO" w:eastAsia="ru-RU"/>
        </w:rPr>
        <w:object w:dxaOrig="1440" w:dyaOrig="1440" w14:anchorId="50187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4.4pt;margin-top:.3pt;width:41.8pt;height:51.7pt;z-index:-251658752;mso-wrap-edited:f" wrapcoords="7200 0 3429 1641 686 3554 -343 9570 1029 17499 686 18046 7200 20780 9943 21327 11314 21327 12686 21327 20229 18046 20229 13124 21600 10390 21600 8749 20229 8749 20571 3281 16457 1641 9257 0 7200 0" o:allowincell="f">
            <v:imagedata r:id="rId5" o:title=""/>
          </v:shape>
          <o:OLEObject Type="Embed" ProgID="MS_ClipArt_Gallery" ShapeID="_x0000_s1028" DrawAspect="Content" ObjectID="_1763816138" r:id="rId6"/>
        </w:object>
      </w:r>
      <w:r w:rsidR="00304D8A" w:rsidRPr="0021034C">
        <w:rPr>
          <w:rFonts w:ascii="Times New Roman" w:hAnsi="Times New Roman"/>
          <w:b/>
          <w:lang w:val="ro-RO" w:eastAsia="ru-RU"/>
        </w:rPr>
        <w:t>REPUBLICA  MOLDOVA</w:t>
      </w:r>
      <w:r w:rsidR="00304D8A" w:rsidRPr="0021034C">
        <w:rPr>
          <w:rFonts w:ascii="Times New Roman" w:hAnsi="Times New Roman"/>
          <w:b/>
          <w:lang w:val="ro-RO" w:eastAsia="ru-RU"/>
        </w:rPr>
        <w:tab/>
        <w:t xml:space="preserve">     </w:t>
      </w:r>
      <w:r w:rsidR="00304D8A" w:rsidRPr="0021034C">
        <w:rPr>
          <w:rFonts w:ascii="Times New Roman" w:hAnsi="Times New Roman"/>
          <w:b/>
          <w:lang w:val="ro-RO" w:eastAsia="ru-RU"/>
        </w:rPr>
        <w:tab/>
        <w:t xml:space="preserve">                                    РЕСПУБЛИКА  МОЛДОВА</w:t>
      </w:r>
    </w:p>
    <w:p w14:paraId="57C6B62F" w14:textId="77777777" w:rsidR="00304D8A" w:rsidRPr="0021034C" w:rsidRDefault="00304D8A" w:rsidP="00304D8A">
      <w:pPr>
        <w:rPr>
          <w:rFonts w:ascii="Times New Roman" w:hAnsi="Times New Roman"/>
          <w:b/>
          <w:sz w:val="28"/>
          <w:lang w:val="ro-RO" w:eastAsia="ru-RU"/>
        </w:rPr>
      </w:pPr>
      <w:r w:rsidRPr="0021034C">
        <w:rPr>
          <w:rFonts w:ascii="Times New Roman" w:hAnsi="Times New Roman"/>
          <w:b/>
          <w:sz w:val="28"/>
          <w:lang w:val="ro-RO" w:eastAsia="ru-RU"/>
        </w:rPr>
        <w:t xml:space="preserve">  CONSILIUL   RAIONAL </w:t>
      </w:r>
      <w:r w:rsidRPr="0021034C">
        <w:rPr>
          <w:rFonts w:ascii="Times New Roman" w:hAnsi="Times New Roman"/>
          <w:sz w:val="28"/>
          <w:lang w:val="ro-RO" w:eastAsia="ru-RU"/>
        </w:rPr>
        <w:t xml:space="preserve">  </w:t>
      </w:r>
      <w:r w:rsidRPr="0021034C">
        <w:rPr>
          <w:rFonts w:ascii="Times New Roman" w:hAnsi="Times New Roman"/>
          <w:sz w:val="28"/>
          <w:lang w:val="ro-RO" w:eastAsia="ru-RU"/>
        </w:rPr>
        <w:tab/>
      </w:r>
      <w:r w:rsidRPr="0021034C">
        <w:rPr>
          <w:rFonts w:ascii="Times New Roman" w:hAnsi="Times New Roman"/>
          <w:sz w:val="28"/>
          <w:lang w:val="ro-RO" w:eastAsia="ru-RU"/>
        </w:rPr>
        <w:tab/>
        <w:t xml:space="preserve">                          </w:t>
      </w:r>
      <w:r w:rsidRPr="0021034C">
        <w:rPr>
          <w:rFonts w:ascii="Times New Roman" w:hAnsi="Times New Roman"/>
          <w:b/>
          <w:sz w:val="28"/>
          <w:lang w:val="ro-RO" w:eastAsia="ru-RU"/>
        </w:rPr>
        <w:t>РАЙОННЫЙ СОВЕТ</w:t>
      </w:r>
    </w:p>
    <w:p w14:paraId="7D47FC8A" w14:textId="77777777" w:rsidR="00304D8A" w:rsidRPr="0021034C" w:rsidRDefault="00304D8A" w:rsidP="00304D8A">
      <w:pPr>
        <w:keepNext/>
        <w:jc w:val="center"/>
        <w:outlineLvl w:val="2"/>
        <w:rPr>
          <w:rFonts w:ascii="Times New Roman" w:hAnsi="Times New Roman"/>
          <w:b/>
          <w:sz w:val="28"/>
          <w:szCs w:val="20"/>
          <w:lang w:val="ro-RO" w:eastAsia="ru-RU"/>
        </w:rPr>
      </w:pPr>
      <w:r w:rsidRPr="0021034C">
        <w:rPr>
          <w:rFonts w:ascii="Times New Roman" w:hAnsi="Times New Roman"/>
          <w:b/>
          <w:sz w:val="28"/>
          <w:szCs w:val="20"/>
          <w:lang w:val="ro-RO" w:eastAsia="ru-RU"/>
        </w:rPr>
        <w:t xml:space="preserve">RÎŞCANI </w:t>
      </w:r>
      <w:r w:rsidRPr="0021034C">
        <w:rPr>
          <w:rFonts w:ascii="Times New Roman" w:hAnsi="Times New Roman"/>
          <w:b/>
          <w:sz w:val="28"/>
          <w:szCs w:val="20"/>
          <w:lang w:val="ro-RO" w:eastAsia="ru-RU"/>
        </w:rPr>
        <w:tab/>
      </w:r>
      <w:r w:rsidRPr="0021034C">
        <w:rPr>
          <w:rFonts w:ascii="Times New Roman" w:hAnsi="Times New Roman"/>
          <w:b/>
          <w:sz w:val="28"/>
          <w:szCs w:val="20"/>
          <w:lang w:val="ro-RO" w:eastAsia="ru-RU"/>
        </w:rPr>
        <w:tab/>
      </w:r>
      <w:r w:rsidRPr="0021034C">
        <w:rPr>
          <w:rFonts w:ascii="Times New Roman" w:hAnsi="Times New Roman"/>
          <w:b/>
          <w:sz w:val="28"/>
          <w:szCs w:val="20"/>
          <w:lang w:val="ro-RO" w:eastAsia="ru-RU"/>
        </w:rPr>
        <w:tab/>
      </w:r>
      <w:r w:rsidRPr="0021034C">
        <w:rPr>
          <w:rFonts w:ascii="Times New Roman" w:hAnsi="Times New Roman"/>
          <w:b/>
          <w:sz w:val="28"/>
          <w:szCs w:val="20"/>
          <w:lang w:val="ro-RO" w:eastAsia="ru-RU"/>
        </w:rPr>
        <w:tab/>
      </w:r>
      <w:r w:rsidRPr="0021034C">
        <w:rPr>
          <w:rFonts w:ascii="Times New Roman" w:hAnsi="Times New Roman"/>
          <w:b/>
          <w:sz w:val="28"/>
          <w:szCs w:val="20"/>
          <w:lang w:val="ro-RO" w:eastAsia="ru-RU"/>
        </w:rPr>
        <w:tab/>
      </w:r>
      <w:r w:rsidRPr="0021034C">
        <w:rPr>
          <w:rFonts w:ascii="Times New Roman" w:hAnsi="Times New Roman"/>
          <w:b/>
          <w:sz w:val="28"/>
          <w:szCs w:val="20"/>
          <w:lang w:val="ro-RO" w:eastAsia="ru-RU"/>
        </w:rPr>
        <w:tab/>
        <w:t xml:space="preserve">       РЫШКАНЬ</w:t>
      </w:r>
    </w:p>
    <w:p w14:paraId="4DB047AC" w14:textId="77777777" w:rsidR="00304D8A" w:rsidRPr="0021034C" w:rsidRDefault="00304D8A" w:rsidP="00304D8A">
      <w:pPr>
        <w:jc w:val="right"/>
        <w:rPr>
          <w:rFonts w:ascii="Times New Roman" w:hAnsi="Times New Roman"/>
          <w:lang w:val="ro-RO" w:eastAsia="ru-RU"/>
        </w:rPr>
      </w:pPr>
      <w:r w:rsidRPr="005336B3">
        <w:rPr>
          <w:rFonts w:ascii="Times New Roman" w:hAnsi="Times New Roman"/>
          <w:lang w:val="ro-RO" w:eastAsia="ru-RU"/>
        </w:rPr>
        <w:t>Proiect</w:t>
      </w:r>
    </w:p>
    <w:p w14:paraId="7EBA6FF7" w14:textId="77777777" w:rsidR="00304D8A" w:rsidRPr="0021034C" w:rsidRDefault="00304D8A" w:rsidP="00304D8A">
      <w:pPr>
        <w:jc w:val="center"/>
        <w:rPr>
          <w:rFonts w:ascii="Times New Roman" w:hAnsi="Times New Roman"/>
          <w:b/>
          <w:sz w:val="28"/>
          <w:szCs w:val="28"/>
          <w:lang w:val="ro-RO" w:eastAsia="ru-RU"/>
        </w:rPr>
      </w:pPr>
      <w:r w:rsidRPr="0021034C">
        <w:rPr>
          <w:rFonts w:ascii="Times New Roman" w:hAnsi="Times New Roman"/>
          <w:b/>
          <w:sz w:val="28"/>
          <w:szCs w:val="28"/>
          <w:lang w:val="ro-RO" w:eastAsia="ru-RU"/>
        </w:rPr>
        <w:t>DECIZIE nr.</w:t>
      </w:r>
      <w:r>
        <w:rPr>
          <w:rFonts w:ascii="Times New Roman" w:hAnsi="Times New Roman"/>
          <w:b/>
          <w:sz w:val="28"/>
          <w:szCs w:val="28"/>
          <w:lang w:val="ro-RO" w:eastAsia="ru-RU"/>
        </w:rPr>
        <w:t>01/</w:t>
      </w:r>
    </w:p>
    <w:p w14:paraId="516658CE" w14:textId="77777777" w:rsidR="00304D8A" w:rsidRPr="0021034C" w:rsidRDefault="00304D8A" w:rsidP="00304D8A">
      <w:pPr>
        <w:jc w:val="center"/>
        <w:rPr>
          <w:rFonts w:ascii="Times New Roman" w:hAnsi="Times New Roman"/>
          <w:b/>
          <w:sz w:val="28"/>
          <w:szCs w:val="28"/>
          <w:lang w:val="ro-RO" w:eastAsia="ru-RU"/>
        </w:rPr>
      </w:pPr>
      <w:r w:rsidRPr="0021034C">
        <w:rPr>
          <w:rFonts w:ascii="Times New Roman" w:hAnsi="Times New Roman"/>
          <w:b/>
          <w:sz w:val="28"/>
          <w:szCs w:val="28"/>
          <w:lang w:val="ro-RO" w:eastAsia="ru-RU"/>
        </w:rPr>
        <w:t xml:space="preserve"> din  </w:t>
      </w:r>
      <w:r w:rsidR="00883B1A">
        <w:rPr>
          <w:rFonts w:ascii="Times New Roman" w:hAnsi="Times New Roman"/>
          <w:b/>
          <w:sz w:val="28"/>
          <w:szCs w:val="28"/>
          <w:lang w:val="ro-RO" w:eastAsia="ru-RU"/>
        </w:rPr>
        <w:t xml:space="preserve">    </w:t>
      </w:r>
      <w:r w:rsidR="0062311C">
        <w:rPr>
          <w:rFonts w:ascii="Times New Roman" w:hAnsi="Times New Roman"/>
          <w:b/>
          <w:sz w:val="28"/>
          <w:szCs w:val="28"/>
          <w:lang w:val="ro-RO" w:eastAsia="ru-RU"/>
        </w:rPr>
        <w:t>decembrie</w:t>
      </w:r>
      <w:r w:rsidRPr="0021034C">
        <w:rPr>
          <w:rFonts w:ascii="Times New Roman" w:hAnsi="Times New Roman"/>
          <w:b/>
          <w:sz w:val="28"/>
          <w:szCs w:val="28"/>
          <w:lang w:val="ro-RO" w:eastAsia="ru-RU"/>
        </w:rPr>
        <w:t xml:space="preserve"> 202</w:t>
      </w:r>
      <w:r w:rsidR="00484F79">
        <w:rPr>
          <w:rFonts w:ascii="Times New Roman" w:hAnsi="Times New Roman"/>
          <w:b/>
          <w:sz w:val="28"/>
          <w:szCs w:val="28"/>
          <w:lang w:val="ro-RO" w:eastAsia="ru-RU"/>
        </w:rPr>
        <w:t>3</w:t>
      </w:r>
    </w:p>
    <w:p w14:paraId="5E69BD43" w14:textId="77777777" w:rsidR="0062311C" w:rsidRPr="00A86410" w:rsidRDefault="005853C9" w:rsidP="0062311C">
      <w:pPr>
        <w:tabs>
          <w:tab w:val="left" w:pos="3024"/>
        </w:tabs>
        <w:spacing w:after="0" w:line="240" w:lineRule="auto"/>
        <w:rPr>
          <w:rFonts w:ascii="Times New Roman" w:hAnsi="Times New Roman" w:cs="Times New Roman"/>
          <w:b/>
          <w:i/>
          <w:sz w:val="24"/>
          <w:szCs w:val="24"/>
          <w:lang w:val="ro-RO"/>
        </w:rPr>
      </w:pPr>
      <w:r w:rsidRPr="00A86410">
        <w:rPr>
          <w:rFonts w:ascii="Times New Roman" w:hAnsi="Times New Roman" w:cs="Times New Roman"/>
          <w:b/>
          <w:i/>
          <w:sz w:val="24"/>
          <w:szCs w:val="24"/>
          <w:lang w:val="ro-RO"/>
        </w:rPr>
        <w:t xml:space="preserve">“Cu privire la </w:t>
      </w:r>
      <w:r w:rsidR="0062311C" w:rsidRPr="00A86410">
        <w:rPr>
          <w:rFonts w:ascii="Times New Roman" w:hAnsi="Times New Roman" w:cs="Times New Roman"/>
          <w:b/>
          <w:i/>
          <w:sz w:val="24"/>
          <w:szCs w:val="24"/>
          <w:lang w:val="ro-RO"/>
        </w:rPr>
        <w:t xml:space="preserve">transmiterea </w:t>
      </w:r>
      <w:r w:rsidR="00A2331B" w:rsidRPr="00A86410">
        <w:rPr>
          <w:rFonts w:ascii="Times New Roman" w:hAnsi="Times New Roman" w:cs="Times New Roman"/>
          <w:b/>
          <w:i/>
          <w:sz w:val="24"/>
          <w:szCs w:val="24"/>
          <w:lang w:val="ro-RO"/>
        </w:rPr>
        <w:t xml:space="preserve">valorii </w:t>
      </w:r>
    </w:p>
    <w:p w14:paraId="198E98CC" w14:textId="77777777" w:rsidR="005853C9" w:rsidRPr="00A86410" w:rsidRDefault="0062311C" w:rsidP="0062311C">
      <w:pPr>
        <w:tabs>
          <w:tab w:val="left" w:pos="3024"/>
        </w:tabs>
        <w:spacing w:after="0" w:line="240" w:lineRule="auto"/>
        <w:rPr>
          <w:rFonts w:ascii="Times New Roman" w:hAnsi="Times New Roman" w:cs="Times New Roman"/>
          <w:b/>
          <w:i/>
          <w:sz w:val="24"/>
          <w:szCs w:val="24"/>
          <w:lang w:val="ro-RO"/>
        </w:rPr>
      </w:pPr>
      <w:r w:rsidRPr="00A86410">
        <w:rPr>
          <w:rFonts w:ascii="Times New Roman" w:hAnsi="Times New Roman" w:cs="Times New Roman"/>
          <w:b/>
          <w:i/>
          <w:sz w:val="24"/>
          <w:szCs w:val="24"/>
          <w:lang w:val="ro-RO"/>
        </w:rPr>
        <w:t>lucrărilor de reparți</w:t>
      </w:r>
      <w:r w:rsidR="00A2331B" w:rsidRPr="00A86410">
        <w:rPr>
          <w:rFonts w:ascii="Times New Roman" w:hAnsi="Times New Roman" w:cs="Times New Roman"/>
          <w:b/>
          <w:i/>
          <w:sz w:val="24"/>
          <w:szCs w:val="24"/>
          <w:lang w:val="ro-RO"/>
        </w:rPr>
        <w:t>e</w:t>
      </w:r>
      <w:r w:rsidRPr="00A86410">
        <w:rPr>
          <w:rFonts w:ascii="Times New Roman" w:hAnsi="Times New Roman" w:cs="Times New Roman"/>
          <w:b/>
          <w:i/>
          <w:sz w:val="24"/>
          <w:szCs w:val="24"/>
          <w:lang w:val="ro-RO"/>
        </w:rPr>
        <w:t xml:space="preserve"> capital</w:t>
      </w:r>
      <w:r w:rsidR="00F956B8">
        <w:rPr>
          <w:rFonts w:ascii="Times New Roman" w:hAnsi="Times New Roman" w:cs="Times New Roman"/>
          <w:b/>
          <w:i/>
          <w:sz w:val="24"/>
          <w:szCs w:val="24"/>
          <w:lang w:val="ro-RO"/>
        </w:rPr>
        <w:t>ă</w:t>
      </w:r>
      <w:r w:rsidR="005853C9" w:rsidRPr="00A86410">
        <w:rPr>
          <w:rFonts w:ascii="Times New Roman" w:hAnsi="Times New Roman" w:cs="Times New Roman"/>
          <w:b/>
          <w:i/>
          <w:sz w:val="24"/>
          <w:szCs w:val="24"/>
          <w:lang w:val="ro-RO"/>
        </w:rPr>
        <w:t>”</w:t>
      </w:r>
    </w:p>
    <w:p w14:paraId="0E887B57" w14:textId="77777777" w:rsidR="00DC79A6" w:rsidRPr="00A86410" w:rsidRDefault="00DC79A6" w:rsidP="00304D8A">
      <w:pPr>
        <w:spacing w:after="0" w:line="240" w:lineRule="auto"/>
        <w:rPr>
          <w:rFonts w:ascii="Times New Roman" w:hAnsi="Times New Roman" w:cs="Times New Roman"/>
          <w:b/>
          <w:i/>
          <w:sz w:val="24"/>
          <w:szCs w:val="24"/>
          <w:lang w:val="ro-RO"/>
        </w:rPr>
      </w:pPr>
    </w:p>
    <w:p w14:paraId="24F0790C" w14:textId="77777777" w:rsidR="005853C9" w:rsidRPr="00A86410" w:rsidRDefault="005853C9" w:rsidP="00823B9B">
      <w:pPr>
        <w:pStyle w:val="4"/>
        <w:shd w:val="clear" w:color="auto" w:fill="FFFFFF" w:themeFill="background1"/>
        <w:spacing w:before="165" w:beforeAutospacing="0" w:after="165" w:afterAutospacing="0"/>
        <w:jc w:val="both"/>
        <w:rPr>
          <w:b w:val="0"/>
          <w:bCs w:val="0"/>
          <w:lang w:val="ro-RO"/>
        </w:rPr>
      </w:pPr>
      <w:r w:rsidRPr="00A86410">
        <w:rPr>
          <w:lang w:val="ro-RO"/>
        </w:rPr>
        <w:tab/>
      </w:r>
      <w:r w:rsidRPr="00A86410">
        <w:rPr>
          <w:b w:val="0"/>
          <w:lang w:val="ro-RO"/>
        </w:rPr>
        <w:t xml:space="preserve">În temeiul </w:t>
      </w:r>
      <w:r w:rsidR="0061330B" w:rsidRPr="00A86410">
        <w:rPr>
          <w:b w:val="0"/>
          <w:lang w:val="ro-RO"/>
        </w:rPr>
        <w:t xml:space="preserve">art.14 (2) lit.b, </w:t>
      </w:r>
      <w:r w:rsidR="00EA0CD9" w:rsidRPr="00A86410">
        <w:rPr>
          <w:b w:val="0"/>
          <w:lang w:val="ro-RO"/>
        </w:rPr>
        <w:t>art.</w:t>
      </w:r>
      <w:r w:rsidR="00B66C77" w:rsidRPr="00A86410">
        <w:rPr>
          <w:b w:val="0"/>
          <w:lang w:val="ro-RO"/>
        </w:rPr>
        <w:t>19</w:t>
      </w:r>
      <w:r w:rsidR="00187AB9" w:rsidRPr="00A86410">
        <w:rPr>
          <w:b w:val="0"/>
          <w:lang w:val="ro-RO"/>
        </w:rPr>
        <w:t xml:space="preserve"> (4)</w:t>
      </w:r>
      <w:r w:rsidR="00D22A70" w:rsidRPr="00A86410">
        <w:rPr>
          <w:b w:val="0"/>
          <w:lang w:val="ro-RO"/>
        </w:rPr>
        <w:t xml:space="preserve">, </w:t>
      </w:r>
      <w:r w:rsidR="00187AB9" w:rsidRPr="00A86410">
        <w:rPr>
          <w:b w:val="0"/>
          <w:lang w:val="ro-RO"/>
        </w:rPr>
        <w:t>art.</w:t>
      </w:r>
      <w:r w:rsidR="00D22A70" w:rsidRPr="00A86410">
        <w:rPr>
          <w:b w:val="0"/>
          <w:lang w:val="ro-RO"/>
        </w:rPr>
        <w:t>74,</w:t>
      </w:r>
      <w:r w:rsidRPr="00A86410">
        <w:rPr>
          <w:b w:val="0"/>
          <w:lang w:val="ro-RO"/>
        </w:rPr>
        <w:t xml:space="preserve"> al Legii Republicii Moldova nr. 436- XVI din 28.12.2006 privind administrația publică locală, </w:t>
      </w:r>
      <w:r w:rsidR="0062311C" w:rsidRPr="00A86410">
        <w:rPr>
          <w:b w:val="0"/>
          <w:lang w:val="ro-RO"/>
        </w:rPr>
        <w:t xml:space="preserve">Legea contabilității nr. 113-XVI/2007, </w:t>
      </w:r>
      <w:r w:rsidR="00883B1A" w:rsidRPr="00A86410">
        <w:rPr>
          <w:b w:val="0"/>
          <w:lang w:val="ro-RO"/>
        </w:rPr>
        <w:t xml:space="preserve">ordinul </w:t>
      </w:r>
      <w:r w:rsidR="00EA0CD9" w:rsidRPr="00A86410">
        <w:rPr>
          <w:b w:val="0"/>
          <w:lang w:val="ro-RO"/>
        </w:rPr>
        <w:t xml:space="preserve">ministrului finanțelor nr.209/2015 ”Cu privire la </w:t>
      </w:r>
      <w:r w:rsidR="00DF7AC6" w:rsidRPr="00A86410">
        <w:rPr>
          <w:b w:val="0"/>
          <w:lang w:val="ro-RO"/>
        </w:rPr>
        <w:t xml:space="preserve">setul metodologic privind elaborarea, aprobarea și modificarea bugetului, </w:t>
      </w:r>
      <w:r w:rsidR="00EA0CD9" w:rsidRPr="00A86410">
        <w:rPr>
          <w:b w:val="0"/>
          <w:lang w:val="ro-RO"/>
        </w:rPr>
        <w:t>”</w:t>
      </w:r>
      <w:r w:rsidR="00DF7AC6" w:rsidRPr="00A86410">
        <w:rPr>
          <w:b w:val="0"/>
          <w:lang w:val="ro-RO"/>
        </w:rPr>
        <w:t xml:space="preserve"> </w:t>
      </w:r>
      <w:r w:rsidR="00077501" w:rsidRPr="00A86410">
        <w:rPr>
          <w:b w:val="0"/>
          <w:lang w:val="ro-RO"/>
        </w:rPr>
        <w:t>pct</w:t>
      </w:r>
      <w:r w:rsidR="00DF7AC6" w:rsidRPr="00A86410">
        <w:rPr>
          <w:b w:val="0"/>
          <w:lang w:val="ro-RO"/>
        </w:rPr>
        <w:t>.</w:t>
      </w:r>
      <w:r w:rsidR="00077501" w:rsidRPr="00A86410">
        <w:rPr>
          <w:b w:val="0"/>
          <w:lang w:val="ro-RO"/>
        </w:rPr>
        <w:t xml:space="preserve"> 3.3.</w:t>
      </w:r>
      <w:r w:rsidR="0062311C" w:rsidRPr="00A86410">
        <w:rPr>
          <w:b w:val="0"/>
          <w:lang w:val="ro-RO"/>
        </w:rPr>
        <w:t>47</w:t>
      </w:r>
      <w:r w:rsidR="001B5182" w:rsidRPr="00A86410">
        <w:rPr>
          <w:b w:val="0"/>
          <w:lang w:val="ro-RO"/>
        </w:rPr>
        <w:t xml:space="preserve"> </w:t>
      </w:r>
      <w:r w:rsidR="00CA16BA" w:rsidRPr="00A86410">
        <w:rPr>
          <w:b w:val="0"/>
          <w:lang w:val="ro-RO"/>
        </w:rPr>
        <w:t>din anexa nr. 1</w:t>
      </w:r>
      <w:r w:rsidR="00D22A70" w:rsidRPr="00A86410">
        <w:rPr>
          <w:b w:val="0"/>
          <w:lang w:val="ro-RO"/>
        </w:rPr>
        <w:t xml:space="preserve"> privind</w:t>
      </w:r>
      <w:r w:rsidR="00CA16BA" w:rsidRPr="00A86410">
        <w:rPr>
          <w:b w:val="0"/>
          <w:lang w:val="ro-RO"/>
        </w:rPr>
        <w:t xml:space="preserve"> </w:t>
      </w:r>
      <w:r w:rsidR="00CA16BA" w:rsidRPr="00A86410">
        <w:rPr>
          <w:b w:val="0"/>
          <w:i/>
          <w:lang w:val="ro-RO"/>
        </w:rPr>
        <w:t>”Planul de conturi contabile în sistemul bugetar și a normelor metodologice privind evidența contabilă și raportarea financiară în sistemul bugetar”</w:t>
      </w:r>
      <w:r w:rsidR="0062311C" w:rsidRPr="00A86410">
        <w:rPr>
          <w:b w:val="0"/>
          <w:lang w:val="ro-RO"/>
        </w:rPr>
        <w:t xml:space="preserve"> </w:t>
      </w:r>
      <w:r w:rsidR="00CA16BA" w:rsidRPr="00A86410">
        <w:rPr>
          <w:b w:val="0"/>
          <w:i/>
          <w:lang w:val="ro-RO"/>
        </w:rPr>
        <w:t xml:space="preserve"> </w:t>
      </w:r>
      <w:r w:rsidR="00CA16BA" w:rsidRPr="00A86410">
        <w:rPr>
          <w:b w:val="0"/>
          <w:lang w:val="ro-RO"/>
        </w:rPr>
        <w:t xml:space="preserve">aprobat prin ordinul </w:t>
      </w:r>
      <w:r w:rsidR="0062311C" w:rsidRPr="00A86410">
        <w:rPr>
          <w:b w:val="0"/>
          <w:lang w:val="ro-RO"/>
        </w:rPr>
        <w:t>m</w:t>
      </w:r>
      <w:r w:rsidR="00CA16BA" w:rsidRPr="00A86410">
        <w:rPr>
          <w:b w:val="0"/>
          <w:lang w:val="ro-RO"/>
        </w:rPr>
        <w:t xml:space="preserve">inistrului finanțelor nr. 216/2015, </w:t>
      </w:r>
      <w:r w:rsidR="00DF7AC6" w:rsidRPr="00A86410">
        <w:rPr>
          <w:b w:val="0"/>
          <w:lang w:val="ro-RO"/>
        </w:rPr>
        <w:t>pct. 2, pct. 3, pct. 4, pct. 29, pct. 33 din H.G nr.901/2015 ”</w:t>
      </w:r>
      <w:r w:rsidR="00DF7AC6" w:rsidRPr="00A86410">
        <w:rPr>
          <w:b w:val="0"/>
          <w:bCs w:val="0"/>
          <w:lang w:val="ro-RO"/>
        </w:rPr>
        <w:t xml:space="preserve"> p</w:t>
      </w:r>
      <w:r w:rsidR="00DF7AC6" w:rsidRPr="00A86410">
        <w:rPr>
          <w:b w:val="0"/>
          <w:lang w:val="ro-RO"/>
        </w:rPr>
        <w:t>entru aprobarea Regulamentului cu privire</w:t>
      </w:r>
      <w:r w:rsidR="00883B1A" w:rsidRPr="00A86410">
        <w:rPr>
          <w:b w:val="0"/>
          <w:lang w:val="ro-RO"/>
        </w:rPr>
        <w:t xml:space="preserve"> </w:t>
      </w:r>
      <w:r w:rsidR="00DF7AC6" w:rsidRPr="00A86410">
        <w:rPr>
          <w:b w:val="0"/>
          <w:lang w:val="ro-RO"/>
        </w:rPr>
        <w:t>la modul de transmitere a bunurilor proprietate publică”</w:t>
      </w:r>
      <w:r w:rsidR="00823B9B" w:rsidRPr="00A86410">
        <w:rPr>
          <w:b w:val="0"/>
          <w:lang w:val="ro-RO"/>
        </w:rPr>
        <w:t xml:space="preserve">, </w:t>
      </w:r>
      <w:r w:rsidR="00187AB9" w:rsidRPr="00A86410">
        <w:rPr>
          <w:b w:val="0"/>
          <w:lang w:val="ro-RO"/>
        </w:rPr>
        <w:t>L</w:t>
      </w:r>
      <w:r w:rsidR="0061330B" w:rsidRPr="00A86410">
        <w:rPr>
          <w:b w:val="0"/>
          <w:lang w:val="ro-RO"/>
        </w:rPr>
        <w:t>egea nr.523-XIV1999 ”cu privire la proprietatea unităților  administrativ-teritoriale”</w:t>
      </w:r>
      <w:r w:rsidR="00006F91" w:rsidRPr="00A86410">
        <w:rPr>
          <w:b w:val="0"/>
          <w:lang w:val="ro-RO"/>
        </w:rPr>
        <w:t xml:space="preserve">, contractelor de comodat între instituțiile de nivelul întîi și nivelul al doilea, </w:t>
      </w:r>
      <w:r w:rsidR="00823B9B" w:rsidRPr="00A86410">
        <w:rPr>
          <w:b w:val="0"/>
          <w:lang w:val="ro-RO"/>
        </w:rPr>
        <w:t>demersul I.P Liceul Teoretic Liviu Damian or. Rîșcani nr. 61 din 07.12.2023, demersul I.P Gimnaziul</w:t>
      </w:r>
      <w:r w:rsidR="00017DA6" w:rsidRPr="00A86410">
        <w:rPr>
          <w:b w:val="0"/>
          <w:lang w:val="ro-RO"/>
        </w:rPr>
        <w:t xml:space="preserve"> Gheotghe Rîșcanu or.</w:t>
      </w:r>
      <w:r w:rsidR="00823B9B" w:rsidRPr="00A86410">
        <w:rPr>
          <w:b w:val="0"/>
          <w:lang w:val="ro-RO"/>
        </w:rPr>
        <w:t xml:space="preserve"> Rîșcani nr. 467 din 04.12.2023, demersul I.P Gimnaziul Hiliuți, demersul I.P Liceul Teoretic Eugen Coșeriu s. Mihăileni nr. 140 din 29.11.2023, demersul I.P Liceul Teoretic Silvian Lucaci or. Costești nr. 229 din 28.11.2023, demersul  I.P Gimnaziul Victor Dumbrăveanu s. Corlăteni nr. 108 din 01.12.2023, demersul I.P liceul Teoretic Văratic nr. 131 din 07.12.2023,  demersul I.p Gimnaziul Spiridon Vangheli s. Grinăuți nr. 23 din 27.11.2023, demersul I.P Liceul teoretic Leonid Gherman s. Zăicani nr. 127 din 28.11.2023, demersul I.P liceul Teoretic Dimitrie Cantemir or. Rîșcani</w:t>
      </w:r>
      <w:r w:rsidR="002B7D35" w:rsidRPr="00A86410">
        <w:rPr>
          <w:b w:val="0"/>
          <w:lang w:val="ro-RO"/>
        </w:rPr>
        <w:t>, demersul I.P Gimnaziul Singureni nr. 159 din 29.11.2023</w:t>
      </w:r>
      <w:r w:rsidR="00883B1A" w:rsidRPr="00A86410">
        <w:rPr>
          <w:b w:val="0"/>
          <w:lang w:val="ro-RO"/>
        </w:rPr>
        <w:t>,n</w:t>
      </w:r>
      <w:r w:rsidR="001B5182" w:rsidRPr="00A86410">
        <w:rPr>
          <w:b w:val="0"/>
          <w:lang w:val="ro-RO"/>
        </w:rPr>
        <w:t>ota informativă .</w:t>
      </w:r>
    </w:p>
    <w:p w14:paraId="38607CEE" w14:textId="77777777" w:rsidR="003C1E5C" w:rsidRPr="00A86410" w:rsidRDefault="005853C9" w:rsidP="00304D8A">
      <w:pPr>
        <w:tabs>
          <w:tab w:val="left" w:pos="2748"/>
        </w:tabs>
        <w:spacing w:line="240" w:lineRule="auto"/>
        <w:rPr>
          <w:rFonts w:ascii="Times New Roman" w:hAnsi="Times New Roman" w:cs="Times New Roman"/>
          <w:sz w:val="24"/>
          <w:szCs w:val="24"/>
          <w:lang w:val="ro-RO"/>
        </w:rPr>
      </w:pPr>
      <w:r w:rsidRPr="00A86410">
        <w:rPr>
          <w:rFonts w:ascii="Times New Roman" w:hAnsi="Times New Roman" w:cs="Times New Roman"/>
          <w:sz w:val="24"/>
          <w:szCs w:val="24"/>
          <w:lang w:val="ro-RO"/>
        </w:rPr>
        <w:tab/>
        <w:t xml:space="preserve">      </w:t>
      </w:r>
    </w:p>
    <w:p w14:paraId="68A57972" w14:textId="77777777" w:rsidR="005853C9" w:rsidRPr="00A86410" w:rsidRDefault="005853C9" w:rsidP="00304D8A">
      <w:pPr>
        <w:tabs>
          <w:tab w:val="left" w:pos="2748"/>
        </w:tabs>
        <w:spacing w:line="240" w:lineRule="auto"/>
        <w:rPr>
          <w:rFonts w:ascii="Times New Roman" w:hAnsi="Times New Roman" w:cs="Times New Roman"/>
          <w:b/>
          <w:sz w:val="24"/>
          <w:szCs w:val="24"/>
          <w:lang w:val="ro-RO"/>
        </w:rPr>
      </w:pPr>
      <w:r w:rsidRPr="00A86410">
        <w:rPr>
          <w:rFonts w:ascii="Times New Roman" w:hAnsi="Times New Roman" w:cs="Times New Roman"/>
          <w:sz w:val="24"/>
          <w:szCs w:val="24"/>
          <w:lang w:val="ro-RO"/>
        </w:rPr>
        <w:t xml:space="preserve"> </w:t>
      </w:r>
      <w:r w:rsidR="00654D0C" w:rsidRPr="00A86410">
        <w:rPr>
          <w:rFonts w:ascii="Times New Roman" w:hAnsi="Times New Roman" w:cs="Times New Roman"/>
          <w:sz w:val="24"/>
          <w:szCs w:val="24"/>
          <w:lang w:val="ro-RO"/>
        </w:rPr>
        <w:t xml:space="preserve">                                         </w:t>
      </w:r>
      <w:r w:rsidRPr="00A86410">
        <w:rPr>
          <w:rFonts w:ascii="Times New Roman" w:hAnsi="Times New Roman" w:cs="Times New Roman"/>
          <w:b/>
          <w:sz w:val="24"/>
          <w:szCs w:val="24"/>
          <w:lang w:val="ro-RO"/>
        </w:rPr>
        <w:t>Consiliul Raional DECIDE:</w:t>
      </w:r>
    </w:p>
    <w:p w14:paraId="2F30F317" w14:textId="77777777" w:rsidR="005853C9" w:rsidRPr="00A86410" w:rsidRDefault="005853C9" w:rsidP="00304D8A">
      <w:pPr>
        <w:pStyle w:val="a3"/>
        <w:numPr>
          <w:ilvl w:val="0"/>
          <w:numId w:val="1"/>
        </w:numPr>
        <w:spacing w:line="240" w:lineRule="auto"/>
        <w:jc w:val="both"/>
        <w:rPr>
          <w:rFonts w:ascii="Times New Roman" w:hAnsi="Times New Roman" w:cs="Times New Roman"/>
          <w:sz w:val="24"/>
          <w:szCs w:val="24"/>
          <w:lang w:val="ro-RO"/>
        </w:rPr>
      </w:pPr>
      <w:r w:rsidRPr="00A86410">
        <w:rPr>
          <w:rFonts w:ascii="Times New Roman" w:hAnsi="Times New Roman" w:cs="Times New Roman"/>
          <w:sz w:val="24"/>
          <w:szCs w:val="24"/>
          <w:lang w:val="ro-RO"/>
        </w:rPr>
        <w:t xml:space="preserve">Se </w:t>
      </w:r>
      <w:r w:rsidR="00017DA6" w:rsidRPr="00A86410">
        <w:rPr>
          <w:rFonts w:ascii="Times New Roman" w:hAnsi="Times New Roman" w:cs="Times New Roman"/>
          <w:sz w:val="24"/>
          <w:szCs w:val="24"/>
          <w:lang w:val="ro-RO"/>
        </w:rPr>
        <w:t>transmite</w:t>
      </w:r>
      <w:r w:rsidR="009C6709" w:rsidRPr="00A86410">
        <w:rPr>
          <w:rFonts w:ascii="Times New Roman" w:hAnsi="Times New Roman" w:cs="Times New Roman"/>
          <w:sz w:val="24"/>
          <w:szCs w:val="24"/>
          <w:lang w:val="ro-RO"/>
        </w:rPr>
        <w:t xml:space="preserve"> de la balanța </w:t>
      </w:r>
      <w:r w:rsidR="00017DA6" w:rsidRPr="00A86410">
        <w:rPr>
          <w:rFonts w:ascii="Times New Roman" w:hAnsi="Times New Roman" w:cs="Times New Roman"/>
          <w:sz w:val="24"/>
          <w:szCs w:val="24"/>
          <w:lang w:val="ro-RO"/>
        </w:rPr>
        <w:t>I.P Liceul Teoretic Liviu Damian or. Rîșcani,</w:t>
      </w:r>
      <w:r w:rsidR="009C6709" w:rsidRPr="00A86410">
        <w:rPr>
          <w:rFonts w:ascii="Times New Roman" w:hAnsi="Times New Roman" w:cs="Times New Roman"/>
          <w:sz w:val="24"/>
          <w:szCs w:val="24"/>
          <w:lang w:val="ro-RO"/>
        </w:rPr>
        <w:t xml:space="preserve"> la balanța primări</w:t>
      </w:r>
      <w:r w:rsidR="00017DA6" w:rsidRPr="00A86410">
        <w:rPr>
          <w:rFonts w:ascii="Times New Roman" w:hAnsi="Times New Roman" w:cs="Times New Roman"/>
          <w:sz w:val="24"/>
          <w:szCs w:val="24"/>
          <w:lang w:val="ro-RO"/>
        </w:rPr>
        <w:t>ei or. Rîșcani</w:t>
      </w:r>
      <w:r w:rsidR="00A2331B" w:rsidRPr="00A86410">
        <w:rPr>
          <w:rFonts w:ascii="Times New Roman" w:hAnsi="Times New Roman" w:cs="Times New Roman"/>
          <w:sz w:val="24"/>
          <w:szCs w:val="24"/>
          <w:lang w:val="ro-RO"/>
        </w:rPr>
        <w:t xml:space="preserve"> </w:t>
      </w:r>
      <w:r w:rsidR="009C6709" w:rsidRPr="00A86410">
        <w:rPr>
          <w:rFonts w:ascii="Times New Roman" w:hAnsi="Times New Roman" w:cs="Times New Roman"/>
          <w:sz w:val="24"/>
          <w:szCs w:val="24"/>
          <w:lang w:val="ro-RO"/>
        </w:rPr>
        <w:t xml:space="preserve">valoarea </w:t>
      </w:r>
      <w:r w:rsidR="00A2331B" w:rsidRPr="00A86410">
        <w:rPr>
          <w:rFonts w:ascii="Times New Roman" w:hAnsi="Times New Roman" w:cs="Times New Roman"/>
          <w:sz w:val="24"/>
          <w:szCs w:val="24"/>
          <w:lang w:val="ro-RO"/>
        </w:rPr>
        <w:t>lucrărilor de r</w:t>
      </w:r>
      <w:r w:rsidR="00017DA6" w:rsidRPr="00A86410">
        <w:rPr>
          <w:rFonts w:ascii="Times New Roman" w:hAnsi="Times New Roman" w:cs="Times New Roman"/>
          <w:sz w:val="24"/>
          <w:szCs w:val="24"/>
          <w:lang w:val="ro-RO"/>
        </w:rPr>
        <w:t xml:space="preserve">eparații capitale </w:t>
      </w:r>
      <w:r w:rsidR="000A454B" w:rsidRPr="00A86410">
        <w:rPr>
          <w:rFonts w:ascii="Times New Roman" w:hAnsi="Times New Roman" w:cs="Times New Roman"/>
          <w:sz w:val="24"/>
          <w:szCs w:val="24"/>
          <w:lang w:val="ro-RO"/>
        </w:rPr>
        <w:t xml:space="preserve">efectuate de către instituția de învățământ </w:t>
      </w:r>
      <w:r w:rsidR="00017DA6" w:rsidRPr="00A86410">
        <w:rPr>
          <w:rFonts w:ascii="Times New Roman" w:hAnsi="Times New Roman" w:cs="Times New Roman"/>
          <w:sz w:val="24"/>
          <w:szCs w:val="24"/>
          <w:lang w:val="ro-RO"/>
        </w:rPr>
        <w:t>în mărime de 140718,91 lei , pentru majorarea valorii de bilanț al clădirii;</w:t>
      </w:r>
    </w:p>
    <w:p w14:paraId="03EA89AF" w14:textId="77777777" w:rsidR="00017DA6" w:rsidRPr="00A86410" w:rsidRDefault="00017DA6" w:rsidP="00017DA6">
      <w:pPr>
        <w:pStyle w:val="a3"/>
        <w:numPr>
          <w:ilvl w:val="0"/>
          <w:numId w:val="1"/>
        </w:numPr>
        <w:spacing w:line="240" w:lineRule="auto"/>
        <w:jc w:val="both"/>
        <w:rPr>
          <w:rFonts w:ascii="Times New Roman" w:hAnsi="Times New Roman" w:cs="Times New Roman"/>
          <w:sz w:val="24"/>
          <w:szCs w:val="24"/>
          <w:lang w:val="ro-RO"/>
        </w:rPr>
      </w:pPr>
      <w:r w:rsidRPr="00A86410">
        <w:rPr>
          <w:rFonts w:ascii="Times New Roman" w:hAnsi="Times New Roman" w:cs="Times New Roman"/>
          <w:sz w:val="24"/>
          <w:szCs w:val="24"/>
          <w:lang w:val="ro-RO"/>
        </w:rPr>
        <w:t xml:space="preserve">Se transmite de la balanța I.P Gimnaziul Gheorghe Rîșcanu or. Rîșcani, la balanța primăriei or. Rîșcani valoarea lucrărilor de reparații capitale </w:t>
      </w:r>
      <w:r w:rsidR="000A454B" w:rsidRPr="00A86410">
        <w:rPr>
          <w:rFonts w:ascii="Times New Roman" w:hAnsi="Times New Roman" w:cs="Times New Roman"/>
          <w:sz w:val="24"/>
          <w:szCs w:val="24"/>
          <w:lang w:val="ro-RO"/>
        </w:rPr>
        <w:t>efectuate de către instituția de învățământ</w:t>
      </w:r>
      <w:r w:rsidRPr="00A86410">
        <w:rPr>
          <w:rFonts w:ascii="Times New Roman" w:hAnsi="Times New Roman" w:cs="Times New Roman"/>
          <w:sz w:val="24"/>
          <w:szCs w:val="24"/>
          <w:lang w:val="ro-RO"/>
        </w:rPr>
        <w:t xml:space="preserve"> în mărime de 586050,07 lei , pentru majorarea valorii de bilanț al clădirii;</w:t>
      </w:r>
    </w:p>
    <w:p w14:paraId="57B0A742" w14:textId="77777777" w:rsidR="000A454B" w:rsidRPr="00A86410" w:rsidRDefault="000A454B" w:rsidP="000A454B">
      <w:pPr>
        <w:pStyle w:val="a3"/>
        <w:numPr>
          <w:ilvl w:val="0"/>
          <w:numId w:val="1"/>
        </w:numPr>
        <w:spacing w:line="240" w:lineRule="auto"/>
        <w:jc w:val="both"/>
        <w:rPr>
          <w:rFonts w:ascii="Times New Roman" w:hAnsi="Times New Roman" w:cs="Times New Roman"/>
          <w:sz w:val="24"/>
          <w:szCs w:val="24"/>
          <w:lang w:val="ro-RO"/>
        </w:rPr>
      </w:pPr>
      <w:r w:rsidRPr="00A86410">
        <w:rPr>
          <w:rFonts w:ascii="Times New Roman" w:hAnsi="Times New Roman" w:cs="Times New Roman"/>
          <w:sz w:val="24"/>
          <w:szCs w:val="24"/>
          <w:lang w:val="ro-RO"/>
        </w:rPr>
        <w:t>Se transmite de la balanța I.P Liceul Teoretic Eugen Coșeriu s. Mihăileni, la balanța primăriei s. Mihăileni valoarea lucrărilor de reparații capitale efectuate de către instituția de învățământ în mărime de 14275,95 lei , pentru majorarea valorii de bilanț al clădirii;</w:t>
      </w:r>
    </w:p>
    <w:p w14:paraId="2F0D8105" w14:textId="77777777" w:rsidR="000A454B" w:rsidRPr="00A86410" w:rsidRDefault="000A454B" w:rsidP="000A454B">
      <w:pPr>
        <w:pStyle w:val="a3"/>
        <w:numPr>
          <w:ilvl w:val="0"/>
          <w:numId w:val="1"/>
        </w:numPr>
        <w:spacing w:line="240" w:lineRule="auto"/>
        <w:jc w:val="both"/>
        <w:rPr>
          <w:rFonts w:ascii="Times New Roman" w:hAnsi="Times New Roman" w:cs="Times New Roman"/>
          <w:sz w:val="24"/>
          <w:szCs w:val="24"/>
          <w:lang w:val="ro-RO"/>
        </w:rPr>
      </w:pPr>
      <w:r w:rsidRPr="00A86410">
        <w:rPr>
          <w:rFonts w:ascii="Times New Roman" w:hAnsi="Times New Roman" w:cs="Times New Roman"/>
          <w:sz w:val="24"/>
          <w:szCs w:val="24"/>
          <w:lang w:val="ro-RO"/>
        </w:rPr>
        <w:lastRenderedPageBreak/>
        <w:t>Se transmite de la balanța I.P Gimnaziul Hiliuți, la balanța primăriei s. Hiliuți valoarea lucrărilor de reparații capitale efectuate de către instituția de învățământ în mărime de 102800,00 lei , pentru majorarea valorii de bilanț al clădirii;</w:t>
      </w:r>
    </w:p>
    <w:p w14:paraId="341B61D4" w14:textId="77777777" w:rsidR="000A454B" w:rsidRPr="00A86410" w:rsidRDefault="000A454B" w:rsidP="000A454B">
      <w:pPr>
        <w:pStyle w:val="a3"/>
        <w:numPr>
          <w:ilvl w:val="0"/>
          <w:numId w:val="1"/>
        </w:numPr>
        <w:spacing w:line="240" w:lineRule="auto"/>
        <w:jc w:val="both"/>
        <w:rPr>
          <w:rFonts w:ascii="Times New Roman" w:hAnsi="Times New Roman" w:cs="Times New Roman"/>
          <w:sz w:val="24"/>
          <w:szCs w:val="24"/>
          <w:lang w:val="ro-RO"/>
        </w:rPr>
      </w:pPr>
      <w:r w:rsidRPr="00A86410">
        <w:rPr>
          <w:rFonts w:ascii="Times New Roman" w:hAnsi="Times New Roman" w:cs="Times New Roman"/>
          <w:sz w:val="24"/>
          <w:szCs w:val="24"/>
          <w:lang w:val="ro-RO"/>
        </w:rPr>
        <w:t xml:space="preserve">Se transmite de la balanța I.P Liceul Teoretic </w:t>
      </w:r>
      <w:r w:rsidR="00AB78DE" w:rsidRPr="00A86410">
        <w:rPr>
          <w:rFonts w:ascii="Times New Roman" w:hAnsi="Times New Roman" w:cs="Times New Roman"/>
          <w:sz w:val="24"/>
          <w:szCs w:val="24"/>
          <w:lang w:val="ro-RO"/>
        </w:rPr>
        <w:t>S</w:t>
      </w:r>
      <w:r w:rsidRPr="00A86410">
        <w:rPr>
          <w:rFonts w:ascii="Times New Roman" w:hAnsi="Times New Roman" w:cs="Times New Roman"/>
          <w:sz w:val="24"/>
          <w:szCs w:val="24"/>
          <w:lang w:val="ro-RO"/>
        </w:rPr>
        <w:t>ilvia</w:t>
      </w:r>
      <w:r w:rsidR="00AB78DE" w:rsidRPr="00A86410">
        <w:rPr>
          <w:rFonts w:ascii="Times New Roman" w:hAnsi="Times New Roman" w:cs="Times New Roman"/>
          <w:sz w:val="24"/>
          <w:szCs w:val="24"/>
          <w:lang w:val="ro-RO"/>
        </w:rPr>
        <w:t>n</w:t>
      </w:r>
      <w:r w:rsidRPr="00A86410">
        <w:rPr>
          <w:rFonts w:ascii="Times New Roman" w:hAnsi="Times New Roman" w:cs="Times New Roman"/>
          <w:sz w:val="24"/>
          <w:szCs w:val="24"/>
          <w:lang w:val="ro-RO"/>
        </w:rPr>
        <w:t xml:space="preserve"> Lucaci or. Costești, la balanța primăriei or. Costești valoarea lucrărilor de reparații capitale efectuate de către instituția de învățământ în mărime de </w:t>
      </w:r>
      <w:r w:rsidR="00A71E63" w:rsidRPr="00A86410">
        <w:rPr>
          <w:rFonts w:ascii="Times New Roman" w:hAnsi="Times New Roman" w:cs="Times New Roman"/>
          <w:sz w:val="24"/>
          <w:szCs w:val="24"/>
          <w:lang w:val="ro-RO"/>
        </w:rPr>
        <w:t>354448,82</w:t>
      </w:r>
      <w:r w:rsidRPr="00A86410">
        <w:rPr>
          <w:rFonts w:ascii="Times New Roman" w:hAnsi="Times New Roman" w:cs="Times New Roman"/>
          <w:sz w:val="24"/>
          <w:szCs w:val="24"/>
          <w:lang w:val="ro-RO"/>
        </w:rPr>
        <w:t xml:space="preserve"> lei , pentru majorarea valorii de bilanț al clădirii;</w:t>
      </w:r>
    </w:p>
    <w:p w14:paraId="1984C0A9" w14:textId="77777777" w:rsidR="00B12552" w:rsidRPr="00A86410" w:rsidRDefault="00B12552" w:rsidP="00B12552">
      <w:pPr>
        <w:pStyle w:val="a3"/>
        <w:numPr>
          <w:ilvl w:val="0"/>
          <w:numId w:val="1"/>
        </w:numPr>
        <w:spacing w:line="240" w:lineRule="auto"/>
        <w:jc w:val="both"/>
        <w:rPr>
          <w:rFonts w:ascii="Times New Roman" w:hAnsi="Times New Roman" w:cs="Times New Roman"/>
          <w:sz w:val="24"/>
          <w:szCs w:val="24"/>
          <w:lang w:val="ro-RO"/>
        </w:rPr>
      </w:pPr>
      <w:r w:rsidRPr="00A86410">
        <w:rPr>
          <w:rFonts w:ascii="Times New Roman" w:hAnsi="Times New Roman" w:cs="Times New Roman"/>
          <w:sz w:val="24"/>
          <w:szCs w:val="24"/>
          <w:lang w:val="ro-RO"/>
        </w:rPr>
        <w:t xml:space="preserve">Se transmite de la balanța I.P Gimnaziul </w:t>
      </w:r>
      <w:r w:rsidR="0024194F">
        <w:rPr>
          <w:rFonts w:ascii="Times New Roman" w:hAnsi="Times New Roman" w:cs="Times New Roman"/>
          <w:sz w:val="24"/>
          <w:szCs w:val="24"/>
          <w:lang w:val="ro-RO"/>
        </w:rPr>
        <w:t>V</w:t>
      </w:r>
      <w:r w:rsidRPr="00A86410">
        <w:rPr>
          <w:rFonts w:ascii="Times New Roman" w:hAnsi="Times New Roman" w:cs="Times New Roman"/>
          <w:sz w:val="24"/>
          <w:szCs w:val="24"/>
          <w:lang w:val="ro-RO"/>
        </w:rPr>
        <w:t>ictor Dumbrăveanu s. Corlăteni, la balanța primăriei s. Corlăteni valoarea lucrărilor de reparații capitale efectuate de către instituția de învățământ în mărime de 416956,85 lei , pentru majorarea valorii de bilanț al clădirii;</w:t>
      </w:r>
    </w:p>
    <w:p w14:paraId="14DFC12E" w14:textId="77777777" w:rsidR="00AB78DE" w:rsidRPr="00A86410" w:rsidRDefault="00AB78DE" w:rsidP="00AB78DE">
      <w:pPr>
        <w:pStyle w:val="a3"/>
        <w:numPr>
          <w:ilvl w:val="0"/>
          <w:numId w:val="1"/>
        </w:numPr>
        <w:spacing w:line="240" w:lineRule="auto"/>
        <w:jc w:val="both"/>
        <w:rPr>
          <w:rFonts w:ascii="Times New Roman" w:hAnsi="Times New Roman" w:cs="Times New Roman"/>
          <w:sz w:val="24"/>
          <w:szCs w:val="24"/>
          <w:lang w:val="ro-RO"/>
        </w:rPr>
      </w:pPr>
      <w:r w:rsidRPr="00A86410">
        <w:rPr>
          <w:rFonts w:ascii="Times New Roman" w:hAnsi="Times New Roman" w:cs="Times New Roman"/>
          <w:sz w:val="24"/>
          <w:szCs w:val="24"/>
          <w:lang w:val="ro-RO"/>
        </w:rPr>
        <w:t>Se transmite de la balanța I.P Liceul Teoretic Văratic, la balanța primăriei s. Văratic valoarea lucrărilor de reparații capitale efectuate de către instituția de învățământ în mărime de 199971,00 lei , pentru majorarea valorii de bilanț al clădirii;</w:t>
      </w:r>
    </w:p>
    <w:p w14:paraId="6702B483" w14:textId="77777777" w:rsidR="00AB78DE" w:rsidRPr="00A86410" w:rsidRDefault="00AB78DE" w:rsidP="00AB78DE">
      <w:pPr>
        <w:pStyle w:val="a3"/>
        <w:numPr>
          <w:ilvl w:val="0"/>
          <w:numId w:val="1"/>
        </w:numPr>
        <w:spacing w:line="240" w:lineRule="auto"/>
        <w:jc w:val="both"/>
        <w:rPr>
          <w:rFonts w:ascii="Times New Roman" w:hAnsi="Times New Roman" w:cs="Times New Roman"/>
          <w:sz w:val="24"/>
          <w:szCs w:val="24"/>
          <w:lang w:val="ro-RO"/>
        </w:rPr>
      </w:pPr>
      <w:r w:rsidRPr="00A86410">
        <w:rPr>
          <w:rFonts w:ascii="Times New Roman" w:hAnsi="Times New Roman" w:cs="Times New Roman"/>
          <w:sz w:val="24"/>
          <w:szCs w:val="24"/>
          <w:lang w:val="ro-RO"/>
        </w:rPr>
        <w:t>Se transmite de la balanța I.P Gimnaziul Spiridon Vangheli s. Grinăuți, la balanța primăriei s. Grinăuți valoarea lucrărilor de reparații capitale efectuate de către instituția de învățământ în mărime de 54856,30 lei , pentru majorarea valorii de bilanț al clădirii;</w:t>
      </w:r>
    </w:p>
    <w:p w14:paraId="6DD3E545" w14:textId="77777777" w:rsidR="00FE2CFA" w:rsidRDefault="00FE2CFA" w:rsidP="00FE2CFA">
      <w:pPr>
        <w:pStyle w:val="a3"/>
        <w:numPr>
          <w:ilvl w:val="0"/>
          <w:numId w:val="1"/>
        </w:numPr>
        <w:spacing w:line="240" w:lineRule="auto"/>
        <w:jc w:val="both"/>
        <w:rPr>
          <w:rFonts w:ascii="Times New Roman" w:hAnsi="Times New Roman" w:cs="Times New Roman"/>
          <w:sz w:val="24"/>
          <w:szCs w:val="24"/>
          <w:lang w:val="ro-RO"/>
        </w:rPr>
      </w:pPr>
      <w:r w:rsidRPr="00A86410">
        <w:rPr>
          <w:rFonts w:ascii="Times New Roman" w:hAnsi="Times New Roman" w:cs="Times New Roman"/>
          <w:sz w:val="24"/>
          <w:szCs w:val="24"/>
          <w:lang w:val="ro-RO"/>
        </w:rPr>
        <w:t>Se transmite de la balanța I.P Liceul Teoretic Leonid Gherman s. Zăicani, la balanța primăriei s. Zăicani valoarea lucrărilor de reparații capitale efectuate de către instituția de învățământ în mărime de 199394,41 lei , pentru majorarea valorii de bilanț al clădirii;</w:t>
      </w:r>
    </w:p>
    <w:p w14:paraId="750F868B" w14:textId="77777777" w:rsidR="0024194F" w:rsidRPr="0024194F" w:rsidRDefault="0024194F" w:rsidP="0024194F">
      <w:pPr>
        <w:pStyle w:val="a3"/>
        <w:numPr>
          <w:ilvl w:val="0"/>
          <w:numId w:val="1"/>
        </w:numPr>
        <w:spacing w:line="240" w:lineRule="auto"/>
        <w:jc w:val="both"/>
        <w:rPr>
          <w:rFonts w:ascii="Times New Roman" w:hAnsi="Times New Roman" w:cs="Times New Roman"/>
          <w:sz w:val="24"/>
          <w:szCs w:val="24"/>
          <w:lang w:val="ro-RO"/>
        </w:rPr>
      </w:pPr>
      <w:r w:rsidRPr="00A86410">
        <w:rPr>
          <w:rFonts w:ascii="Times New Roman" w:hAnsi="Times New Roman" w:cs="Times New Roman"/>
          <w:sz w:val="24"/>
          <w:szCs w:val="24"/>
          <w:lang w:val="ro-RO"/>
        </w:rPr>
        <w:t xml:space="preserve">Se transmite de la balanța I.P Liceul Teoretic </w:t>
      </w:r>
      <w:r>
        <w:rPr>
          <w:rFonts w:ascii="Times New Roman" w:hAnsi="Times New Roman" w:cs="Times New Roman"/>
          <w:sz w:val="24"/>
          <w:szCs w:val="24"/>
          <w:lang w:val="ro-RO"/>
        </w:rPr>
        <w:t>Dimitrie Cantemir or. Rîșcani</w:t>
      </w:r>
      <w:r w:rsidRPr="00A86410">
        <w:rPr>
          <w:rFonts w:ascii="Times New Roman" w:hAnsi="Times New Roman" w:cs="Times New Roman"/>
          <w:sz w:val="24"/>
          <w:szCs w:val="24"/>
          <w:lang w:val="ro-RO"/>
        </w:rPr>
        <w:t xml:space="preserve">, la balanța primăriei </w:t>
      </w:r>
      <w:r>
        <w:rPr>
          <w:rFonts w:ascii="Times New Roman" w:hAnsi="Times New Roman" w:cs="Times New Roman"/>
          <w:sz w:val="24"/>
          <w:szCs w:val="24"/>
          <w:lang w:val="ro-RO"/>
        </w:rPr>
        <w:t>or. Rășcani</w:t>
      </w:r>
      <w:r w:rsidRPr="00A86410">
        <w:rPr>
          <w:rFonts w:ascii="Times New Roman" w:hAnsi="Times New Roman" w:cs="Times New Roman"/>
          <w:sz w:val="24"/>
          <w:szCs w:val="24"/>
          <w:lang w:val="ro-RO"/>
        </w:rPr>
        <w:t xml:space="preserve"> valoarea lucrărilor de reparații capitale efectuate de către instituția de învățământ în mărime de </w:t>
      </w:r>
      <w:r>
        <w:rPr>
          <w:rFonts w:ascii="Times New Roman" w:hAnsi="Times New Roman" w:cs="Times New Roman"/>
          <w:sz w:val="24"/>
          <w:szCs w:val="24"/>
          <w:lang w:val="ro-RO"/>
        </w:rPr>
        <w:t>602100,00</w:t>
      </w:r>
      <w:r w:rsidRPr="00A86410">
        <w:rPr>
          <w:rFonts w:ascii="Times New Roman" w:hAnsi="Times New Roman" w:cs="Times New Roman"/>
          <w:sz w:val="24"/>
          <w:szCs w:val="24"/>
          <w:lang w:val="ro-RO"/>
        </w:rPr>
        <w:t xml:space="preserve"> lei , pentru majorarea valorii de bilanț al clădirii;</w:t>
      </w:r>
    </w:p>
    <w:p w14:paraId="6FA973B6" w14:textId="77777777" w:rsidR="0027063D" w:rsidRPr="00A86410" w:rsidRDefault="0027063D" w:rsidP="0027063D">
      <w:pPr>
        <w:pStyle w:val="a3"/>
        <w:numPr>
          <w:ilvl w:val="0"/>
          <w:numId w:val="1"/>
        </w:numPr>
        <w:spacing w:line="240" w:lineRule="auto"/>
        <w:jc w:val="both"/>
        <w:rPr>
          <w:rFonts w:ascii="Times New Roman" w:hAnsi="Times New Roman" w:cs="Times New Roman"/>
          <w:sz w:val="24"/>
          <w:szCs w:val="24"/>
          <w:lang w:val="ro-RO"/>
        </w:rPr>
      </w:pPr>
      <w:r w:rsidRPr="00A86410">
        <w:rPr>
          <w:rFonts w:ascii="Times New Roman" w:hAnsi="Times New Roman" w:cs="Times New Roman"/>
          <w:sz w:val="24"/>
          <w:szCs w:val="24"/>
          <w:lang w:val="ro-RO"/>
        </w:rPr>
        <w:t xml:space="preserve">Se transmite de la balanța I.P Gimnaziului Singureni, la balanța primăriei s. Singureni valoarea lucrărilor de reparații capitale efectuate de către instituția de învățământ în mărime de </w:t>
      </w:r>
      <w:r w:rsidR="00D615CA">
        <w:rPr>
          <w:rFonts w:ascii="Times New Roman" w:hAnsi="Times New Roman" w:cs="Times New Roman"/>
          <w:sz w:val="24"/>
          <w:szCs w:val="24"/>
          <w:lang w:val="ro-RO"/>
        </w:rPr>
        <w:t>176425,80</w:t>
      </w:r>
      <w:r w:rsidRPr="00A86410">
        <w:rPr>
          <w:rFonts w:ascii="Times New Roman" w:hAnsi="Times New Roman" w:cs="Times New Roman"/>
          <w:sz w:val="24"/>
          <w:szCs w:val="24"/>
          <w:lang w:val="ro-RO"/>
        </w:rPr>
        <w:t xml:space="preserve"> lei , pentru majorarea valorii de bilanț al clădirii;</w:t>
      </w:r>
    </w:p>
    <w:p w14:paraId="52C8F8A3" w14:textId="77777777" w:rsidR="00726F75" w:rsidRDefault="00304D8A" w:rsidP="00726F75">
      <w:pPr>
        <w:pStyle w:val="a3"/>
        <w:numPr>
          <w:ilvl w:val="0"/>
          <w:numId w:val="1"/>
        </w:numPr>
        <w:spacing w:after="0" w:line="240" w:lineRule="auto"/>
        <w:jc w:val="both"/>
        <w:rPr>
          <w:rFonts w:ascii="Times New Roman" w:hAnsi="Times New Roman" w:cs="Times New Roman"/>
          <w:sz w:val="24"/>
          <w:szCs w:val="24"/>
          <w:lang w:val="ro-RO"/>
        </w:rPr>
      </w:pPr>
      <w:r w:rsidRPr="00A86410">
        <w:rPr>
          <w:rFonts w:ascii="Times New Roman" w:hAnsi="Times New Roman" w:cs="Times New Roman"/>
          <w:sz w:val="24"/>
          <w:szCs w:val="24"/>
          <w:lang w:val="ro-RO"/>
        </w:rPr>
        <w:t>Executarea deciziei se pune în sarcina şef</w:t>
      </w:r>
      <w:r w:rsidR="008F3287" w:rsidRPr="00A86410">
        <w:rPr>
          <w:rFonts w:ascii="Times New Roman" w:hAnsi="Times New Roman" w:cs="Times New Roman"/>
          <w:sz w:val="24"/>
          <w:szCs w:val="24"/>
          <w:lang w:val="ro-RO"/>
        </w:rPr>
        <w:t>ei direcției</w:t>
      </w:r>
      <w:r w:rsidRPr="00A86410">
        <w:rPr>
          <w:rFonts w:ascii="Times New Roman" w:hAnsi="Times New Roman" w:cs="Times New Roman"/>
          <w:sz w:val="24"/>
          <w:szCs w:val="24"/>
          <w:lang w:val="ro-RO"/>
        </w:rPr>
        <w:t xml:space="preserve"> dna </w:t>
      </w:r>
      <w:r w:rsidR="009C6709" w:rsidRPr="00A86410">
        <w:rPr>
          <w:rFonts w:ascii="Times New Roman" w:hAnsi="Times New Roman" w:cs="Times New Roman"/>
          <w:sz w:val="24"/>
          <w:szCs w:val="24"/>
          <w:lang w:val="ro-RO"/>
        </w:rPr>
        <w:t>...........</w:t>
      </w:r>
      <w:r w:rsidR="008F3287" w:rsidRPr="00A86410">
        <w:rPr>
          <w:rFonts w:ascii="Times New Roman" w:hAnsi="Times New Roman" w:cs="Times New Roman"/>
          <w:sz w:val="24"/>
          <w:szCs w:val="24"/>
          <w:lang w:val="ro-RO"/>
        </w:rPr>
        <w:t xml:space="preserve">, în termen de pînă la </w:t>
      </w:r>
      <w:r w:rsidR="009C6709" w:rsidRPr="00A86410">
        <w:rPr>
          <w:rFonts w:ascii="Times New Roman" w:hAnsi="Times New Roman" w:cs="Times New Roman"/>
          <w:sz w:val="24"/>
          <w:szCs w:val="24"/>
          <w:lang w:val="ro-RO"/>
        </w:rPr>
        <w:t>31.12.</w:t>
      </w:r>
      <w:r w:rsidR="008F3287" w:rsidRPr="00A86410">
        <w:rPr>
          <w:rFonts w:ascii="Times New Roman" w:hAnsi="Times New Roman" w:cs="Times New Roman"/>
          <w:sz w:val="24"/>
          <w:szCs w:val="24"/>
          <w:lang w:val="ro-RO"/>
        </w:rPr>
        <w:t>2023</w:t>
      </w:r>
    </w:p>
    <w:p w14:paraId="02F7783C" w14:textId="77777777" w:rsidR="00304D8A" w:rsidRPr="00726F75" w:rsidRDefault="00304D8A" w:rsidP="00726F75">
      <w:pPr>
        <w:pStyle w:val="a3"/>
        <w:numPr>
          <w:ilvl w:val="0"/>
          <w:numId w:val="1"/>
        </w:numPr>
        <w:spacing w:after="0" w:line="240" w:lineRule="auto"/>
        <w:jc w:val="both"/>
        <w:rPr>
          <w:rFonts w:ascii="Times New Roman" w:hAnsi="Times New Roman" w:cs="Times New Roman"/>
          <w:sz w:val="24"/>
          <w:szCs w:val="24"/>
          <w:lang w:val="ro-RO"/>
        </w:rPr>
      </w:pPr>
      <w:r w:rsidRPr="00726F75">
        <w:rPr>
          <w:rFonts w:ascii="Times New Roman" w:hAnsi="Times New Roman" w:cs="Times New Roman"/>
          <w:sz w:val="24"/>
          <w:szCs w:val="24"/>
          <w:lang w:val="ro-RO"/>
        </w:rPr>
        <w:t xml:space="preserve">  Controlul  asupra executării deciziei se pune în sarcina comisiei  consultative de specialitate pentru activităţi economico-financiare şi comerţ.</w:t>
      </w:r>
    </w:p>
    <w:p w14:paraId="6ACC424D" w14:textId="77777777" w:rsidR="005853C9" w:rsidRPr="00A86410" w:rsidRDefault="005853C9" w:rsidP="008F3287">
      <w:pPr>
        <w:spacing w:after="0" w:line="240" w:lineRule="auto"/>
        <w:rPr>
          <w:rFonts w:ascii="Times New Roman" w:hAnsi="Times New Roman" w:cs="Times New Roman"/>
          <w:b/>
          <w:i/>
          <w:sz w:val="24"/>
          <w:szCs w:val="24"/>
          <w:lang w:val="ro-RO"/>
        </w:rPr>
      </w:pPr>
    </w:p>
    <w:p w14:paraId="39188022" w14:textId="77777777" w:rsidR="00DC79A6" w:rsidRDefault="00DC79A6" w:rsidP="00304D8A">
      <w:pPr>
        <w:spacing w:after="0" w:line="240" w:lineRule="auto"/>
        <w:rPr>
          <w:rFonts w:ascii="Times New Roman" w:hAnsi="Times New Roman" w:cs="Times New Roman"/>
          <w:b/>
          <w:i/>
          <w:sz w:val="24"/>
          <w:szCs w:val="24"/>
          <w:lang w:val="ro-RO"/>
        </w:rPr>
      </w:pPr>
    </w:p>
    <w:p w14:paraId="7BF86201" w14:textId="77777777" w:rsidR="00726F75" w:rsidRDefault="00726F75" w:rsidP="00304D8A">
      <w:pPr>
        <w:spacing w:after="0" w:line="240" w:lineRule="auto"/>
        <w:rPr>
          <w:rFonts w:ascii="Times New Roman" w:hAnsi="Times New Roman" w:cs="Times New Roman"/>
          <w:b/>
          <w:i/>
          <w:sz w:val="24"/>
          <w:szCs w:val="24"/>
          <w:lang w:val="ro-RO"/>
        </w:rPr>
      </w:pPr>
    </w:p>
    <w:p w14:paraId="02D4AF69" w14:textId="77777777" w:rsidR="00726F75" w:rsidRDefault="00726F75" w:rsidP="00304D8A">
      <w:pPr>
        <w:spacing w:after="0" w:line="240" w:lineRule="auto"/>
        <w:rPr>
          <w:rFonts w:ascii="Times New Roman" w:hAnsi="Times New Roman" w:cs="Times New Roman"/>
          <w:b/>
          <w:i/>
          <w:sz w:val="24"/>
          <w:szCs w:val="24"/>
          <w:lang w:val="ro-RO"/>
        </w:rPr>
      </w:pPr>
    </w:p>
    <w:p w14:paraId="345A0A1D" w14:textId="77777777" w:rsidR="00726F75" w:rsidRPr="00A86410" w:rsidRDefault="00726F75" w:rsidP="00304D8A">
      <w:pPr>
        <w:spacing w:after="0" w:line="240" w:lineRule="auto"/>
        <w:rPr>
          <w:rFonts w:ascii="Times New Roman" w:hAnsi="Times New Roman" w:cs="Times New Roman"/>
          <w:b/>
          <w:i/>
          <w:sz w:val="24"/>
          <w:szCs w:val="24"/>
          <w:lang w:val="ro-RO"/>
        </w:rPr>
      </w:pPr>
    </w:p>
    <w:p w14:paraId="7D42D280" w14:textId="77777777" w:rsidR="005853C9" w:rsidRPr="00A86410" w:rsidRDefault="005853C9" w:rsidP="00304D8A">
      <w:pPr>
        <w:spacing w:after="0" w:line="240" w:lineRule="auto"/>
        <w:rPr>
          <w:rFonts w:ascii="Times New Roman" w:hAnsi="Times New Roman" w:cs="Times New Roman"/>
          <w:b/>
          <w:i/>
          <w:sz w:val="24"/>
          <w:szCs w:val="24"/>
          <w:lang w:val="ro-RO"/>
        </w:rPr>
      </w:pPr>
      <w:r w:rsidRPr="00A86410">
        <w:rPr>
          <w:rFonts w:ascii="Times New Roman" w:hAnsi="Times New Roman" w:cs="Times New Roman"/>
          <w:b/>
          <w:i/>
          <w:sz w:val="24"/>
          <w:szCs w:val="24"/>
          <w:lang w:val="ro-RO"/>
        </w:rPr>
        <w:t xml:space="preserve">Președinte al ședinței </w:t>
      </w:r>
    </w:p>
    <w:p w14:paraId="079272C9" w14:textId="77777777" w:rsidR="005853C9" w:rsidRPr="00A86410" w:rsidRDefault="005853C9" w:rsidP="00304D8A">
      <w:pPr>
        <w:spacing w:after="0" w:line="240" w:lineRule="auto"/>
        <w:rPr>
          <w:rFonts w:ascii="Times New Roman" w:hAnsi="Times New Roman" w:cs="Times New Roman"/>
          <w:b/>
          <w:i/>
          <w:sz w:val="24"/>
          <w:szCs w:val="24"/>
          <w:lang w:val="ro-RO"/>
        </w:rPr>
      </w:pPr>
      <w:r w:rsidRPr="00A86410">
        <w:rPr>
          <w:rFonts w:ascii="Times New Roman" w:hAnsi="Times New Roman" w:cs="Times New Roman"/>
          <w:b/>
          <w:i/>
          <w:sz w:val="24"/>
          <w:szCs w:val="24"/>
          <w:lang w:val="ro-RO"/>
        </w:rPr>
        <w:t>consiliului Raional</w:t>
      </w:r>
    </w:p>
    <w:p w14:paraId="184A4D48" w14:textId="77777777" w:rsidR="00BF790C" w:rsidRPr="00A86410" w:rsidRDefault="00BF790C" w:rsidP="00304D8A">
      <w:pPr>
        <w:spacing w:after="0" w:line="240" w:lineRule="auto"/>
        <w:rPr>
          <w:rFonts w:ascii="Times New Roman" w:hAnsi="Times New Roman" w:cs="Times New Roman"/>
          <w:b/>
          <w:i/>
          <w:sz w:val="24"/>
          <w:szCs w:val="24"/>
          <w:lang w:val="ro-RO"/>
        </w:rPr>
      </w:pPr>
    </w:p>
    <w:p w14:paraId="758388D6" w14:textId="77777777" w:rsidR="005853C9" w:rsidRPr="00A86410" w:rsidRDefault="005853C9" w:rsidP="00304D8A">
      <w:pPr>
        <w:spacing w:after="0" w:line="240" w:lineRule="auto"/>
        <w:rPr>
          <w:rFonts w:ascii="Times New Roman" w:hAnsi="Times New Roman" w:cs="Times New Roman"/>
          <w:b/>
          <w:i/>
          <w:sz w:val="24"/>
          <w:szCs w:val="24"/>
          <w:lang w:val="ro-RO"/>
        </w:rPr>
      </w:pPr>
      <w:r w:rsidRPr="00A86410">
        <w:rPr>
          <w:rFonts w:ascii="Times New Roman" w:hAnsi="Times New Roman" w:cs="Times New Roman"/>
          <w:b/>
          <w:i/>
          <w:sz w:val="24"/>
          <w:szCs w:val="24"/>
          <w:lang w:val="ro-RO"/>
        </w:rPr>
        <w:t>Secretar</w:t>
      </w:r>
      <w:r w:rsidR="008F3287" w:rsidRPr="00A86410">
        <w:rPr>
          <w:rFonts w:ascii="Times New Roman" w:hAnsi="Times New Roman" w:cs="Times New Roman"/>
          <w:b/>
          <w:i/>
          <w:sz w:val="24"/>
          <w:szCs w:val="24"/>
          <w:lang w:val="ro-RO"/>
        </w:rPr>
        <w:t>ă a</w:t>
      </w:r>
      <w:r w:rsidRPr="00A86410">
        <w:rPr>
          <w:rFonts w:ascii="Times New Roman" w:hAnsi="Times New Roman" w:cs="Times New Roman"/>
          <w:b/>
          <w:i/>
          <w:sz w:val="24"/>
          <w:szCs w:val="24"/>
          <w:lang w:val="ro-RO"/>
        </w:rPr>
        <w:t xml:space="preserve"> </w:t>
      </w:r>
    </w:p>
    <w:p w14:paraId="52257719" w14:textId="77777777" w:rsidR="005853C9" w:rsidRPr="00A86410" w:rsidRDefault="005853C9" w:rsidP="00304D8A">
      <w:pPr>
        <w:tabs>
          <w:tab w:val="left" w:pos="6660"/>
        </w:tabs>
        <w:spacing w:after="0" w:line="240" w:lineRule="auto"/>
        <w:rPr>
          <w:rFonts w:ascii="Times New Roman" w:hAnsi="Times New Roman" w:cs="Times New Roman"/>
          <w:b/>
          <w:i/>
          <w:sz w:val="24"/>
          <w:szCs w:val="24"/>
          <w:lang w:val="ro-RO"/>
        </w:rPr>
      </w:pPr>
      <w:r w:rsidRPr="00A86410">
        <w:rPr>
          <w:rFonts w:ascii="Times New Roman" w:hAnsi="Times New Roman" w:cs="Times New Roman"/>
          <w:b/>
          <w:i/>
          <w:sz w:val="24"/>
          <w:szCs w:val="24"/>
          <w:lang w:val="ro-RO"/>
        </w:rPr>
        <w:t>Consiliului Raional</w:t>
      </w:r>
      <w:r w:rsidRPr="00A86410">
        <w:rPr>
          <w:rFonts w:ascii="Times New Roman" w:hAnsi="Times New Roman" w:cs="Times New Roman"/>
          <w:b/>
          <w:i/>
          <w:sz w:val="24"/>
          <w:szCs w:val="24"/>
          <w:lang w:val="ro-RO"/>
        </w:rPr>
        <w:tab/>
        <w:t>Rodica Postolachi</w:t>
      </w:r>
    </w:p>
    <w:p w14:paraId="0256CF94" w14:textId="77777777" w:rsidR="00304D8A" w:rsidRPr="00A86410" w:rsidRDefault="00304D8A" w:rsidP="00304D8A">
      <w:pPr>
        <w:spacing w:after="0" w:line="240" w:lineRule="auto"/>
        <w:rPr>
          <w:rFonts w:ascii="Times New Roman" w:hAnsi="Times New Roman" w:cs="Times New Roman"/>
          <w:b/>
          <w:i/>
          <w:sz w:val="24"/>
          <w:szCs w:val="24"/>
          <w:lang w:val="ro-RO"/>
        </w:rPr>
      </w:pPr>
    </w:p>
    <w:p w14:paraId="57661DE8" w14:textId="77777777" w:rsidR="00A86410" w:rsidRDefault="00A86410" w:rsidP="001C55F5">
      <w:pPr>
        <w:spacing w:after="0" w:line="240" w:lineRule="auto"/>
        <w:jc w:val="center"/>
        <w:rPr>
          <w:rFonts w:ascii="Times New Roman" w:hAnsi="Times New Roman"/>
          <w:b/>
          <w:color w:val="000000"/>
          <w:sz w:val="24"/>
          <w:szCs w:val="24"/>
          <w:lang w:val="ro-RO"/>
        </w:rPr>
      </w:pPr>
    </w:p>
    <w:p w14:paraId="03962F85" w14:textId="77777777" w:rsidR="00A86410" w:rsidRDefault="00A86410" w:rsidP="001C55F5">
      <w:pPr>
        <w:spacing w:after="0" w:line="240" w:lineRule="auto"/>
        <w:jc w:val="center"/>
        <w:rPr>
          <w:rFonts w:ascii="Times New Roman" w:hAnsi="Times New Roman"/>
          <w:b/>
          <w:color w:val="000000"/>
          <w:sz w:val="24"/>
          <w:szCs w:val="24"/>
          <w:lang w:val="ro-RO"/>
        </w:rPr>
      </w:pPr>
    </w:p>
    <w:p w14:paraId="33A9AA74" w14:textId="77777777" w:rsidR="00A86410" w:rsidRDefault="00A86410" w:rsidP="001C55F5">
      <w:pPr>
        <w:spacing w:after="0" w:line="240" w:lineRule="auto"/>
        <w:jc w:val="center"/>
        <w:rPr>
          <w:rFonts w:ascii="Times New Roman" w:hAnsi="Times New Roman"/>
          <w:b/>
          <w:color w:val="000000"/>
          <w:sz w:val="24"/>
          <w:szCs w:val="24"/>
          <w:lang w:val="ro-RO"/>
        </w:rPr>
      </w:pPr>
    </w:p>
    <w:p w14:paraId="0EFCF345" w14:textId="77777777" w:rsidR="00A86410" w:rsidRDefault="00A86410" w:rsidP="001C55F5">
      <w:pPr>
        <w:spacing w:after="0" w:line="240" w:lineRule="auto"/>
        <w:jc w:val="center"/>
        <w:rPr>
          <w:rFonts w:ascii="Times New Roman" w:hAnsi="Times New Roman"/>
          <w:b/>
          <w:color w:val="000000"/>
          <w:sz w:val="24"/>
          <w:szCs w:val="24"/>
          <w:lang w:val="ro-RO"/>
        </w:rPr>
      </w:pPr>
    </w:p>
    <w:p w14:paraId="190D4A5A" w14:textId="77777777" w:rsidR="00A86410" w:rsidRDefault="00A86410" w:rsidP="001C55F5">
      <w:pPr>
        <w:spacing w:after="0" w:line="240" w:lineRule="auto"/>
        <w:jc w:val="center"/>
        <w:rPr>
          <w:rFonts w:ascii="Times New Roman" w:hAnsi="Times New Roman"/>
          <w:b/>
          <w:color w:val="000000"/>
          <w:sz w:val="24"/>
          <w:szCs w:val="24"/>
          <w:lang w:val="ro-RO"/>
        </w:rPr>
      </w:pPr>
    </w:p>
    <w:p w14:paraId="2DEA1F96" w14:textId="77777777" w:rsidR="00A86410" w:rsidRDefault="00A86410" w:rsidP="001C55F5">
      <w:pPr>
        <w:spacing w:after="0" w:line="240" w:lineRule="auto"/>
        <w:jc w:val="center"/>
        <w:rPr>
          <w:rFonts w:ascii="Times New Roman" w:hAnsi="Times New Roman"/>
          <w:b/>
          <w:color w:val="000000"/>
          <w:sz w:val="24"/>
          <w:szCs w:val="24"/>
          <w:lang w:val="ro-RO"/>
        </w:rPr>
      </w:pPr>
    </w:p>
    <w:p w14:paraId="09CA7C83" w14:textId="77777777" w:rsidR="00A86410" w:rsidRDefault="00A86410" w:rsidP="001C55F5">
      <w:pPr>
        <w:spacing w:after="0" w:line="240" w:lineRule="auto"/>
        <w:jc w:val="center"/>
        <w:rPr>
          <w:rFonts w:ascii="Times New Roman" w:hAnsi="Times New Roman"/>
          <w:b/>
          <w:color w:val="000000"/>
          <w:sz w:val="24"/>
          <w:szCs w:val="24"/>
          <w:lang w:val="ro-RO"/>
        </w:rPr>
      </w:pPr>
    </w:p>
    <w:p w14:paraId="381757DA" w14:textId="77777777" w:rsidR="00A86410" w:rsidRDefault="00A86410" w:rsidP="001C55F5">
      <w:pPr>
        <w:spacing w:after="0" w:line="240" w:lineRule="auto"/>
        <w:jc w:val="center"/>
        <w:rPr>
          <w:rFonts w:ascii="Times New Roman" w:hAnsi="Times New Roman"/>
          <w:b/>
          <w:color w:val="000000"/>
          <w:sz w:val="24"/>
          <w:szCs w:val="24"/>
          <w:lang w:val="ro-RO"/>
        </w:rPr>
      </w:pPr>
    </w:p>
    <w:p w14:paraId="72920AC0" w14:textId="77777777" w:rsidR="00A86410" w:rsidRDefault="00A86410" w:rsidP="001C55F5">
      <w:pPr>
        <w:spacing w:after="0" w:line="240" w:lineRule="auto"/>
        <w:jc w:val="center"/>
        <w:rPr>
          <w:rFonts w:ascii="Times New Roman" w:hAnsi="Times New Roman"/>
          <w:b/>
          <w:color w:val="000000"/>
          <w:sz w:val="24"/>
          <w:szCs w:val="24"/>
          <w:lang w:val="ro-RO"/>
        </w:rPr>
      </w:pPr>
    </w:p>
    <w:p w14:paraId="67B36FAB" w14:textId="77777777" w:rsidR="00A86410" w:rsidRDefault="00A86410" w:rsidP="001C55F5">
      <w:pPr>
        <w:spacing w:after="0" w:line="240" w:lineRule="auto"/>
        <w:jc w:val="center"/>
        <w:rPr>
          <w:rFonts w:ascii="Times New Roman" w:hAnsi="Times New Roman"/>
          <w:b/>
          <w:color w:val="000000"/>
          <w:sz w:val="24"/>
          <w:szCs w:val="24"/>
          <w:lang w:val="ro-RO"/>
        </w:rPr>
      </w:pPr>
    </w:p>
    <w:p w14:paraId="69CFE024" w14:textId="77777777" w:rsidR="00A86410" w:rsidRDefault="00A86410" w:rsidP="001C55F5">
      <w:pPr>
        <w:spacing w:after="0" w:line="240" w:lineRule="auto"/>
        <w:jc w:val="center"/>
        <w:rPr>
          <w:rFonts w:ascii="Times New Roman" w:hAnsi="Times New Roman"/>
          <w:b/>
          <w:color w:val="000000"/>
          <w:sz w:val="24"/>
          <w:szCs w:val="24"/>
          <w:lang w:val="ro-RO"/>
        </w:rPr>
      </w:pPr>
    </w:p>
    <w:p w14:paraId="66D6A9EE" w14:textId="77777777" w:rsidR="00A86410" w:rsidRDefault="00A86410" w:rsidP="001C55F5">
      <w:pPr>
        <w:spacing w:after="0" w:line="240" w:lineRule="auto"/>
        <w:jc w:val="center"/>
        <w:rPr>
          <w:rFonts w:ascii="Times New Roman" w:hAnsi="Times New Roman"/>
          <w:b/>
          <w:color w:val="000000"/>
          <w:sz w:val="24"/>
          <w:szCs w:val="24"/>
          <w:lang w:val="ro-RO"/>
        </w:rPr>
      </w:pPr>
    </w:p>
    <w:p w14:paraId="5441FC08" w14:textId="77777777" w:rsidR="00A86410" w:rsidRDefault="00A86410" w:rsidP="001C55F5">
      <w:pPr>
        <w:spacing w:after="0" w:line="240" w:lineRule="auto"/>
        <w:jc w:val="center"/>
        <w:rPr>
          <w:rFonts w:ascii="Times New Roman" w:hAnsi="Times New Roman"/>
          <w:b/>
          <w:color w:val="000000"/>
          <w:sz w:val="24"/>
          <w:szCs w:val="24"/>
          <w:lang w:val="ro-RO"/>
        </w:rPr>
      </w:pPr>
    </w:p>
    <w:p w14:paraId="026EA051" w14:textId="77777777" w:rsidR="001118F7" w:rsidRDefault="001118F7" w:rsidP="001C55F5">
      <w:pPr>
        <w:spacing w:after="0" w:line="240" w:lineRule="auto"/>
        <w:jc w:val="center"/>
        <w:rPr>
          <w:rFonts w:ascii="Times New Roman" w:hAnsi="Times New Roman"/>
          <w:b/>
          <w:color w:val="000000"/>
          <w:sz w:val="24"/>
          <w:szCs w:val="24"/>
          <w:lang w:val="ro-RO"/>
        </w:rPr>
      </w:pPr>
    </w:p>
    <w:p w14:paraId="6908FBFF" w14:textId="77777777" w:rsidR="001118F7" w:rsidRDefault="001118F7" w:rsidP="001C55F5">
      <w:pPr>
        <w:spacing w:after="0" w:line="240" w:lineRule="auto"/>
        <w:jc w:val="center"/>
        <w:rPr>
          <w:rFonts w:ascii="Times New Roman" w:hAnsi="Times New Roman"/>
          <w:b/>
          <w:color w:val="000000"/>
          <w:sz w:val="24"/>
          <w:szCs w:val="24"/>
          <w:lang w:val="ro-RO"/>
        </w:rPr>
      </w:pPr>
    </w:p>
    <w:p w14:paraId="18B844CD" w14:textId="77777777" w:rsidR="001118F7" w:rsidRDefault="001118F7" w:rsidP="001C55F5">
      <w:pPr>
        <w:spacing w:after="0" w:line="240" w:lineRule="auto"/>
        <w:jc w:val="center"/>
        <w:rPr>
          <w:rFonts w:ascii="Times New Roman" w:hAnsi="Times New Roman"/>
          <w:b/>
          <w:color w:val="000000"/>
          <w:sz w:val="24"/>
          <w:szCs w:val="24"/>
          <w:lang w:val="ro-RO"/>
        </w:rPr>
      </w:pPr>
    </w:p>
    <w:p w14:paraId="70342ACF" w14:textId="77777777" w:rsidR="001118F7" w:rsidRDefault="001118F7" w:rsidP="001C55F5">
      <w:pPr>
        <w:spacing w:after="0" w:line="240" w:lineRule="auto"/>
        <w:jc w:val="center"/>
        <w:rPr>
          <w:rFonts w:ascii="Times New Roman" w:hAnsi="Times New Roman"/>
          <w:b/>
          <w:color w:val="000000"/>
          <w:sz w:val="24"/>
          <w:szCs w:val="24"/>
          <w:lang w:val="ro-RO"/>
        </w:rPr>
      </w:pPr>
    </w:p>
    <w:p w14:paraId="1C5B4C33" w14:textId="77777777" w:rsidR="00A86410" w:rsidRDefault="00A86410" w:rsidP="008466D7">
      <w:pPr>
        <w:spacing w:after="0" w:line="240" w:lineRule="auto"/>
        <w:rPr>
          <w:rFonts w:ascii="Times New Roman" w:hAnsi="Times New Roman"/>
          <w:b/>
          <w:color w:val="000000"/>
          <w:sz w:val="24"/>
          <w:szCs w:val="24"/>
          <w:lang w:val="ro-RO"/>
        </w:rPr>
      </w:pPr>
    </w:p>
    <w:p w14:paraId="758703E3" w14:textId="77777777" w:rsidR="00A86410" w:rsidRDefault="00A86410" w:rsidP="001C55F5">
      <w:pPr>
        <w:spacing w:after="0" w:line="240" w:lineRule="auto"/>
        <w:jc w:val="center"/>
        <w:rPr>
          <w:rFonts w:ascii="Times New Roman" w:hAnsi="Times New Roman"/>
          <w:b/>
          <w:color w:val="000000"/>
          <w:sz w:val="24"/>
          <w:szCs w:val="24"/>
          <w:lang w:val="ro-RO"/>
        </w:rPr>
      </w:pPr>
    </w:p>
    <w:p w14:paraId="57AD009E" w14:textId="77777777" w:rsidR="00A86410" w:rsidRDefault="00A86410" w:rsidP="001C55F5">
      <w:pPr>
        <w:spacing w:after="0" w:line="240" w:lineRule="auto"/>
        <w:jc w:val="center"/>
        <w:rPr>
          <w:rFonts w:ascii="Times New Roman" w:hAnsi="Times New Roman"/>
          <w:b/>
          <w:color w:val="000000"/>
          <w:sz w:val="24"/>
          <w:szCs w:val="24"/>
          <w:lang w:val="ro-RO"/>
        </w:rPr>
      </w:pPr>
    </w:p>
    <w:p w14:paraId="22FD8FA2" w14:textId="77777777" w:rsidR="001118F7" w:rsidRDefault="001118F7" w:rsidP="001C55F5">
      <w:pPr>
        <w:spacing w:after="0" w:line="240" w:lineRule="auto"/>
        <w:jc w:val="center"/>
        <w:rPr>
          <w:rFonts w:ascii="Times New Roman" w:hAnsi="Times New Roman"/>
          <w:b/>
          <w:color w:val="000000"/>
          <w:sz w:val="24"/>
          <w:szCs w:val="24"/>
          <w:lang w:val="ro-RO"/>
        </w:rPr>
      </w:pPr>
    </w:p>
    <w:p w14:paraId="747BF258" w14:textId="77777777" w:rsidR="001C55F5" w:rsidRPr="00A86410" w:rsidRDefault="001C55F5" w:rsidP="001C55F5">
      <w:pPr>
        <w:spacing w:after="0" w:line="240" w:lineRule="auto"/>
        <w:jc w:val="center"/>
        <w:rPr>
          <w:rFonts w:ascii="Times New Roman" w:eastAsiaTheme="minorHAnsi" w:hAnsi="Times New Roman"/>
          <w:b/>
          <w:color w:val="000000"/>
          <w:sz w:val="24"/>
          <w:szCs w:val="24"/>
          <w:lang w:val="ro-RO"/>
        </w:rPr>
      </w:pPr>
      <w:r w:rsidRPr="00A86410">
        <w:rPr>
          <w:rFonts w:ascii="Times New Roman" w:hAnsi="Times New Roman"/>
          <w:b/>
          <w:color w:val="000000"/>
          <w:sz w:val="24"/>
          <w:szCs w:val="24"/>
          <w:lang w:val="ro-RO"/>
        </w:rPr>
        <w:t>Nota informativă</w:t>
      </w:r>
    </w:p>
    <w:p w14:paraId="520D1886" w14:textId="77777777" w:rsidR="001C55F5" w:rsidRPr="00A86410" w:rsidRDefault="001C55F5" w:rsidP="001C55F5">
      <w:pPr>
        <w:spacing w:after="0" w:line="240" w:lineRule="auto"/>
        <w:jc w:val="center"/>
        <w:rPr>
          <w:rFonts w:ascii="Times New Roman" w:hAnsi="Times New Roman"/>
          <w:color w:val="000000"/>
          <w:sz w:val="24"/>
          <w:szCs w:val="24"/>
          <w:lang w:val="ro-RO"/>
        </w:rPr>
      </w:pPr>
      <w:r w:rsidRPr="00A86410">
        <w:rPr>
          <w:rFonts w:ascii="Times New Roman" w:hAnsi="Times New Roman"/>
          <w:color w:val="000000"/>
          <w:sz w:val="24"/>
          <w:szCs w:val="24"/>
          <w:lang w:val="ro-RO"/>
        </w:rPr>
        <w:t xml:space="preserve">la proiectul de decizie </w:t>
      </w:r>
    </w:p>
    <w:p w14:paraId="5B729E93" w14:textId="77777777" w:rsidR="001C55F5" w:rsidRPr="001118F7" w:rsidRDefault="008466D7" w:rsidP="001118F7">
      <w:pPr>
        <w:tabs>
          <w:tab w:val="left" w:pos="3024"/>
        </w:tabs>
        <w:spacing w:after="0"/>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                          </w:t>
      </w:r>
      <w:r w:rsidRPr="00A86410">
        <w:rPr>
          <w:rFonts w:ascii="Times New Roman" w:hAnsi="Times New Roman" w:cs="Times New Roman"/>
          <w:b/>
          <w:i/>
          <w:sz w:val="24"/>
          <w:szCs w:val="24"/>
          <w:lang w:val="ro-RO"/>
        </w:rPr>
        <w:t>“Cu privire la transmiterea valorii lucrărilor de reparție capital</w:t>
      </w:r>
      <w:r w:rsidR="00F956B8">
        <w:rPr>
          <w:rFonts w:ascii="Times New Roman" w:hAnsi="Times New Roman" w:cs="Times New Roman"/>
          <w:b/>
          <w:i/>
          <w:sz w:val="24"/>
          <w:szCs w:val="24"/>
          <w:lang w:val="ro-RO"/>
        </w:rPr>
        <w:t>ă</w:t>
      </w:r>
      <w:r w:rsidRPr="00A86410">
        <w:rPr>
          <w:rFonts w:ascii="Times New Roman" w:hAnsi="Times New Roman" w:cs="Times New Roman"/>
          <w:b/>
          <w:i/>
          <w:sz w:val="24"/>
          <w:szCs w:val="24"/>
          <w:lang w:val="ro-RO"/>
        </w:rPr>
        <w:t>”</w:t>
      </w:r>
    </w:p>
    <w:p w14:paraId="573A5BB2" w14:textId="77777777" w:rsidR="001C55F5" w:rsidRPr="00A86410" w:rsidRDefault="001C55F5" w:rsidP="001118F7">
      <w:pPr>
        <w:numPr>
          <w:ilvl w:val="0"/>
          <w:numId w:val="2"/>
        </w:numPr>
        <w:tabs>
          <w:tab w:val="left" w:pos="284"/>
        </w:tabs>
        <w:spacing w:after="0"/>
        <w:ind w:left="0" w:firstLine="0"/>
        <w:jc w:val="both"/>
        <w:rPr>
          <w:rFonts w:ascii="Times New Roman" w:hAnsi="Times New Roman"/>
          <w:b/>
          <w:color w:val="000000"/>
          <w:sz w:val="24"/>
          <w:szCs w:val="24"/>
          <w:lang w:val="ro-RO"/>
        </w:rPr>
      </w:pPr>
      <w:r w:rsidRPr="00A86410">
        <w:rPr>
          <w:rFonts w:ascii="Times New Roman" w:hAnsi="Times New Roman"/>
          <w:b/>
          <w:color w:val="000000"/>
          <w:sz w:val="24"/>
          <w:szCs w:val="24"/>
          <w:lang w:val="ro-RO"/>
        </w:rPr>
        <w:t>Denumirea autorului şi, după caz, a participanţilor la elaborarea proiectului</w:t>
      </w:r>
    </w:p>
    <w:p w14:paraId="74DCA3E3" w14:textId="77777777" w:rsidR="001C55F5" w:rsidRPr="00A86410" w:rsidRDefault="001C55F5" w:rsidP="001C55F5">
      <w:pPr>
        <w:tabs>
          <w:tab w:val="left" w:pos="284"/>
        </w:tabs>
        <w:spacing w:after="0" w:line="240" w:lineRule="auto"/>
        <w:jc w:val="both"/>
        <w:rPr>
          <w:rFonts w:ascii="Times New Roman" w:hAnsi="Times New Roman"/>
          <w:color w:val="000000"/>
          <w:sz w:val="24"/>
          <w:szCs w:val="24"/>
          <w:lang w:val="ro-RO"/>
        </w:rPr>
      </w:pPr>
      <w:r w:rsidRPr="00A86410">
        <w:rPr>
          <w:rFonts w:ascii="Times New Roman" w:hAnsi="Times New Roman"/>
          <w:color w:val="000000"/>
          <w:sz w:val="24"/>
          <w:szCs w:val="24"/>
          <w:lang w:val="ro-RO"/>
        </w:rPr>
        <w:t>Proiectul de decizie a fost elaborat de către  Silvia Lupașcu, contabilă șefă - Direcția Finanțe Rîșcani.</w:t>
      </w:r>
    </w:p>
    <w:p w14:paraId="4F882EB4" w14:textId="77777777" w:rsidR="001C55F5" w:rsidRPr="008466D7" w:rsidRDefault="001C55F5" w:rsidP="008466D7">
      <w:pPr>
        <w:tabs>
          <w:tab w:val="left" w:pos="3024"/>
        </w:tabs>
        <w:spacing w:after="0" w:line="240" w:lineRule="auto"/>
        <w:jc w:val="both"/>
        <w:rPr>
          <w:rFonts w:ascii="Times New Roman" w:hAnsi="Times New Roman" w:cs="Times New Roman"/>
          <w:b/>
          <w:i/>
          <w:sz w:val="24"/>
          <w:szCs w:val="24"/>
          <w:lang w:val="ro-RO"/>
        </w:rPr>
      </w:pPr>
      <w:r w:rsidRPr="00A86410">
        <w:rPr>
          <w:rFonts w:ascii="Times New Roman" w:eastAsia="Calibri" w:hAnsi="Times New Roman"/>
          <w:b/>
          <w:color w:val="000000"/>
          <w:sz w:val="24"/>
          <w:szCs w:val="24"/>
          <w:lang w:val="ro-RO" w:eastAsia="ru-RU"/>
        </w:rPr>
        <w:t>2. Condiţiile ce au impus elaborarea proiectului</w:t>
      </w:r>
      <w:r w:rsidRPr="00A86410">
        <w:rPr>
          <w:rFonts w:ascii="Times New Roman" w:eastAsia="Calibri" w:hAnsi="Times New Roman"/>
          <w:color w:val="000000"/>
          <w:sz w:val="24"/>
          <w:szCs w:val="24"/>
          <w:lang w:val="ro-RO" w:eastAsia="ru-RU"/>
        </w:rPr>
        <w:t xml:space="preserve">: Proiectul deciziei </w:t>
      </w:r>
      <w:r w:rsidRPr="008466D7">
        <w:rPr>
          <w:rFonts w:ascii="Times New Roman" w:eastAsia="Calibri" w:hAnsi="Times New Roman"/>
          <w:i/>
          <w:color w:val="000000"/>
          <w:sz w:val="24"/>
          <w:szCs w:val="24"/>
          <w:lang w:val="ro-RO" w:eastAsia="ru-RU"/>
        </w:rPr>
        <w:t>“</w:t>
      </w:r>
      <w:r w:rsidR="008466D7" w:rsidRPr="008466D7">
        <w:rPr>
          <w:rFonts w:ascii="Times New Roman" w:hAnsi="Times New Roman" w:cs="Times New Roman"/>
          <w:i/>
          <w:sz w:val="24"/>
          <w:szCs w:val="24"/>
          <w:lang w:val="ro-RO"/>
        </w:rPr>
        <w:t>Cu privire la transmiterea valorii lucrărilor de reparție capitale”</w:t>
      </w:r>
      <w:r w:rsidRPr="008466D7">
        <w:rPr>
          <w:rFonts w:ascii="Times New Roman" w:eastAsia="Calibri" w:hAnsi="Times New Roman"/>
          <w:i/>
          <w:color w:val="000000"/>
          <w:sz w:val="24"/>
          <w:szCs w:val="24"/>
          <w:lang w:val="ro-RO" w:eastAsia="ru-RU"/>
        </w:rPr>
        <w:t xml:space="preserve"> </w:t>
      </w:r>
      <w:r w:rsidRPr="008466D7">
        <w:rPr>
          <w:rFonts w:ascii="Times New Roman" w:eastAsia="Calibri" w:hAnsi="Times New Roman"/>
          <w:color w:val="000000"/>
          <w:sz w:val="24"/>
          <w:szCs w:val="24"/>
          <w:lang w:val="ro-RO" w:eastAsia="ru-RU"/>
        </w:rPr>
        <w:t>a fost elaborat reieșind di</w:t>
      </w:r>
      <w:r w:rsidRPr="008466D7">
        <w:rPr>
          <w:rFonts w:ascii="Times New Roman" w:eastAsiaTheme="minorHAnsi" w:hAnsi="Times New Roman" w:cs="Times New Roman"/>
          <w:sz w:val="24"/>
          <w:szCs w:val="24"/>
          <w:lang w:val="ro-RO" w:eastAsia="ru-RU"/>
        </w:rPr>
        <w:t xml:space="preserve">n </w:t>
      </w:r>
      <w:r w:rsidR="008466D7">
        <w:rPr>
          <w:rFonts w:ascii="Times New Roman" w:eastAsiaTheme="minorHAnsi" w:hAnsi="Times New Roman" w:cs="Times New Roman"/>
          <w:sz w:val="24"/>
          <w:szCs w:val="24"/>
          <w:lang w:val="ro-RO" w:eastAsia="ru-RU"/>
        </w:rPr>
        <w:t>baza legală</w:t>
      </w:r>
      <w:r w:rsidR="003911DA">
        <w:rPr>
          <w:rFonts w:ascii="Times New Roman" w:eastAsiaTheme="minorHAnsi" w:hAnsi="Times New Roman" w:cs="Times New Roman"/>
          <w:sz w:val="24"/>
          <w:szCs w:val="24"/>
          <w:lang w:val="ro-RO" w:eastAsia="ru-RU"/>
        </w:rPr>
        <w:t>,</w:t>
      </w:r>
      <w:r w:rsidR="008466D7">
        <w:rPr>
          <w:rFonts w:ascii="Times New Roman" w:eastAsiaTheme="minorHAnsi" w:hAnsi="Times New Roman" w:cs="Times New Roman"/>
          <w:sz w:val="24"/>
          <w:szCs w:val="24"/>
          <w:lang w:val="ro-RO" w:eastAsia="ru-RU"/>
        </w:rPr>
        <w:t xml:space="preserve"> ordinul ministrului finanțelor 216/2015 pct.3.3.47 unde este stipulat că, în cazul cănd autoritatea publică locală, din contul mijloacelor bugetare efectuează lucrări de reparație capitală a mijloacelor fixe aflate la  balanța altei autorități/instituții bugetare, volumele lucrărilor îndeplinite în decursul anului bugetar se transmit până la finele anului de gestiune, autorității/instituției la balanța căreia se află mijloacele fixe respective.</w:t>
      </w:r>
    </w:p>
    <w:p w14:paraId="36749751" w14:textId="77777777" w:rsidR="001C55F5" w:rsidRPr="001118F7" w:rsidRDefault="001C55F5" w:rsidP="001118F7">
      <w:pPr>
        <w:spacing w:after="0" w:line="240" w:lineRule="auto"/>
        <w:jc w:val="both"/>
        <w:rPr>
          <w:rFonts w:ascii="Times New Roman" w:hAnsi="Times New Roman" w:cs="Times New Roman"/>
          <w:sz w:val="24"/>
          <w:szCs w:val="24"/>
          <w:lang w:val="ro-RO"/>
        </w:rPr>
      </w:pPr>
      <w:r w:rsidRPr="00CB6472">
        <w:rPr>
          <w:rFonts w:ascii="Times New Roman" w:eastAsiaTheme="minorHAnsi" w:hAnsi="Times New Roman" w:cs="Times New Roman"/>
          <w:b/>
          <w:sz w:val="24"/>
          <w:szCs w:val="24"/>
          <w:lang w:val="ro-RO" w:eastAsia="ru-RU"/>
        </w:rPr>
        <w:t>3</w:t>
      </w:r>
      <w:r w:rsidRPr="00CB6472">
        <w:rPr>
          <w:rFonts w:ascii="Times New Roman" w:eastAsiaTheme="minorHAnsi" w:hAnsi="Times New Roman" w:cs="Times New Roman"/>
          <w:sz w:val="24"/>
          <w:szCs w:val="24"/>
          <w:lang w:val="ro-RO" w:eastAsia="ru-RU"/>
        </w:rPr>
        <w:t xml:space="preserve">.  </w:t>
      </w:r>
      <w:r w:rsidRPr="00CB6472">
        <w:rPr>
          <w:rFonts w:ascii="Times New Roman" w:eastAsiaTheme="minorHAnsi" w:hAnsi="Times New Roman" w:cs="Times New Roman"/>
          <w:b/>
          <w:color w:val="000000"/>
          <w:sz w:val="24"/>
          <w:szCs w:val="24"/>
          <w:lang w:val="ro-RO" w:eastAsia="ru-RU"/>
        </w:rPr>
        <w:t>Principalele prevederi ale proiectului şi evidenţierea elementelor noi</w:t>
      </w:r>
      <w:r w:rsidRPr="00CB6472">
        <w:rPr>
          <w:rFonts w:ascii="Times New Roman" w:eastAsiaTheme="minorHAnsi" w:hAnsi="Times New Roman" w:cs="Times New Roman"/>
          <w:color w:val="000000"/>
          <w:sz w:val="24"/>
          <w:szCs w:val="24"/>
          <w:lang w:val="ro-RO" w:eastAsia="ru-RU"/>
        </w:rPr>
        <w:t xml:space="preserve">: Proiectul deciziei, </w:t>
      </w:r>
      <w:r w:rsidRPr="00CB6472">
        <w:rPr>
          <w:rFonts w:ascii="Times New Roman" w:eastAsia="Calibri" w:hAnsi="Times New Roman" w:cs="Times New Roman"/>
          <w:color w:val="000000"/>
          <w:sz w:val="24"/>
          <w:szCs w:val="24"/>
          <w:lang w:val="ro-RO" w:eastAsia="ru-RU"/>
        </w:rPr>
        <w:t xml:space="preserve">prevede </w:t>
      </w:r>
      <w:r w:rsidR="00F956B8" w:rsidRPr="00CB6472">
        <w:rPr>
          <w:rFonts w:ascii="Times New Roman" w:hAnsi="Times New Roman" w:cs="Times New Roman"/>
          <w:sz w:val="24"/>
          <w:szCs w:val="24"/>
          <w:lang w:val="ro-RO"/>
        </w:rPr>
        <w:t>transmiterea</w:t>
      </w:r>
      <w:r w:rsidR="002105AE">
        <w:rPr>
          <w:rFonts w:ascii="Times New Roman" w:hAnsi="Times New Roman" w:cs="Times New Roman"/>
          <w:sz w:val="24"/>
          <w:szCs w:val="24"/>
          <w:lang w:val="ro-RO"/>
        </w:rPr>
        <w:t xml:space="preserve"> de la balanța instituțiilor de învățământ la balanța primăriilor</w:t>
      </w:r>
      <w:r w:rsidR="00F956B8" w:rsidRPr="00CB6472">
        <w:rPr>
          <w:rFonts w:ascii="Times New Roman" w:hAnsi="Times New Roman" w:cs="Times New Roman"/>
          <w:sz w:val="24"/>
          <w:szCs w:val="24"/>
          <w:lang w:val="ro-RO"/>
        </w:rPr>
        <w:t xml:space="preserve"> valo</w:t>
      </w:r>
      <w:r w:rsidR="002105AE">
        <w:rPr>
          <w:rFonts w:ascii="Times New Roman" w:hAnsi="Times New Roman" w:cs="Times New Roman"/>
          <w:sz w:val="24"/>
          <w:szCs w:val="24"/>
          <w:lang w:val="ro-RO"/>
        </w:rPr>
        <w:t>area</w:t>
      </w:r>
      <w:r w:rsidR="00F956B8" w:rsidRPr="00CB6472">
        <w:rPr>
          <w:rFonts w:ascii="Times New Roman" w:hAnsi="Times New Roman" w:cs="Times New Roman"/>
          <w:sz w:val="24"/>
          <w:szCs w:val="24"/>
          <w:lang w:val="ro-RO"/>
        </w:rPr>
        <w:t xml:space="preserve"> lucrărilor de reparție capital</w:t>
      </w:r>
      <w:r w:rsidR="00CB6472" w:rsidRPr="00CB6472">
        <w:rPr>
          <w:rFonts w:ascii="Times New Roman" w:hAnsi="Times New Roman" w:cs="Times New Roman"/>
          <w:sz w:val="24"/>
          <w:szCs w:val="24"/>
          <w:lang w:val="ro-RO"/>
        </w:rPr>
        <w:t>ă</w:t>
      </w:r>
      <w:r w:rsidRPr="00CB6472">
        <w:rPr>
          <w:rFonts w:ascii="Times New Roman" w:eastAsia="Calibri" w:hAnsi="Times New Roman" w:cs="Times New Roman"/>
          <w:color w:val="000000"/>
          <w:sz w:val="24"/>
          <w:szCs w:val="24"/>
          <w:lang w:val="ro-RO" w:eastAsia="ru-RU"/>
        </w:rPr>
        <w:t xml:space="preserve"> </w:t>
      </w:r>
      <w:r w:rsidR="00CB6472" w:rsidRPr="00CB6472">
        <w:rPr>
          <w:rFonts w:ascii="Times New Roman" w:hAnsi="Times New Roman" w:cs="Times New Roman"/>
          <w:sz w:val="24"/>
          <w:szCs w:val="24"/>
          <w:lang w:val="ro-RO"/>
        </w:rPr>
        <w:t>efectuate de către instituți</w:t>
      </w:r>
      <w:r w:rsidR="00CB6472">
        <w:rPr>
          <w:rFonts w:ascii="Times New Roman" w:hAnsi="Times New Roman" w:cs="Times New Roman"/>
          <w:sz w:val="24"/>
          <w:szCs w:val="24"/>
          <w:lang w:val="ro-RO"/>
        </w:rPr>
        <w:t>ile</w:t>
      </w:r>
      <w:r w:rsidR="00CB6472" w:rsidRPr="00CB6472">
        <w:rPr>
          <w:rFonts w:ascii="Times New Roman" w:hAnsi="Times New Roman" w:cs="Times New Roman"/>
          <w:sz w:val="24"/>
          <w:szCs w:val="24"/>
          <w:lang w:val="ro-RO"/>
        </w:rPr>
        <w:t xml:space="preserve"> de învățământ în mărime de </w:t>
      </w:r>
      <w:r w:rsidR="002105AE" w:rsidRPr="001118F7">
        <w:rPr>
          <w:rFonts w:ascii="Times New Roman" w:hAnsi="Times New Roman" w:cs="Times New Roman"/>
          <w:b/>
          <w:sz w:val="24"/>
          <w:szCs w:val="24"/>
          <w:lang w:val="ro-RO"/>
        </w:rPr>
        <w:t>3784743,18</w:t>
      </w:r>
      <w:r w:rsidR="00CB6472" w:rsidRPr="001118F7">
        <w:rPr>
          <w:rFonts w:ascii="Times New Roman" w:hAnsi="Times New Roman" w:cs="Times New Roman"/>
          <w:b/>
          <w:sz w:val="24"/>
          <w:szCs w:val="24"/>
          <w:lang w:val="ro-RO"/>
        </w:rPr>
        <w:t xml:space="preserve"> lei </w:t>
      </w:r>
      <w:r w:rsidR="00CB6472" w:rsidRPr="00CB6472">
        <w:rPr>
          <w:rFonts w:ascii="Times New Roman" w:hAnsi="Times New Roman" w:cs="Times New Roman"/>
          <w:sz w:val="24"/>
          <w:szCs w:val="24"/>
          <w:lang w:val="ro-RO"/>
        </w:rPr>
        <w:t>, pentru majorarea valorii de bilanț al clădiri</w:t>
      </w:r>
      <w:r w:rsidR="001118F7">
        <w:rPr>
          <w:rFonts w:ascii="Times New Roman" w:hAnsi="Times New Roman" w:cs="Times New Roman"/>
          <w:sz w:val="24"/>
          <w:szCs w:val="24"/>
          <w:lang w:val="ro-RO"/>
        </w:rPr>
        <w:t>lor</w:t>
      </w:r>
      <w:r w:rsidR="00CB6472" w:rsidRPr="00CB6472">
        <w:rPr>
          <w:rFonts w:ascii="Times New Roman" w:hAnsi="Times New Roman" w:cs="Times New Roman"/>
          <w:sz w:val="24"/>
          <w:szCs w:val="24"/>
          <w:lang w:val="ro-RO"/>
        </w:rPr>
        <w:t>;</w:t>
      </w:r>
      <w:r w:rsidR="001118F7">
        <w:rPr>
          <w:rFonts w:ascii="Times New Roman" w:hAnsi="Times New Roman" w:cs="Times New Roman"/>
          <w:sz w:val="24"/>
          <w:szCs w:val="24"/>
          <w:lang w:val="ro-RO"/>
        </w:rPr>
        <w:t xml:space="preserve"> </w:t>
      </w:r>
      <w:r w:rsidRPr="00F956B8">
        <w:rPr>
          <w:rFonts w:ascii="Times New Roman" w:eastAsia="Calibri" w:hAnsi="Times New Roman" w:cs="Times New Roman"/>
          <w:color w:val="000000"/>
          <w:sz w:val="24"/>
          <w:szCs w:val="24"/>
          <w:lang w:val="ro-RO" w:eastAsia="ru-RU"/>
        </w:rPr>
        <w:t xml:space="preserve">se desemnează responsabil de executarea deciziei șefa direcției dna </w:t>
      </w:r>
      <w:r w:rsidR="003911DA">
        <w:rPr>
          <w:rFonts w:ascii="Times New Roman" w:eastAsia="Calibri" w:hAnsi="Times New Roman" w:cs="Times New Roman"/>
          <w:color w:val="000000"/>
          <w:sz w:val="24"/>
          <w:szCs w:val="24"/>
          <w:lang w:val="ro-RO" w:eastAsia="ru-RU"/>
        </w:rPr>
        <w:t>..........</w:t>
      </w:r>
      <w:r w:rsidRPr="00A86410">
        <w:rPr>
          <w:rFonts w:ascii="Times New Roman" w:eastAsia="Calibri" w:hAnsi="Times New Roman" w:cs="Times New Roman"/>
          <w:color w:val="000000"/>
          <w:sz w:val="24"/>
          <w:szCs w:val="24"/>
          <w:lang w:val="ro-RO" w:eastAsia="ru-RU"/>
        </w:rPr>
        <w:t>.</w:t>
      </w:r>
    </w:p>
    <w:p w14:paraId="31DDD5CB" w14:textId="77777777" w:rsidR="001C55F5" w:rsidRPr="00A86410" w:rsidRDefault="001C55F5" w:rsidP="001118F7">
      <w:pPr>
        <w:tabs>
          <w:tab w:val="left" w:pos="284"/>
        </w:tabs>
        <w:spacing w:after="0" w:line="240" w:lineRule="auto"/>
        <w:contextualSpacing/>
        <w:jc w:val="both"/>
        <w:rPr>
          <w:rFonts w:ascii="Times New Roman" w:eastAsiaTheme="minorHAnsi" w:hAnsi="Times New Roman" w:cs="Times New Roman"/>
          <w:b/>
          <w:color w:val="000000"/>
          <w:sz w:val="24"/>
          <w:szCs w:val="24"/>
          <w:lang w:val="ro-RO" w:eastAsia="ru-RU"/>
        </w:rPr>
      </w:pPr>
      <w:r w:rsidRPr="00A86410">
        <w:rPr>
          <w:rFonts w:ascii="Times New Roman" w:eastAsiaTheme="minorHAnsi" w:hAnsi="Times New Roman" w:cs="Times New Roman"/>
          <w:b/>
          <w:color w:val="000000"/>
          <w:sz w:val="24"/>
          <w:szCs w:val="24"/>
          <w:lang w:val="ro-RO" w:eastAsia="ru-RU"/>
        </w:rPr>
        <w:t>4. Fundamentarea economico-financiară implementarea prezentului proiect</w:t>
      </w:r>
      <w:r w:rsidRPr="00A86410">
        <w:rPr>
          <w:rFonts w:ascii="Times New Roman" w:eastAsiaTheme="minorHAnsi" w:hAnsi="Times New Roman" w:cs="Times New Roman"/>
          <w:color w:val="000000"/>
          <w:sz w:val="24"/>
          <w:szCs w:val="24"/>
          <w:lang w:val="ro-RO" w:eastAsia="ru-RU"/>
        </w:rPr>
        <w:t xml:space="preserve"> nu va necesita cheltuieli suplimentare din bugetul raional.</w:t>
      </w:r>
      <w:r w:rsidRPr="00A86410">
        <w:rPr>
          <w:rFonts w:ascii="Times New Roman" w:eastAsiaTheme="minorHAnsi" w:hAnsi="Times New Roman" w:cs="Times New Roman"/>
          <w:b/>
          <w:color w:val="000000"/>
          <w:sz w:val="24"/>
          <w:szCs w:val="24"/>
          <w:lang w:val="ro-RO" w:eastAsia="ru-RU"/>
        </w:rPr>
        <w:t xml:space="preserve"> </w:t>
      </w:r>
    </w:p>
    <w:p w14:paraId="265F9EA5" w14:textId="77777777" w:rsidR="001C55F5" w:rsidRPr="00A86410" w:rsidRDefault="001C55F5" w:rsidP="001C55F5">
      <w:pPr>
        <w:tabs>
          <w:tab w:val="left" w:pos="284"/>
        </w:tabs>
        <w:spacing w:after="0" w:line="240" w:lineRule="auto"/>
        <w:rPr>
          <w:rFonts w:ascii="Times New Roman" w:hAnsi="Times New Roman" w:cs="Times New Roman"/>
          <w:b/>
          <w:color w:val="000000"/>
          <w:sz w:val="24"/>
          <w:szCs w:val="24"/>
          <w:lang w:val="ro-RO"/>
        </w:rPr>
      </w:pPr>
      <w:r w:rsidRPr="00A86410">
        <w:rPr>
          <w:rFonts w:ascii="Times New Roman" w:hAnsi="Times New Roman" w:cs="Times New Roman"/>
          <w:b/>
          <w:color w:val="000000"/>
          <w:sz w:val="24"/>
          <w:szCs w:val="24"/>
          <w:lang w:val="ro-RO"/>
        </w:rPr>
        <w:t>5. Modul de încorporare a actului în cadrul normativ în vigoare</w:t>
      </w:r>
    </w:p>
    <w:p w14:paraId="3D55E7E0" w14:textId="77777777" w:rsidR="001118F7" w:rsidRDefault="001C55F5" w:rsidP="001118F7">
      <w:pPr>
        <w:tabs>
          <w:tab w:val="left" w:pos="284"/>
        </w:tabs>
        <w:spacing w:after="0" w:line="240" w:lineRule="auto"/>
        <w:jc w:val="both"/>
        <w:rPr>
          <w:rFonts w:ascii="Times New Roman" w:hAnsi="Times New Roman" w:cs="Times New Roman"/>
          <w:sz w:val="24"/>
          <w:szCs w:val="24"/>
          <w:lang w:val="ro-RO"/>
        </w:rPr>
      </w:pPr>
      <w:r w:rsidRPr="001118F7">
        <w:rPr>
          <w:rFonts w:ascii="Times New Roman" w:hAnsi="Times New Roman" w:cs="Times New Roman"/>
          <w:color w:val="000000"/>
          <w:sz w:val="24"/>
          <w:szCs w:val="24"/>
          <w:lang w:val="ro-RO"/>
        </w:rPr>
        <w:t>Proiectul de decizie</w:t>
      </w:r>
      <w:r w:rsidRPr="001118F7">
        <w:rPr>
          <w:rFonts w:ascii="Times New Roman" w:eastAsia="Calibri" w:hAnsi="Times New Roman" w:cs="Times New Roman"/>
          <w:b/>
          <w:i/>
          <w:color w:val="000000"/>
          <w:sz w:val="24"/>
          <w:szCs w:val="24"/>
          <w:lang w:val="ro-RO"/>
        </w:rPr>
        <w:t xml:space="preserve"> </w:t>
      </w:r>
      <w:r w:rsidRPr="003911DA">
        <w:rPr>
          <w:rFonts w:ascii="Times New Roman" w:eastAsia="Calibri" w:hAnsi="Times New Roman" w:cs="Times New Roman"/>
          <w:i/>
          <w:color w:val="000000"/>
          <w:sz w:val="24"/>
          <w:szCs w:val="24"/>
          <w:lang w:val="ro-RO"/>
        </w:rPr>
        <w:t>“</w:t>
      </w:r>
      <w:r w:rsidR="001118F7" w:rsidRPr="003911DA">
        <w:rPr>
          <w:rFonts w:ascii="Times New Roman" w:hAnsi="Times New Roman" w:cs="Times New Roman"/>
          <w:i/>
          <w:sz w:val="24"/>
          <w:szCs w:val="24"/>
          <w:lang w:val="ro-RO"/>
        </w:rPr>
        <w:t xml:space="preserve"> Cu privire la transmiterea valorii lucrărilor de reparție capitală</w:t>
      </w:r>
      <w:r w:rsidRPr="003911DA">
        <w:rPr>
          <w:rFonts w:ascii="Times New Roman" w:eastAsia="Calibri" w:hAnsi="Times New Roman" w:cs="Times New Roman"/>
          <w:i/>
          <w:color w:val="000000"/>
          <w:sz w:val="24"/>
          <w:szCs w:val="24"/>
          <w:lang w:val="ro-RO"/>
        </w:rPr>
        <w:t xml:space="preserve">”, </w:t>
      </w:r>
      <w:r w:rsidRPr="003911DA">
        <w:rPr>
          <w:rFonts w:ascii="Times New Roman" w:eastAsia="Calibri" w:hAnsi="Times New Roman" w:cs="Times New Roman"/>
          <w:color w:val="000000"/>
          <w:sz w:val="24"/>
          <w:szCs w:val="24"/>
          <w:lang w:val="ro-RO"/>
        </w:rPr>
        <w:t>a fost</w:t>
      </w:r>
      <w:r w:rsidRPr="001118F7">
        <w:rPr>
          <w:rFonts w:ascii="Times New Roman" w:eastAsia="Calibri" w:hAnsi="Times New Roman" w:cs="Times New Roman"/>
          <w:color w:val="000000"/>
          <w:sz w:val="24"/>
          <w:szCs w:val="24"/>
          <w:lang w:val="ro-RO"/>
        </w:rPr>
        <w:t xml:space="preserve"> </w:t>
      </w:r>
      <w:r w:rsidRPr="003911DA">
        <w:rPr>
          <w:rFonts w:ascii="Times New Roman" w:eastAsia="Calibri" w:hAnsi="Times New Roman" w:cs="Times New Roman"/>
          <w:color w:val="000000"/>
          <w:sz w:val="24"/>
          <w:szCs w:val="24"/>
          <w:lang w:val="ro-RO"/>
        </w:rPr>
        <w:t>elaborat în conformitate cu</w:t>
      </w:r>
      <w:r w:rsidRPr="003911DA">
        <w:rPr>
          <w:rFonts w:ascii="Times New Roman" w:hAnsi="Times New Roman" w:cs="Times New Roman"/>
          <w:sz w:val="24"/>
          <w:szCs w:val="24"/>
          <w:lang w:val="ro-RO"/>
        </w:rPr>
        <w:t xml:space="preserve"> </w:t>
      </w:r>
      <w:r w:rsidR="001118F7" w:rsidRPr="003911DA">
        <w:rPr>
          <w:rFonts w:ascii="Times New Roman" w:hAnsi="Times New Roman" w:cs="Times New Roman"/>
          <w:sz w:val="24"/>
          <w:szCs w:val="24"/>
          <w:lang w:val="ro-RO"/>
        </w:rPr>
        <w:t xml:space="preserve"> art.14 (2) lit.b, art.19 (4), art.74, al Legii Republicii Moldova nr. 436- XVI din 28.12.2006 privind administrația publică locală, Legea contabilității nr. 113-XVI/2007, ordinul ministrului finanțelor nr.209/2015 ”Cu privire la setul metodologic privind elaborarea, aprobarea și modificarea bugetului, ” pct. 3.3.47 din anexa nr. 1 privind </w:t>
      </w:r>
      <w:r w:rsidR="001118F7" w:rsidRPr="003911DA">
        <w:rPr>
          <w:rFonts w:ascii="Times New Roman" w:hAnsi="Times New Roman" w:cs="Times New Roman"/>
          <w:i/>
          <w:sz w:val="24"/>
          <w:szCs w:val="24"/>
          <w:lang w:val="ro-RO"/>
        </w:rPr>
        <w:t>”Planul de conturi contabile în sistemul bugetar și a normelor</w:t>
      </w:r>
      <w:r w:rsidR="001118F7" w:rsidRPr="001118F7">
        <w:rPr>
          <w:rFonts w:ascii="Times New Roman" w:hAnsi="Times New Roman" w:cs="Times New Roman"/>
          <w:i/>
          <w:sz w:val="24"/>
          <w:szCs w:val="24"/>
          <w:lang w:val="ro-RO"/>
        </w:rPr>
        <w:t xml:space="preserve"> metodologice privind evidența contabilă și raportarea financiară în sistemul bugetar”</w:t>
      </w:r>
      <w:r w:rsidR="001118F7" w:rsidRPr="001118F7">
        <w:rPr>
          <w:rFonts w:ascii="Times New Roman" w:hAnsi="Times New Roman" w:cs="Times New Roman"/>
          <w:sz w:val="24"/>
          <w:szCs w:val="24"/>
          <w:lang w:val="ro-RO"/>
        </w:rPr>
        <w:t xml:space="preserve"> </w:t>
      </w:r>
      <w:r w:rsidR="001118F7" w:rsidRPr="001118F7">
        <w:rPr>
          <w:rFonts w:ascii="Times New Roman" w:hAnsi="Times New Roman" w:cs="Times New Roman"/>
          <w:i/>
          <w:sz w:val="24"/>
          <w:szCs w:val="24"/>
          <w:lang w:val="ro-RO"/>
        </w:rPr>
        <w:t xml:space="preserve"> </w:t>
      </w:r>
      <w:r w:rsidR="001118F7" w:rsidRPr="001118F7">
        <w:rPr>
          <w:rFonts w:ascii="Times New Roman" w:hAnsi="Times New Roman" w:cs="Times New Roman"/>
          <w:sz w:val="24"/>
          <w:szCs w:val="24"/>
          <w:lang w:val="ro-RO"/>
        </w:rPr>
        <w:t>aprobat prin ordinul ministrului finanțelor nr. 216/2015, pct. 2, pct. 3, pct. 4, pct. 29, pct. 33 din H.G nr.901/2015 ”</w:t>
      </w:r>
      <w:r w:rsidR="001118F7" w:rsidRPr="001118F7">
        <w:rPr>
          <w:rFonts w:ascii="Times New Roman" w:hAnsi="Times New Roman" w:cs="Times New Roman"/>
          <w:bCs/>
          <w:sz w:val="24"/>
          <w:szCs w:val="24"/>
          <w:lang w:val="ro-RO"/>
        </w:rPr>
        <w:t xml:space="preserve"> p</w:t>
      </w:r>
      <w:r w:rsidR="001118F7" w:rsidRPr="001118F7">
        <w:rPr>
          <w:rFonts w:ascii="Times New Roman" w:hAnsi="Times New Roman" w:cs="Times New Roman"/>
          <w:sz w:val="24"/>
          <w:szCs w:val="24"/>
          <w:lang w:val="ro-RO"/>
        </w:rPr>
        <w:t xml:space="preserve">entru aprobarea Regulamentului cu privire la modul de transmitere a bunurilor proprietate publică”, Legea nr.523-XIV1999 ”cu privire la proprietatea unităților  administrativ-teritoriale”, contractelor de comodat între instituțiile de nivelul întîi și nivelul al doilea, demersul I.P Liceul Teoretic Liviu Damian or. Rîșcani nr. 61 din 07.12.2023, demersul I.P Gimnaziul Gheotghe Rîșcanu or. Rîșcani nr. 467 din 04.12.2023, demersul I.P Gimnaziul Hiliuți, demersul I.P Liceul Teoretic Eugen Coșeriu s. Mihăileni nr. 140 din 29.11.2023, demersul I.P Liceul Teoretic Silvian Lucaci or. Costești nr. 229 din 28.11.2023, demersul  I.P Gimnaziul Victor Dumbrăveanu s. Corlăteni nr. 108 din 01.12.2023, demersul I.P liceul Teoretic Văratic nr. 131 din 07.12.2023,  demersul I.p </w:t>
      </w:r>
      <w:r w:rsidR="001118F7" w:rsidRPr="001118F7">
        <w:rPr>
          <w:rFonts w:ascii="Times New Roman" w:hAnsi="Times New Roman" w:cs="Times New Roman"/>
          <w:sz w:val="24"/>
          <w:szCs w:val="24"/>
          <w:lang w:val="ro-RO"/>
        </w:rPr>
        <w:lastRenderedPageBreak/>
        <w:t>Gimnaziul Spiridon Vangheli s. Grinăuți nr. 23 din 27.11.2023, demersul I.P Liceul teoretic Leonid Gherman s. Zăicani nr. 127 din 28.11.2023, demersul I.P liceul Teoretic Dimitrie Cantemir or. Rîșcani, demersul I.P Gimnaziul Singureni nr. 159 din 29.11.2023</w:t>
      </w:r>
      <w:r w:rsidRPr="001118F7">
        <w:rPr>
          <w:rFonts w:ascii="Times New Roman" w:hAnsi="Times New Roman" w:cs="Times New Roman"/>
          <w:sz w:val="24"/>
          <w:szCs w:val="24"/>
          <w:lang w:val="ro-RO"/>
        </w:rPr>
        <w:t>.</w:t>
      </w:r>
    </w:p>
    <w:p w14:paraId="23AD3E3D" w14:textId="77777777" w:rsidR="001C55F5" w:rsidRPr="001118F7" w:rsidRDefault="001118F7" w:rsidP="001118F7">
      <w:pPr>
        <w:tabs>
          <w:tab w:val="left" w:pos="284"/>
        </w:tabs>
        <w:spacing w:after="0" w:line="240" w:lineRule="auto"/>
        <w:jc w:val="both"/>
        <w:rPr>
          <w:rFonts w:ascii="Times New Roman" w:hAnsi="Times New Roman" w:cs="Times New Roman"/>
          <w:sz w:val="24"/>
          <w:szCs w:val="24"/>
          <w:lang w:val="ro-RO"/>
        </w:rPr>
      </w:pPr>
      <w:r w:rsidRPr="001118F7">
        <w:rPr>
          <w:rFonts w:ascii="Times New Roman" w:hAnsi="Times New Roman" w:cs="Times New Roman"/>
          <w:b/>
          <w:sz w:val="24"/>
          <w:szCs w:val="24"/>
          <w:lang w:val="ro-RO"/>
        </w:rPr>
        <w:t>6</w:t>
      </w:r>
      <w:r>
        <w:rPr>
          <w:rFonts w:ascii="Times New Roman" w:hAnsi="Times New Roman" w:cs="Times New Roman"/>
          <w:sz w:val="24"/>
          <w:szCs w:val="24"/>
          <w:lang w:val="ro-RO"/>
        </w:rPr>
        <w:t>.</w:t>
      </w:r>
      <w:r w:rsidR="001C55F5" w:rsidRPr="001118F7">
        <w:rPr>
          <w:rFonts w:ascii="Times New Roman" w:hAnsi="Times New Roman" w:cs="Times New Roman"/>
          <w:sz w:val="24"/>
          <w:szCs w:val="24"/>
          <w:lang w:val="ro-RO"/>
        </w:rPr>
        <w:t>Avizarea și consultarea publică a proiectului. În scopul respectării prevederii Legii nr.239 /2008 privind transparența în procesul decizional și Legii nr.100 /2017 cu privire la actele normative, anunțul cu privire la inițierea elaborării proiectului de decizie, proiectul de decizie cu toate explicațiile de rigoare a fost plasat pe pagina web a Consiliului raional Rîșcani. Proiectul de decizie a fost examinat în consultări publice, prezentat comisiilor de specialitate pentru avizare și propus Consiliului raional pentru examinare și aprobare.</w:t>
      </w:r>
    </w:p>
    <w:p w14:paraId="48397709" w14:textId="77777777" w:rsidR="001C55F5" w:rsidRPr="001118F7" w:rsidRDefault="001C55F5" w:rsidP="001C55F5">
      <w:pPr>
        <w:spacing w:after="0" w:line="240" w:lineRule="auto"/>
        <w:jc w:val="both"/>
        <w:rPr>
          <w:rFonts w:ascii="Times New Roman" w:hAnsi="Times New Roman" w:cs="Times New Roman"/>
          <w:b/>
          <w:color w:val="000000"/>
          <w:sz w:val="24"/>
          <w:szCs w:val="24"/>
          <w:lang w:val="ro-RO"/>
        </w:rPr>
      </w:pPr>
      <w:r w:rsidRPr="001118F7">
        <w:rPr>
          <w:rFonts w:ascii="Times New Roman" w:hAnsi="Times New Roman" w:cs="Times New Roman"/>
          <w:b/>
          <w:color w:val="000000"/>
          <w:sz w:val="24"/>
          <w:szCs w:val="24"/>
          <w:lang w:val="ro-RO"/>
        </w:rPr>
        <w:t>7. Constatările expertizei juridice</w:t>
      </w:r>
    </w:p>
    <w:p w14:paraId="5F987C0B" w14:textId="77777777" w:rsidR="001C55F5" w:rsidRPr="001118F7" w:rsidRDefault="001C55F5" w:rsidP="001118F7">
      <w:pPr>
        <w:autoSpaceDE w:val="0"/>
        <w:autoSpaceDN w:val="0"/>
        <w:adjustRightInd w:val="0"/>
        <w:spacing w:before="10" w:after="0" w:line="240" w:lineRule="auto"/>
        <w:ind w:right="-1"/>
        <w:jc w:val="both"/>
        <w:rPr>
          <w:rFonts w:ascii="Times New Roman" w:hAnsi="Times New Roman"/>
          <w:color w:val="000000"/>
          <w:sz w:val="24"/>
          <w:szCs w:val="24"/>
          <w:lang w:val="ro-RO"/>
        </w:rPr>
      </w:pPr>
      <w:r w:rsidRPr="00A86410">
        <w:rPr>
          <w:rFonts w:ascii="Times New Roman" w:hAnsi="Times New Roman"/>
          <w:color w:val="000000"/>
          <w:sz w:val="24"/>
          <w:szCs w:val="24"/>
          <w:lang w:val="ro-RO"/>
        </w:rPr>
        <w:t xml:space="preserve">Proiectul de decizie </w:t>
      </w:r>
      <w:r w:rsidRPr="00A86410">
        <w:rPr>
          <w:rFonts w:ascii="Times New Roman" w:eastAsia="Calibri" w:hAnsi="Times New Roman"/>
          <w:b/>
          <w:i/>
          <w:color w:val="000000"/>
          <w:sz w:val="24"/>
          <w:szCs w:val="24"/>
          <w:lang w:val="ro-RO"/>
        </w:rPr>
        <w:t>“</w:t>
      </w:r>
      <w:r w:rsidRPr="00A86410">
        <w:rPr>
          <w:rFonts w:ascii="Times New Roman" w:hAnsi="Times New Roman" w:cs="Times New Roman"/>
          <w:sz w:val="24"/>
          <w:szCs w:val="24"/>
          <w:lang w:val="ro-RO"/>
        </w:rPr>
        <w:t>Cu privire la  casarea bunurilor raportate la  mijloacele fixe</w:t>
      </w:r>
      <w:r w:rsidRPr="00A86410">
        <w:rPr>
          <w:rFonts w:ascii="Times New Roman" w:eastAsia="Calibri" w:hAnsi="Times New Roman"/>
          <w:b/>
          <w:i/>
          <w:color w:val="000000"/>
          <w:sz w:val="24"/>
          <w:szCs w:val="24"/>
          <w:lang w:val="ro-RO"/>
        </w:rPr>
        <w:t xml:space="preserve">”, </w:t>
      </w:r>
      <w:r w:rsidRPr="00A86410">
        <w:rPr>
          <w:rFonts w:ascii="Times New Roman" w:hAnsi="Times New Roman"/>
          <w:color w:val="000000"/>
          <w:sz w:val="24"/>
          <w:szCs w:val="24"/>
          <w:lang w:val="ro-RO"/>
        </w:rPr>
        <w:t>a fost examinat de serviciul juridic al Aparatului președintelui, care a confirmat că decizia corespunde normelor legale.</w:t>
      </w:r>
    </w:p>
    <w:p w14:paraId="77DBA1C9" w14:textId="77777777" w:rsidR="001C55F5" w:rsidRPr="00A86410" w:rsidRDefault="001C55F5" w:rsidP="001C55F5">
      <w:pPr>
        <w:tabs>
          <w:tab w:val="left" w:pos="284"/>
        </w:tabs>
        <w:spacing w:after="0" w:line="240" w:lineRule="auto"/>
        <w:rPr>
          <w:rFonts w:ascii="Times New Roman" w:hAnsi="Times New Roman"/>
          <w:b/>
          <w:color w:val="000000"/>
          <w:sz w:val="24"/>
          <w:szCs w:val="24"/>
          <w:lang w:val="ro-RO"/>
        </w:rPr>
      </w:pPr>
      <w:r w:rsidRPr="00A86410">
        <w:rPr>
          <w:rFonts w:ascii="Times New Roman" w:hAnsi="Times New Roman"/>
          <w:b/>
          <w:color w:val="000000"/>
          <w:sz w:val="24"/>
          <w:szCs w:val="24"/>
          <w:lang w:val="ro-RO"/>
        </w:rPr>
        <w:t>Contabilă șefă</w:t>
      </w:r>
    </w:p>
    <w:p w14:paraId="3FDA9C86" w14:textId="77777777" w:rsidR="00304D8A" w:rsidRDefault="001C55F5" w:rsidP="001C55F5">
      <w:pPr>
        <w:spacing w:after="0" w:line="240" w:lineRule="auto"/>
        <w:rPr>
          <w:rFonts w:ascii="Times New Roman" w:hAnsi="Times New Roman" w:cs="Times New Roman"/>
          <w:b/>
          <w:i/>
          <w:sz w:val="28"/>
          <w:szCs w:val="28"/>
          <w:lang w:val="ro-RO"/>
        </w:rPr>
      </w:pPr>
      <w:r w:rsidRPr="00304D8A">
        <w:rPr>
          <w:rFonts w:ascii="Times New Roman" w:hAnsi="Times New Roman"/>
          <w:b/>
          <w:color w:val="000000"/>
          <w:sz w:val="28"/>
          <w:szCs w:val="28"/>
          <w:lang w:val="ro-RO"/>
        </w:rPr>
        <w:t xml:space="preserve">Direcția Finanțe Rîșcani </w:t>
      </w:r>
      <w:r>
        <w:rPr>
          <w:rFonts w:ascii="Times New Roman" w:hAnsi="Times New Roman"/>
          <w:b/>
          <w:color w:val="000000"/>
          <w:sz w:val="28"/>
          <w:szCs w:val="28"/>
          <w:lang w:val="ro-RO"/>
        </w:rPr>
        <w:t xml:space="preserve">                                                    </w:t>
      </w:r>
      <w:r w:rsidRPr="00304D8A">
        <w:rPr>
          <w:rFonts w:ascii="Times New Roman" w:hAnsi="Times New Roman"/>
          <w:b/>
          <w:color w:val="000000"/>
          <w:sz w:val="28"/>
          <w:szCs w:val="28"/>
          <w:lang w:val="ro-RO"/>
        </w:rPr>
        <w:t>Silvia Lupașcu</w:t>
      </w:r>
    </w:p>
    <w:p w14:paraId="40B387F0" w14:textId="77777777" w:rsidR="00304D8A" w:rsidRDefault="00304D8A" w:rsidP="00304D8A">
      <w:pPr>
        <w:spacing w:after="0" w:line="240" w:lineRule="auto"/>
        <w:rPr>
          <w:rFonts w:ascii="Times New Roman" w:hAnsi="Times New Roman" w:cs="Times New Roman"/>
          <w:b/>
          <w:i/>
          <w:sz w:val="28"/>
          <w:szCs w:val="28"/>
          <w:lang w:val="ro-RO"/>
        </w:rPr>
      </w:pPr>
    </w:p>
    <w:p w14:paraId="4272D210" w14:textId="77777777" w:rsidR="00FB3D0F" w:rsidRDefault="00FB3D0F" w:rsidP="00304D8A">
      <w:pPr>
        <w:spacing w:after="0" w:line="240" w:lineRule="auto"/>
        <w:rPr>
          <w:rFonts w:ascii="Times New Roman" w:hAnsi="Times New Roman" w:cs="Times New Roman"/>
          <w:b/>
          <w:i/>
          <w:sz w:val="28"/>
          <w:szCs w:val="28"/>
          <w:lang w:val="ro-RO"/>
        </w:rPr>
        <w:sectPr w:rsidR="00FB3D0F" w:rsidSect="00932B5A">
          <w:pgSz w:w="12240" w:h="15840"/>
          <w:pgMar w:top="1134" w:right="1134" w:bottom="1134" w:left="1701" w:header="709" w:footer="709" w:gutter="0"/>
          <w:cols w:space="708"/>
          <w:docGrid w:linePitch="360"/>
        </w:sectPr>
      </w:pPr>
    </w:p>
    <w:p w14:paraId="49F17B6A" w14:textId="77777777" w:rsidR="00304D8A" w:rsidRPr="00DC0F78" w:rsidRDefault="00304D8A" w:rsidP="001118F7">
      <w:pPr>
        <w:spacing w:after="0" w:line="240" w:lineRule="auto"/>
        <w:ind w:left="6465"/>
        <w:jc w:val="right"/>
        <w:rPr>
          <w:rFonts w:ascii="Times New Roman" w:hAnsi="Times New Roman" w:cs="Times New Roman"/>
          <w:b/>
          <w:i/>
          <w:sz w:val="28"/>
          <w:szCs w:val="28"/>
        </w:rPr>
      </w:pPr>
    </w:p>
    <w:sectPr w:rsidR="00304D8A" w:rsidRPr="00DC0F78" w:rsidSect="007644AB">
      <w:pgSz w:w="16838" w:h="11906" w:orient="landscape"/>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F0B9A"/>
    <w:multiLevelType w:val="hybridMultilevel"/>
    <w:tmpl w:val="63121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7575B"/>
    <w:multiLevelType w:val="hybridMultilevel"/>
    <w:tmpl w:val="63121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C7A18"/>
    <w:multiLevelType w:val="hybridMultilevel"/>
    <w:tmpl w:val="C1F6AA3A"/>
    <w:lvl w:ilvl="0" w:tplc="209423AE">
      <w:start w:val="1"/>
      <w:numFmt w:val="decimal"/>
      <w:lvlText w:val="%1."/>
      <w:lvlJc w:val="left"/>
      <w:pPr>
        <w:ind w:left="720" w:hanging="360"/>
      </w:pPr>
      <w:rPr>
        <w:rFonts w:ascii="Times New Roman" w:hAnsi="Times New Roman" w:cs="Times New Roman" w:hint="default"/>
        <w:b/>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BB46DF"/>
    <w:multiLevelType w:val="hybridMultilevel"/>
    <w:tmpl w:val="7FCC4E3C"/>
    <w:lvl w:ilvl="0" w:tplc="EDF0C2B2">
      <w:start w:val="1"/>
      <w:numFmt w:val="decimal"/>
      <w:lvlText w:val="%1."/>
      <w:lvlJc w:val="left"/>
      <w:pPr>
        <w:ind w:left="720" w:hanging="360"/>
      </w:pPr>
      <w:rPr>
        <w:rFonts w:ascii="Times New Roman" w:hAnsi="Times New Roman" w:cs="Times New Roman" w:hint="default"/>
        <w:b/>
        <w:color w:val="000000"/>
        <w:sz w:val="24"/>
        <w:lang w:val="ro-R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C9"/>
    <w:rsid w:val="00006F91"/>
    <w:rsid w:val="00017DA6"/>
    <w:rsid w:val="00077501"/>
    <w:rsid w:val="000A454B"/>
    <w:rsid w:val="001118F7"/>
    <w:rsid w:val="00187AB9"/>
    <w:rsid w:val="001B5182"/>
    <w:rsid w:val="001C1862"/>
    <w:rsid w:val="001C55F5"/>
    <w:rsid w:val="002105AE"/>
    <w:rsid w:val="0024194F"/>
    <w:rsid w:val="0027063D"/>
    <w:rsid w:val="00280B6C"/>
    <w:rsid w:val="002B7D35"/>
    <w:rsid w:val="00304D8A"/>
    <w:rsid w:val="00362B37"/>
    <w:rsid w:val="003911DA"/>
    <w:rsid w:val="003C1E5C"/>
    <w:rsid w:val="004165D4"/>
    <w:rsid w:val="00421814"/>
    <w:rsid w:val="0044382C"/>
    <w:rsid w:val="00473341"/>
    <w:rsid w:val="00484F79"/>
    <w:rsid w:val="004D2C50"/>
    <w:rsid w:val="005853C9"/>
    <w:rsid w:val="0061330B"/>
    <w:rsid w:val="0062311C"/>
    <w:rsid w:val="00654D0C"/>
    <w:rsid w:val="00726F75"/>
    <w:rsid w:val="007B0FC0"/>
    <w:rsid w:val="007B7F81"/>
    <w:rsid w:val="007E68B9"/>
    <w:rsid w:val="00823B9B"/>
    <w:rsid w:val="008466D7"/>
    <w:rsid w:val="00883B1A"/>
    <w:rsid w:val="008B3129"/>
    <w:rsid w:val="008F3287"/>
    <w:rsid w:val="00915396"/>
    <w:rsid w:val="00931D12"/>
    <w:rsid w:val="00932B5A"/>
    <w:rsid w:val="00935DAE"/>
    <w:rsid w:val="009659A7"/>
    <w:rsid w:val="00981E06"/>
    <w:rsid w:val="009A471C"/>
    <w:rsid w:val="009C0437"/>
    <w:rsid w:val="009C6709"/>
    <w:rsid w:val="009D24F4"/>
    <w:rsid w:val="00A2331B"/>
    <w:rsid w:val="00A65E9D"/>
    <w:rsid w:val="00A71E63"/>
    <w:rsid w:val="00A86410"/>
    <w:rsid w:val="00AB78DE"/>
    <w:rsid w:val="00B12552"/>
    <w:rsid w:val="00B37D8C"/>
    <w:rsid w:val="00B5000B"/>
    <w:rsid w:val="00B66C77"/>
    <w:rsid w:val="00BF790C"/>
    <w:rsid w:val="00C700B1"/>
    <w:rsid w:val="00CA16BA"/>
    <w:rsid w:val="00CB6472"/>
    <w:rsid w:val="00D22A70"/>
    <w:rsid w:val="00D267BB"/>
    <w:rsid w:val="00D615CA"/>
    <w:rsid w:val="00DC0F78"/>
    <w:rsid w:val="00DC62CF"/>
    <w:rsid w:val="00DC79A6"/>
    <w:rsid w:val="00DF7AC6"/>
    <w:rsid w:val="00E00D43"/>
    <w:rsid w:val="00E15D53"/>
    <w:rsid w:val="00E35E00"/>
    <w:rsid w:val="00E71687"/>
    <w:rsid w:val="00EA0CD9"/>
    <w:rsid w:val="00F22001"/>
    <w:rsid w:val="00F27134"/>
    <w:rsid w:val="00F93495"/>
    <w:rsid w:val="00F956B8"/>
    <w:rsid w:val="00FB3D0F"/>
    <w:rsid w:val="00FE2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118A9CA"/>
  <w15:docId w15:val="{FF2311A3-81D1-4D5B-8429-E9567646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D8A"/>
  </w:style>
  <w:style w:type="paragraph" w:styleId="4">
    <w:name w:val="heading 4"/>
    <w:basedOn w:val="a"/>
    <w:link w:val="40"/>
    <w:uiPriority w:val="9"/>
    <w:qFormat/>
    <w:rsid w:val="00DF7AC6"/>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3C9"/>
    <w:pPr>
      <w:ind w:left="720"/>
      <w:contextualSpacing/>
    </w:pPr>
  </w:style>
  <w:style w:type="table" w:styleId="a4">
    <w:name w:val="Table Grid"/>
    <w:basedOn w:val="a1"/>
    <w:uiPriority w:val="39"/>
    <w:rsid w:val="00304D8A"/>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nhideWhenUsed/>
    <w:rsid w:val="00DC0F7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40">
    <w:name w:val="Заголовок 4 Знак"/>
    <w:basedOn w:val="a0"/>
    <w:link w:val="4"/>
    <w:uiPriority w:val="9"/>
    <w:rsid w:val="00DF7AC6"/>
    <w:rPr>
      <w:rFonts w:ascii="Times New Roman" w:eastAsia="Times New Roman" w:hAnsi="Times New Roman" w:cs="Times New Roman"/>
      <w:b/>
      <w:bCs/>
      <w:sz w:val="24"/>
      <w:szCs w:val="24"/>
      <w:lang w:val="ru-RU" w:eastAsia="ru-RU"/>
    </w:rPr>
  </w:style>
  <w:style w:type="character" w:styleId="a6">
    <w:name w:val="Strong"/>
    <w:basedOn w:val="a0"/>
    <w:uiPriority w:val="22"/>
    <w:qFormat/>
    <w:rsid w:val="00DF7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525859">
      <w:bodyDiv w:val="1"/>
      <w:marLeft w:val="0"/>
      <w:marRight w:val="0"/>
      <w:marTop w:val="0"/>
      <w:marBottom w:val="0"/>
      <w:divBdr>
        <w:top w:val="none" w:sz="0" w:space="0" w:color="auto"/>
        <w:left w:val="none" w:sz="0" w:space="0" w:color="auto"/>
        <w:bottom w:val="none" w:sz="0" w:space="0" w:color="auto"/>
        <w:right w:val="none" w:sz="0" w:space="0" w:color="auto"/>
      </w:divBdr>
    </w:div>
    <w:div w:id="47815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1430</Words>
  <Characters>8154</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slupascu</dc:creator>
  <cp:keywords/>
  <dc:description/>
  <cp:lastModifiedBy>Secretar</cp:lastModifiedBy>
  <cp:revision>2</cp:revision>
  <cp:lastPrinted>2023-12-11T11:40:00Z</cp:lastPrinted>
  <dcterms:created xsi:type="dcterms:W3CDTF">2023-12-11T14:09:00Z</dcterms:created>
  <dcterms:modified xsi:type="dcterms:W3CDTF">2023-12-11T14:09:00Z</dcterms:modified>
</cp:coreProperties>
</file>